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42C7" w:rsidRPr="003742C7" w:rsidRDefault="003742C7" w:rsidP="003742C7">
      <w:pPr>
        <w:rPr>
          <w:rFonts w:ascii="Arial" w:eastAsia="Times New Roman" w:hAnsi="Arial" w:cs="Arial"/>
          <w:b/>
          <w:sz w:val="20"/>
          <w:szCs w:val="20"/>
        </w:rPr>
      </w:pPr>
      <w:hyperlink r:id="rId5" w:history="1">
        <w:r w:rsidR="003D72DC">
          <w:rPr>
            <w:rFonts w:ascii="Arial" w:eastAsia="Times New Roman" w:hAnsi="Arial" w:cs="Arial"/>
            <w:b/>
            <w:color w:val="333333"/>
            <w:sz w:val="20"/>
            <w:szCs w:val="20"/>
            <w:bdr w:val="none" w:sz="0" w:space="0" w:color="auto" w:frame="1"/>
            <w:shd w:val="clear" w:color="auto" w:fill="FFFFFF"/>
          </w:rPr>
          <w:t>The</w:t>
        </w:r>
      </w:hyperlink>
      <w:r w:rsidR="003D72DC">
        <w:rPr>
          <w:rFonts w:ascii="Arial" w:eastAsia="Times New Roman" w:hAnsi="Arial" w:cs="Arial"/>
          <w:b/>
          <w:sz w:val="20"/>
          <w:szCs w:val="20"/>
        </w:rPr>
        <w:t xml:space="preserve"> New</w:t>
      </w:r>
      <w:bookmarkStart w:id="0" w:name="_GoBack"/>
      <w:bookmarkEnd w:id="0"/>
      <w:r w:rsidRPr="003742C7">
        <w:rPr>
          <w:rFonts w:ascii="Arial" w:eastAsia="Times New Roman" w:hAnsi="Arial" w:cs="Arial"/>
          <w:b/>
          <w:color w:val="333333"/>
          <w:sz w:val="20"/>
          <w:szCs w:val="20"/>
          <w:shd w:val="clear" w:color="auto" w:fill="FFFFFF"/>
        </w:rPr>
        <w:t> </w:t>
      </w:r>
      <w:r w:rsidRPr="003D72DC">
        <w:rPr>
          <w:rFonts w:ascii="Arial" w:eastAsia="Times New Roman" w:hAnsi="Arial" w:cs="Arial"/>
          <w:b/>
          <w:color w:val="333333"/>
          <w:sz w:val="20"/>
          <w:szCs w:val="20"/>
          <w:shd w:val="clear" w:color="auto" w:fill="FFFFFF"/>
        </w:rPr>
        <w:t>Group</w:t>
      </w:r>
    </w:p>
    <w:p w:rsidR="003742C7" w:rsidRPr="003D72DC" w:rsidRDefault="003742C7" w:rsidP="003742C7">
      <w:pPr>
        <w:tabs>
          <w:tab w:val="left" w:pos="709"/>
        </w:tabs>
        <w:autoSpaceDE w:val="0"/>
        <w:autoSpaceDN w:val="0"/>
        <w:adjustRightInd w:val="0"/>
        <w:spacing w:line="460" w:lineRule="atLeast"/>
        <w:rPr>
          <w:rFonts w:ascii="Arial" w:hAnsi="Arial" w:cs="Arial"/>
          <w:color w:val="000000" w:themeColor="text1"/>
          <w:sz w:val="20"/>
          <w:szCs w:val="20"/>
          <w:lang w:val="en-US"/>
        </w:rPr>
      </w:pPr>
      <w:r w:rsidRPr="003D72DC">
        <w:rPr>
          <w:rFonts w:ascii="Arial" w:hAnsi="Arial" w:cs="Arial"/>
          <w:color w:val="000000" w:themeColor="text1"/>
          <w:sz w:val="20"/>
          <w:szCs w:val="20"/>
          <w:lang w:val="en-US"/>
        </w:rPr>
        <w:t>PUBLICATIONS</w:t>
      </w:r>
    </w:p>
    <w:p w:rsidR="003742C7" w:rsidRPr="003D72DC" w:rsidRDefault="003742C7" w:rsidP="003742C7">
      <w:pPr>
        <w:tabs>
          <w:tab w:val="left" w:pos="709"/>
        </w:tabs>
        <w:autoSpaceDE w:val="0"/>
        <w:autoSpaceDN w:val="0"/>
        <w:adjustRightInd w:val="0"/>
        <w:spacing w:line="240" w:lineRule="atLeast"/>
        <w:rPr>
          <w:rFonts w:ascii="Arial" w:hAnsi="Arial" w:cs="Arial"/>
          <w:color w:val="000000" w:themeColor="text1"/>
          <w:sz w:val="20"/>
          <w:szCs w:val="20"/>
          <w:lang w:val="en-US"/>
        </w:rPr>
      </w:pPr>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Black HD, Xu W, Horte E, Robertson SI, Britton WJ, Kaur A, New EJ, Witting PK, Chami B, Oehlers SH, The cyclic nitroxide antioxidant 4-methoxy-TEMPO decreases mycobacterial burden in vivo through host and bacterial targets. </w:t>
      </w:r>
      <w:r w:rsidRPr="003D72DC">
        <w:rPr>
          <w:rFonts w:ascii="Arial" w:eastAsia="Times New Roman" w:hAnsi="Arial" w:cs="Arial"/>
          <w:i/>
          <w:iCs/>
          <w:sz w:val="20"/>
          <w:szCs w:val="20"/>
        </w:rPr>
        <w:t>Free Radicals in Biology and Medicine</w:t>
      </w:r>
      <w:r w:rsidRPr="003D72DC">
        <w:rPr>
          <w:rFonts w:ascii="Arial" w:eastAsia="Times New Roman" w:hAnsi="Arial" w:cs="Arial"/>
          <w:sz w:val="20"/>
          <w:szCs w:val="20"/>
        </w:rPr>
        <w:t xml:space="preserve">, 2019, </w:t>
      </w:r>
      <w:r w:rsidRPr="003D72DC">
        <w:rPr>
          <w:rFonts w:ascii="Arial" w:eastAsia="Times New Roman" w:hAnsi="Arial" w:cs="Arial"/>
          <w:i/>
          <w:iCs/>
          <w:sz w:val="20"/>
          <w:szCs w:val="20"/>
        </w:rPr>
        <w:t>in press.</w:t>
      </w:r>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Kaur A, New EJ*, Bio-inspired small molecule tools for the imaging of redox biology. </w:t>
      </w:r>
      <w:r w:rsidRPr="003D72DC">
        <w:rPr>
          <w:rFonts w:ascii="Arial" w:eastAsia="Times New Roman" w:hAnsi="Arial" w:cs="Arial"/>
          <w:i/>
          <w:iCs/>
          <w:sz w:val="20"/>
          <w:szCs w:val="20"/>
        </w:rPr>
        <w:t>Accounts of Chemical Research</w:t>
      </w:r>
      <w:r w:rsidRPr="003D72DC">
        <w:rPr>
          <w:rFonts w:ascii="Arial" w:eastAsia="Times New Roman" w:hAnsi="Arial" w:cs="Arial"/>
          <w:sz w:val="20"/>
          <w:szCs w:val="20"/>
        </w:rPr>
        <w:t xml:space="preserve">, 2019, </w:t>
      </w:r>
      <w:r w:rsidRPr="003D72DC">
        <w:rPr>
          <w:rFonts w:ascii="Arial" w:eastAsia="Times New Roman" w:hAnsi="Arial" w:cs="Arial"/>
          <w:i/>
          <w:iCs/>
          <w:sz w:val="20"/>
          <w:szCs w:val="20"/>
        </w:rPr>
        <w:t>52</w:t>
      </w:r>
      <w:r w:rsidRPr="003D72DC">
        <w:rPr>
          <w:rFonts w:ascii="Arial" w:eastAsia="Times New Roman" w:hAnsi="Arial" w:cs="Arial"/>
          <w:sz w:val="20"/>
          <w:szCs w:val="20"/>
        </w:rPr>
        <w:t xml:space="preserve">, 623-632. </w:t>
      </w:r>
      <w:hyperlink r:id="rId6" w:tgtFrame="_blank" w:history="1">
        <w:r w:rsidRPr="003D72DC">
          <w:rPr>
            <w:rFonts w:ascii="Arial" w:eastAsia="Times New Roman" w:hAnsi="Arial" w:cs="Arial"/>
            <w:color w:val="0000FF"/>
            <w:sz w:val="20"/>
            <w:szCs w:val="20"/>
            <w:u w:val="single"/>
          </w:rPr>
          <w:t>DOI: 10.1021/acs.accounts.8b00368</w:t>
        </w:r>
      </w:hyperlink>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Smith DG, Mitchell L, New EJ*, Pattern recognition of toxic metal ions using a single-probe thiocoumarin array. </w:t>
      </w:r>
      <w:r w:rsidRPr="003D72DC">
        <w:rPr>
          <w:rFonts w:ascii="Arial" w:eastAsia="Times New Roman" w:hAnsi="Arial" w:cs="Arial"/>
          <w:i/>
          <w:iCs/>
          <w:sz w:val="20"/>
          <w:szCs w:val="20"/>
        </w:rPr>
        <w:t>Analyst</w:t>
      </w:r>
      <w:r w:rsidRPr="003D72DC">
        <w:rPr>
          <w:rFonts w:ascii="Arial" w:eastAsia="Times New Roman" w:hAnsi="Arial" w:cs="Arial"/>
          <w:sz w:val="20"/>
          <w:szCs w:val="20"/>
        </w:rPr>
        <w:t xml:space="preserve">, 2019, </w:t>
      </w:r>
      <w:r w:rsidRPr="003D72DC">
        <w:rPr>
          <w:rFonts w:ascii="Arial" w:eastAsia="Times New Roman" w:hAnsi="Arial" w:cs="Arial"/>
          <w:i/>
          <w:iCs/>
          <w:sz w:val="20"/>
          <w:szCs w:val="20"/>
        </w:rPr>
        <w:t>144</w:t>
      </w:r>
      <w:r w:rsidRPr="003D72DC">
        <w:rPr>
          <w:rFonts w:ascii="Arial" w:eastAsia="Times New Roman" w:hAnsi="Arial" w:cs="Arial"/>
          <w:sz w:val="20"/>
          <w:szCs w:val="20"/>
        </w:rPr>
        <w:t xml:space="preserve">, 230-236. </w:t>
      </w:r>
      <w:hyperlink r:id="rId7" w:anchor="!divAbstract" w:tgtFrame="_blank" w:history="1">
        <w:r w:rsidRPr="003D72DC">
          <w:rPr>
            <w:rFonts w:ascii="Arial" w:eastAsia="Times New Roman" w:hAnsi="Arial" w:cs="Arial"/>
            <w:color w:val="0000FF"/>
            <w:sz w:val="20"/>
            <w:szCs w:val="20"/>
            <w:u w:val="single"/>
          </w:rPr>
          <w:t>DOI: 10.1039/C8AN01747F</w:t>
        </w:r>
      </w:hyperlink>
    </w:p>
    <w:p w:rsidR="003D72DC" w:rsidRPr="003D72DC" w:rsidRDefault="003D72DC" w:rsidP="003D72DC">
      <w:pPr>
        <w:spacing w:before="100" w:beforeAutospacing="1" w:after="100" w:afterAutospacing="1"/>
        <w:jc w:val="center"/>
        <w:rPr>
          <w:rFonts w:ascii="Arial" w:eastAsia="Times New Roman" w:hAnsi="Arial" w:cs="Arial"/>
          <w:sz w:val="20"/>
          <w:szCs w:val="20"/>
        </w:rPr>
      </w:pPr>
      <w:r w:rsidRPr="003D72DC">
        <w:rPr>
          <w:rFonts w:ascii="Arial" w:eastAsia="Times New Roman" w:hAnsi="Arial" w:cs="Arial"/>
          <w:sz w:val="20"/>
          <w:szCs w:val="20"/>
        </w:rPr>
        <w:fldChar w:fldCharType="begin"/>
      </w:r>
      <w:r w:rsidRPr="003D72DC">
        <w:rPr>
          <w:rFonts w:ascii="Arial" w:eastAsia="Times New Roman" w:hAnsi="Arial" w:cs="Arial"/>
          <w:sz w:val="20"/>
          <w:szCs w:val="20"/>
        </w:rPr>
        <w:instrText xml:space="preserve"> INCLUDEPICTURE "https://sydney.edu.au/science/chemistry/~enew/images/publications/analyst-array-2019.png" \* MERGEFORMATINET </w:instrText>
      </w:r>
      <w:r w:rsidRPr="003D72DC">
        <w:rPr>
          <w:rFonts w:ascii="Arial" w:eastAsia="Times New Roman" w:hAnsi="Arial" w:cs="Arial"/>
          <w:sz w:val="20"/>
          <w:szCs w:val="20"/>
        </w:rPr>
        <w:fldChar w:fldCharType="separate"/>
      </w:r>
      <w:r w:rsidRPr="003D72DC">
        <w:rPr>
          <w:rFonts w:ascii="Arial" w:eastAsia="Times New Roman" w:hAnsi="Arial" w:cs="Arial"/>
          <w:noProof/>
          <w:sz w:val="20"/>
          <w:szCs w:val="20"/>
        </w:rPr>
        <w:drawing>
          <wp:inline distT="0" distB="0" distL="0" distR="0">
            <wp:extent cx="4439920" cy="2397125"/>
            <wp:effectExtent l="0" t="0" r="5080" b="3175"/>
            <wp:docPr id="73" name="Picture 73" descr="https://sydney.edu.au/science/chemistry/~enew/images/publications/analyst-array-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ydney.edu.au/science/chemistry/~enew/images/publications/analyst-array-201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9920" cy="2397125"/>
                    </a:xfrm>
                    <a:prstGeom prst="rect">
                      <a:avLst/>
                    </a:prstGeom>
                    <a:noFill/>
                    <a:ln>
                      <a:noFill/>
                    </a:ln>
                  </pic:spPr>
                </pic:pic>
              </a:graphicData>
            </a:graphic>
          </wp:inline>
        </w:drawing>
      </w:r>
      <w:r w:rsidRPr="003D72DC">
        <w:rPr>
          <w:rFonts w:ascii="Arial" w:eastAsia="Times New Roman" w:hAnsi="Arial" w:cs="Arial"/>
          <w:sz w:val="20"/>
          <w:szCs w:val="20"/>
        </w:rPr>
        <w:fldChar w:fldCharType="end"/>
      </w:r>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Zwicker VE, Oliveira B, Yeo JH, Fraser ST, Bernardes G, New EJ, Jolliffe KA, A fluorogenic probe for cell surface phosphatidylserine using an intramolecular indicator displacement sensing mechanism. </w:t>
      </w:r>
      <w:r w:rsidRPr="003D72DC">
        <w:rPr>
          <w:rFonts w:ascii="Arial" w:eastAsia="Times New Roman" w:hAnsi="Arial" w:cs="Arial"/>
          <w:i/>
          <w:iCs/>
          <w:sz w:val="20"/>
          <w:szCs w:val="20"/>
        </w:rPr>
        <w:t>Angewandte Chemie Int. Ed.</w:t>
      </w:r>
      <w:r w:rsidRPr="003D72DC">
        <w:rPr>
          <w:rFonts w:ascii="Arial" w:eastAsia="Times New Roman" w:hAnsi="Arial" w:cs="Arial"/>
          <w:sz w:val="20"/>
          <w:szCs w:val="20"/>
        </w:rPr>
        <w:t xml:space="preserve">, 2019, </w:t>
      </w:r>
      <w:r w:rsidRPr="003D72DC">
        <w:rPr>
          <w:rFonts w:ascii="Arial" w:eastAsia="Times New Roman" w:hAnsi="Arial" w:cs="Arial"/>
          <w:i/>
          <w:iCs/>
          <w:sz w:val="20"/>
          <w:szCs w:val="20"/>
        </w:rPr>
        <w:t>58</w:t>
      </w:r>
      <w:r w:rsidRPr="003D72DC">
        <w:rPr>
          <w:rFonts w:ascii="Arial" w:eastAsia="Times New Roman" w:hAnsi="Arial" w:cs="Arial"/>
          <w:sz w:val="20"/>
          <w:szCs w:val="20"/>
        </w:rPr>
        <w:t xml:space="preserve">, 3087-3091. </w:t>
      </w:r>
      <w:hyperlink r:id="rId9" w:tgtFrame="_blank" w:history="1">
        <w:r w:rsidRPr="003D72DC">
          <w:rPr>
            <w:rFonts w:ascii="Arial" w:eastAsia="Times New Roman" w:hAnsi="Arial" w:cs="Arial"/>
            <w:color w:val="0000FF"/>
            <w:sz w:val="20"/>
            <w:szCs w:val="20"/>
            <w:u w:val="single"/>
          </w:rPr>
          <w:t>DOI: 10.1002/anie.201812489</w:t>
        </w:r>
      </w:hyperlink>
    </w:p>
    <w:p w:rsidR="003D72DC" w:rsidRPr="003D72DC" w:rsidRDefault="003D72DC" w:rsidP="003D72DC">
      <w:pPr>
        <w:spacing w:before="100" w:beforeAutospacing="1" w:after="100" w:afterAutospacing="1"/>
        <w:jc w:val="center"/>
        <w:rPr>
          <w:rFonts w:ascii="Arial" w:eastAsia="Times New Roman" w:hAnsi="Arial" w:cs="Arial"/>
          <w:sz w:val="20"/>
          <w:szCs w:val="20"/>
        </w:rPr>
      </w:pPr>
      <w:r w:rsidRPr="003D72DC">
        <w:rPr>
          <w:rFonts w:ascii="Arial" w:eastAsia="Times New Roman" w:hAnsi="Arial" w:cs="Arial"/>
          <w:sz w:val="20"/>
          <w:szCs w:val="20"/>
        </w:rPr>
        <w:fldChar w:fldCharType="begin"/>
      </w:r>
      <w:r w:rsidRPr="003D72DC">
        <w:rPr>
          <w:rFonts w:ascii="Arial" w:eastAsia="Times New Roman" w:hAnsi="Arial" w:cs="Arial"/>
          <w:sz w:val="20"/>
          <w:szCs w:val="20"/>
        </w:rPr>
        <w:instrText xml:space="preserve"> INCLUDEPICTURE "https://sydney.edu.au/science/chemistry/~enew/images/publications/apoptosis-2018.png" \* MERGEFORMATINET </w:instrText>
      </w:r>
      <w:r w:rsidRPr="003D72DC">
        <w:rPr>
          <w:rFonts w:ascii="Arial" w:eastAsia="Times New Roman" w:hAnsi="Arial" w:cs="Arial"/>
          <w:sz w:val="20"/>
          <w:szCs w:val="20"/>
        </w:rPr>
        <w:fldChar w:fldCharType="separate"/>
      </w:r>
      <w:r w:rsidRPr="003D72DC">
        <w:rPr>
          <w:rFonts w:ascii="Arial" w:eastAsia="Times New Roman" w:hAnsi="Arial" w:cs="Arial"/>
          <w:noProof/>
          <w:sz w:val="20"/>
          <w:szCs w:val="20"/>
        </w:rPr>
        <mc:AlternateContent>
          <mc:Choice Requires="wps">
            <w:drawing>
              <wp:inline distT="0" distB="0" distL="0" distR="0">
                <wp:extent cx="304800" cy="304800"/>
                <wp:effectExtent l="0" t="0" r="0" b="0"/>
                <wp:docPr id="72" name="Rectangle 72" descr="https://sydney.edu.au/science/chemistry/~enew/images/publications/apoptosis-2018.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575F3A" id="Rectangle 72" o:spid="_x0000_s1026" alt="https://sydney.edu.au/science/chemistry/~enew/images/publications/apoptosis-2018.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" filled="f" stroked="f">
                <o:lock v:ext="edit" aspectratio="t"/>
                <w10:anchorlock/>
              </v:rect>
            </w:pict>
          </mc:Fallback>
        </mc:AlternateContent>
      </w:r>
      <w:r w:rsidRPr="003D72DC">
        <w:rPr>
          <w:rFonts w:ascii="Arial" w:eastAsia="Times New Roman" w:hAnsi="Arial" w:cs="Arial"/>
          <w:sz w:val="20"/>
          <w:szCs w:val="20"/>
        </w:rPr>
        <w:fldChar w:fldCharType="end"/>
      </w:r>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Fleming CL, Natoli A, Schreuders J, Devlin M, Yoganantharah P, Gilbert Y, Leslie KG, New EJ, Ashton TD, Pfeffer FM, Highly fluorescent and HDAC6 selective scriptaid analogues. </w:t>
      </w:r>
      <w:r w:rsidRPr="003D72DC">
        <w:rPr>
          <w:rFonts w:ascii="Arial" w:eastAsia="Times New Roman" w:hAnsi="Arial" w:cs="Arial"/>
          <w:i/>
          <w:iCs/>
          <w:sz w:val="20"/>
          <w:szCs w:val="20"/>
        </w:rPr>
        <w:t>European Journal of Medicinal Chemistry</w:t>
      </w:r>
      <w:r w:rsidRPr="003D72DC">
        <w:rPr>
          <w:rFonts w:ascii="Arial" w:eastAsia="Times New Roman" w:hAnsi="Arial" w:cs="Arial"/>
          <w:sz w:val="20"/>
          <w:szCs w:val="20"/>
        </w:rPr>
        <w:t xml:space="preserve">, 2019, </w:t>
      </w:r>
      <w:r w:rsidRPr="003D72DC">
        <w:rPr>
          <w:rFonts w:ascii="Arial" w:eastAsia="Times New Roman" w:hAnsi="Arial" w:cs="Arial"/>
          <w:i/>
          <w:iCs/>
          <w:sz w:val="20"/>
          <w:szCs w:val="20"/>
        </w:rPr>
        <w:t>162</w:t>
      </w:r>
      <w:r w:rsidRPr="003D72DC">
        <w:rPr>
          <w:rFonts w:ascii="Arial" w:eastAsia="Times New Roman" w:hAnsi="Arial" w:cs="Arial"/>
          <w:sz w:val="20"/>
          <w:szCs w:val="20"/>
        </w:rPr>
        <w:t xml:space="preserve">, 321-333. </w:t>
      </w:r>
      <w:hyperlink r:id="rId10" w:tgtFrame="_blank" w:history="1">
        <w:r w:rsidRPr="003D72DC">
          <w:rPr>
            <w:rFonts w:ascii="Arial" w:eastAsia="Times New Roman" w:hAnsi="Arial" w:cs="Arial"/>
            <w:color w:val="0000FF"/>
            <w:sz w:val="20"/>
            <w:szCs w:val="20"/>
            <w:u w:val="single"/>
          </w:rPr>
          <w:t>DOI: 10.1016/j.ejmech.2018.11.020</w:t>
        </w:r>
      </w:hyperlink>
    </w:p>
    <w:p w:rsidR="003D72DC" w:rsidRPr="003D72DC" w:rsidRDefault="003D72DC" w:rsidP="003D72DC">
      <w:pPr>
        <w:spacing w:before="100" w:beforeAutospacing="1" w:after="100" w:afterAutospacing="1"/>
        <w:jc w:val="center"/>
        <w:rPr>
          <w:rFonts w:ascii="Arial" w:eastAsia="Times New Roman" w:hAnsi="Arial" w:cs="Arial"/>
          <w:sz w:val="20"/>
          <w:szCs w:val="20"/>
        </w:rPr>
      </w:pPr>
      <w:r w:rsidRPr="003D72DC">
        <w:rPr>
          <w:rFonts w:ascii="Arial" w:eastAsia="Times New Roman" w:hAnsi="Arial" w:cs="Arial"/>
          <w:sz w:val="20"/>
          <w:szCs w:val="20"/>
        </w:rPr>
        <w:lastRenderedPageBreak/>
        <w:fldChar w:fldCharType="begin"/>
      </w:r>
      <w:r w:rsidRPr="003D72DC">
        <w:rPr>
          <w:rFonts w:ascii="Arial" w:eastAsia="Times New Roman" w:hAnsi="Arial" w:cs="Arial"/>
          <w:sz w:val="20"/>
          <w:szCs w:val="20"/>
        </w:rPr>
        <w:instrText xml:space="preserve"> INCLUDEPICTURE "https://sydney.edu.au/science/chemistry/~enew/images/publications/hdac6.png" \* MERGEFORMATINET </w:instrText>
      </w:r>
      <w:r w:rsidRPr="003D72DC">
        <w:rPr>
          <w:rFonts w:ascii="Arial" w:eastAsia="Times New Roman" w:hAnsi="Arial" w:cs="Arial"/>
          <w:sz w:val="20"/>
          <w:szCs w:val="20"/>
        </w:rPr>
        <w:fldChar w:fldCharType="separate"/>
      </w:r>
      <w:r w:rsidRPr="003D72DC">
        <w:rPr>
          <w:rFonts w:ascii="Arial" w:eastAsia="Times New Roman" w:hAnsi="Arial" w:cs="Arial"/>
          <w:noProof/>
          <w:sz w:val="20"/>
          <w:szCs w:val="20"/>
        </w:rPr>
        <w:drawing>
          <wp:inline distT="0" distB="0" distL="0" distR="0">
            <wp:extent cx="5943600" cy="3006090"/>
            <wp:effectExtent l="0" t="0" r="0" b="3810"/>
            <wp:docPr id="71" name="Picture 71" descr="https://sydney.edu.au/science/chemistry/~enew/images/publications/hda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ydney.edu.au/science/chemistry/~enew/images/publications/hdac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006090"/>
                    </a:xfrm>
                    <a:prstGeom prst="rect">
                      <a:avLst/>
                    </a:prstGeom>
                    <a:noFill/>
                    <a:ln>
                      <a:noFill/>
                    </a:ln>
                  </pic:spPr>
                </pic:pic>
              </a:graphicData>
            </a:graphic>
          </wp:inline>
        </w:drawing>
      </w:r>
      <w:r w:rsidRPr="003D72DC">
        <w:rPr>
          <w:rFonts w:ascii="Arial" w:eastAsia="Times New Roman" w:hAnsi="Arial" w:cs="Arial"/>
          <w:sz w:val="20"/>
          <w:szCs w:val="20"/>
        </w:rPr>
        <w:fldChar w:fldCharType="end"/>
      </w:r>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Harris M, Kolanowski JL, O’Neill ES, Henoumont C, Laurent S, Parac-Vogt TN, New EJ,* Drawing on biology to inspire molecular design: a redox-responsive MRI probe based on Gd(III)-nicotinamide. </w:t>
      </w:r>
      <w:r w:rsidRPr="003D72DC">
        <w:rPr>
          <w:rFonts w:ascii="Arial" w:eastAsia="Times New Roman" w:hAnsi="Arial" w:cs="Arial"/>
          <w:i/>
          <w:iCs/>
          <w:sz w:val="20"/>
          <w:szCs w:val="20"/>
        </w:rPr>
        <w:t>Chemical Communications</w:t>
      </w:r>
      <w:r w:rsidRPr="003D72DC">
        <w:rPr>
          <w:rFonts w:ascii="Arial" w:eastAsia="Times New Roman" w:hAnsi="Arial" w:cs="Arial"/>
          <w:sz w:val="20"/>
          <w:szCs w:val="20"/>
        </w:rPr>
        <w:t xml:space="preserve">, 2018, </w:t>
      </w:r>
      <w:r w:rsidRPr="003D72DC">
        <w:rPr>
          <w:rFonts w:ascii="Arial" w:eastAsia="Times New Roman" w:hAnsi="Arial" w:cs="Arial"/>
          <w:i/>
          <w:iCs/>
          <w:sz w:val="20"/>
          <w:szCs w:val="20"/>
        </w:rPr>
        <w:t>54</w:t>
      </w:r>
      <w:r w:rsidRPr="003D72DC">
        <w:rPr>
          <w:rFonts w:ascii="Arial" w:eastAsia="Times New Roman" w:hAnsi="Arial" w:cs="Arial"/>
          <w:sz w:val="20"/>
          <w:szCs w:val="20"/>
        </w:rPr>
        <w:t xml:space="preserve">, 12986-12989. </w:t>
      </w:r>
      <w:hyperlink r:id="rId12" w:anchor="!divAbstract" w:tgtFrame="_blank" w:history="1">
        <w:r w:rsidRPr="003D72DC">
          <w:rPr>
            <w:rFonts w:ascii="Arial" w:eastAsia="Times New Roman" w:hAnsi="Arial" w:cs="Arial"/>
            <w:color w:val="0000FF"/>
            <w:sz w:val="20"/>
            <w:szCs w:val="20"/>
            <w:u w:val="single"/>
          </w:rPr>
          <w:t>DOI: 10.1039/C8CC07092J</w:t>
        </w:r>
      </w:hyperlink>
    </w:p>
    <w:p w:rsidR="003D72DC" w:rsidRPr="003D72DC" w:rsidRDefault="003D72DC" w:rsidP="003D72DC">
      <w:pPr>
        <w:spacing w:before="100" w:beforeAutospacing="1" w:after="100" w:afterAutospacing="1"/>
        <w:jc w:val="center"/>
        <w:rPr>
          <w:rFonts w:ascii="Arial" w:eastAsia="Times New Roman" w:hAnsi="Arial" w:cs="Arial"/>
          <w:sz w:val="20"/>
          <w:szCs w:val="20"/>
        </w:rPr>
      </w:pPr>
      <w:r w:rsidRPr="003D72DC">
        <w:rPr>
          <w:rFonts w:ascii="Arial" w:eastAsia="Times New Roman" w:hAnsi="Arial" w:cs="Arial"/>
          <w:sz w:val="20"/>
          <w:szCs w:val="20"/>
        </w:rPr>
        <w:fldChar w:fldCharType="begin"/>
      </w:r>
      <w:r w:rsidRPr="003D72DC">
        <w:rPr>
          <w:rFonts w:ascii="Arial" w:eastAsia="Times New Roman" w:hAnsi="Arial" w:cs="Arial"/>
          <w:sz w:val="20"/>
          <w:szCs w:val="20"/>
        </w:rPr>
        <w:instrText xml:space="preserve"> INCLUDEPICTURE "https://sydney.edu.au/science/chemistry/~enew/images/publications/mri-2018.png" \* MERGEFORMATINET </w:instrText>
      </w:r>
      <w:r w:rsidRPr="003D72DC">
        <w:rPr>
          <w:rFonts w:ascii="Arial" w:eastAsia="Times New Roman" w:hAnsi="Arial" w:cs="Arial"/>
          <w:sz w:val="20"/>
          <w:szCs w:val="20"/>
        </w:rPr>
        <w:fldChar w:fldCharType="separate"/>
      </w:r>
      <w:r w:rsidRPr="003D72DC">
        <w:rPr>
          <w:rFonts w:ascii="Arial" w:eastAsia="Times New Roman" w:hAnsi="Arial" w:cs="Arial"/>
          <w:noProof/>
          <w:sz w:val="20"/>
          <w:szCs w:val="20"/>
        </w:rPr>
        <w:drawing>
          <wp:inline distT="0" distB="0" distL="0" distR="0">
            <wp:extent cx="2981960" cy="2397125"/>
            <wp:effectExtent l="0" t="0" r="2540" b="3175"/>
            <wp:docPr id="70" name="Picture 70" descr="https://sydney.edu.au/science/chemistry/~enew/images/publications/mri-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ydney.edu.au/science/chemistry/~enew/images/publications/mri-201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1960" cy="2397125"/>
                    </a:xfrm>
                    <a:prstGeom prst="rect">
                      <a:avLst/>
                    </a:prstGeom>
                    <a:noFill/>
                    <a:ln>
                      <a:noFill/>
                    </a:ln>
                  </pic:spPr>
                </pic:pic>
              </a:graphicData>
            </a:graphic>
          </wp:inline>
        </w:drawing>
      </w:r>
      <w:r w:rsidRPr="003D72DC">
        <w:rPr>
          <w:rFonts w:ascii="Arial" w:eastAsia="Times New Roman" w:hAnsi="Arial" w:cs="Arial"/>
          <w:sz w:val="20"/>
          <w:szCs w:val="20"/>
        </w:rPr>
        <w:fldChar w:fldCharType="end"/>
      </w:r>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Lim Z, Smith DG, Kolanowski JL, Mattison RL, Knowles JC, Baek S-Y, Chrzanowski W,* New EJ,* A reversible fluorescent probe for monitoring Ag(I) ions. </w:t>
      </w:r>
      <w:r w:rsidRPr="003D72DC">
        <w:rPr>
          <w:rFonts w:ascii="Arial" w:eastAsia="Times New Roman" w:hAnsi="Arial" w:cs="Arial"/>
          <w:i/>
          <w:iCs/>
          <w:sz w:val="20"/>
          <w:szCs w:val="20"/>
        </w:rPr>
        <w:t>Journal of the Royal Society Interface</w:t>
      </w:r>
      <w:r w:rsidRPr="003D72DC">
        <w:rPr>
          <w:rFonts w:ascii="Arial" w:eastAsia="Times New Roman" w:hAnsi="Arial" w:cs="Arial"/>
          <w:sz w:val="20"/>
          <w:szCs w:val="20"/>
        </w:rPr>
        <w:t xml:space="preserve">, 2018, rsif.2018.0346. </w:t>
      </w:r>
      <w:hyperlink r:id="rId14" w:tgtFrame="_blank" w:history="1">
        <w:r w:rsidRPr="003D72DC">
          <w:rPr>
            <w:rFonts w:ascii="Arial" w:eastAsia="Times New Roman" w:hAnsi="Arial" w:cs="Arial"/>
            <w:color w:val="0000FF"/>
            <w:sz w:val="20"/>
            <w:szCs w:val="20"/>
            <w:u w:val="single"/>
          </w:rPr>
          <w:t>DOI: 10.1098/rsif.2018.0346</w:t>
        </w:r>
      </w:hyperlink>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Muellner M,* Kaur A, New EJ, Aspect-ratio-dependent interaction of molecular polymer brushes and multicellular tumour spheroids. </w:t>
      </w:r>
      <w:r w:rsidRPr="003D72DC">
        <w:rPr>
          <w:rFonts w:ascii="Arial" w:eastAsia="Times New Roman" w:hAnsi="Arial" w:cs="Arial"/>
          <w:i/>
          <w:iCs/>
          <w:sz w:val="20"/>
          <w:szCs w:val="20"/>
        </w:rPr>
        <w:t>Polymer Chemistry</w:t>
      </w:r>
      <w:r w:rsidRPr="003D72DC">
        <w:rPr>
          <w:rFonts w:ascii="Arial" w:eastAsia="Times New Roman" w:hAnsi="Arial" w:cs="Arial"/>
          <w:sz w:val="20"/>
          <w:szCs w:val="20"/>
        </w:rPr>
        <w:t xml:space="preserve">, 2018, </w:t>
      </w:r>
      <w:r w:rsidRPr="003D72DC">
        <w:rPr>
          <w:rFonts w:ascii="Arial" w:eastAsia="Times New Roman" w:hAnsi="Arial" w:cs="Arial"/>
          <w:i/>
          <w:iCs/>
          <w:sz w:val="20"/>
          <w:szCs w:val="20"/>
        </w:rPr>
        <w:t>9</w:t>
      </w:r>
      <w:r w:rsidRPr="003D72DC">
        <w:rPr>
          <w:rFonts w:ascii="Arial" w:eastAsia="Times New Roman" w:hAnsi="Arial" w:cs="Arial"/>
          <w:sz w:val="20"/>
          <w:szCs w:val="20"/>
        </w:rPr>
        <w:t xml:space="preserve">, 3461-3465. </w:t>
      </w:r>
      <w:hyperlink r:id="rId15" w:anchor="!divAbstract" w:tgtFrame="_blank" w:history="1">
        <w:r w:rsidRPr="003D72DC">
          <w:rPr>
            <w:rFonts w:ascii="Arial" w:eastAsia="Times New Roman" w:hAnsi="Arial" w:cs="Arial"/>
            <w:color w:val="0000FF"/>
            <w:sz w:val="20"/>
            <w:szCs w:val="20"/>
            <w:u w:val="single"/>
          </w:rPr>
          <w:t>DOI: 10.1039/C8PY00703A</w:t>
        </w:r>
      </w:hyperlink>
    </w:p>
    <w:p w:rsidR="003D72DC" w:rsidRPr="003D72DC" w:rsidRDefault="003D72DC" w:rsidP="003D72DC">
      <w:pPr>
        <w:spacing w:before="100" w:beforeAutospacing="1" w:after="100" w:afterAutospacing="1"/>
        <w:jc w:val="center"/>
        <w:rPr>
          <w:rFonts w:ascii="Arial" w:eastAsia="Times New Roman" w:hAnsi="Arial" w:cs="Arial"/>
          <w:sz w:val="20"/>
          <w:szCs w:val="20"/>
        </w:rPr>
      </w:pPr>
      <w:r w:rsidRPr="003D72DC">
        <w:rPr>
          <w:rFonts w:ascii="Arial" w:eastAsia="Times New Roman" w:hAnsi="Arial" w:cs="Arial"/>
          <w:sz w:val="20"/>
          <w:szCs w:val="20"/>
        </w:rPr>
        <w:lastRenderedPageBreak/>
        <w:fldChar w:fldCharType="begin"/>
      </w:r>
      <w:r w:rsidRPr="003D72DC">
        <w:rPr>
          <w:rFonts w:ascii="Arial" w:eastAsia="Times New Roman" w:hAnsi="Arial" w:cs="Arial"/>
          <w:sz w:val="20"/>
          <w:szCs w:val="20"/>
        </w:rPr>
        <w:instrText xml:space="preserve"> INCLUDEPICTURE "https://sydney.edu.au/science/chemistry/~enew/images/publications/polymer_2018.png" \* MERGEFORMATINET </w:instrText>
      </w:r>
      <w:r w:rsidRPr="003D72DC">
        <w:rPr>
          <w:rFonts w:ascii="Arial" w:eastAsia="Times New Roman" w:hAnsi="Arial" w:cs="Arial"/>
          <w:sz w:val="20"/>
          <w:szCs w:val="20"/>
        </w:rPr>
        <w:fldChar w:fldCharType="separate"/>
      </w:r>
      <w:r w:rsidRPr="003D72DC">
        <w:rPr>
          <w:rFonts w:ascii="Arial" w:eastAsia="Times New Roman" w:hAnsi="Arial" w:cs="Arial"/>
          <w:noProof/>
          <w:sz w:val="20"/>
          <w:szCs w:val="20"/>
        </w:rPr>
        <w:drawing>
          <wp:inline distT="0" distB="0" distL="0" distR="0">
            <wp:extent cx="3682365" cy="2397125"/>
            <wp:effectExtent l="0" t="0" r="635" b="3175"/>
            <wp:docPr id="69" name="Picture 69" descr="https://sydney.edu.au/science/chemistry/~enew/images/publications/polymer_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ydney.edu.au/science/chemistry/~enew/images/publications/polymer_201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2365" cy="2397125"/>
                    </a:xfrm>
                    <a:prstGeom prst="rect">
                      <a:avLst/>
                    </a:prstGeom>
                    <a:noFill/>
                    <a:ln>
                      <a:noFill/>
                    </a:ln>
                  </pic:spPr>
                </pic:pic>
              </a:graphicData>
            </a:graphic>
          </wp:inline>
        </w:drawing>
      </w:r>
      <w:r w:rsidRPr="003D72DC">
        <w:rPr>
          <w:rFonts w:ascii="Arial" w:eastAsia="Times New Roman" w:hAnsi="Arial" w:cs="Arial"/>
          <w:sz w:val="20"/>
          <w:szCs w:val="20"/>
        </w:rPr>
        <w:fldChar w:fldCharType="end"/>
      </w:r>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Carney IJ, Kolanowski JL, Lim Z, Chekroun B, Torrisi AG, Hambley TW, New EJ, A ratiometric iron probe enables investigation of iron distribution within tumour spheroids. </w:t>
      </w:r>
      <w:r w:rsidRPr="003D72DC">
        <w:rPr>
          <w:rFonts w:ascii="Arial" w:eastAsia="Times New Roman" w:hAnsi="Arial" w:cs="Arial"/>
          <w:i/>
          <w:iCs/>
          <w:sz w:val="20"/>
          <w:szCs w:val="20"/>
        </w:rPr>
        <w:t>Metallomics</w:t>
      </w:r>
      <w:r w:rsidRPr="003D72DC">
        <w:rPr>
          <w:rFonts w:ascii="Arial" w:eastAsia="Times New Roman" w:hAnsi="Arial" w:cs="Arial"/>
          <w:sz w:val="20"/>
          <w:szCs w:val="20"/>
        </w:rPr>
        <w:t xml:space="preserve">, 2018, </w:t>
      </w:r>
      <w:r w:rsidRPr="003D72DC">
        <w:rPr>
          <w:rFonts w:ascii="Arial" w:eastAsia="Times New Roman" w:hAnsi="Arial" w:cs="Arial"/>
          <w:i/>
          <w:iCs/>
          <w:sz w:val="20"/>
          <w:szCs w:val="20"/>
        </w:rPr>
        <w:t>10</w:t>
      </w:r>
      <w:r w:rsidRPr="003D72DC">
        <w:rPr>
          <w:rFonts w:ascii="Arial" w:eastAsia="Times New Roman" w:hAnsi="Arial" w:cs="Arial"/>
          <w:sz w:val="20"/>
          <w:szCs w:val="20"/>
        </w:rPr>
        <w:t xml:space="preserve">, 553-556. </w:t>
      </w:r>
      <w:hyperlink r:id="rId17" w:anchor="!divAbstract" w:tgtFrame="_blank" w:history="1">
        <w:r w:rsidRPr="003D72DC">
          <w:rPr>
            <w:rFonts w:ascii="Arial" w:eastAsia="Times New Roman" w:hAnsi="Arial" w:cs="Arial"/>
            <w:color w:val="0000FF"/>
            <w:sz w:val="20"/>
            <w:szCs w:val="20"/>
            <w:u w:val="single"/>
          </w:rPr>
          <w:t>DOI: 10.1039/C7MT00297A</w:t>
        </w:r>
      </w:hyperlink>
    </w:p>
    <w:p w:rsidR="003D72DC" w:rsidRPr="003D72DC" w:rsidRDefault="003D72DC" w:rsidP="003D72DC">
      <w:pPr>
        <w:spacing w:before="100" w:beforeAutospacing="1" w:after="100" w:afterAutospacing="1"/>
        <w:jc w:val="center"/>
        <w:rPr>
          <w:rFonts w:ascii="Arial" w:eastAsia="Times New Roman" w:hAnsi="Arial" w:cs="Arial"/>
          <w:sz w:val="20"/>
          <w:szCs w:val="20"/>
        </w:rPr>
      </w:pPr>
      <w:r w:rsidRPr="003D72DC">
        <w:rPr>
          <w:rFonts w:ascii="Arial" w:eastAsia="Times New Roman" w:hAnsi="Arial" w:cs="Arial"/>
          <w:sz w:val="20"/>
          <w:szCs w:val="20"/>
        </w:rPr>
        <w:fldChar w:fldCharType="begin"/>
      </w:r>
      <w:r w:rsidRPr="003D72DC">
        <w:rPr>
          <w:rFonts w:ascii="Arial" w:eastAsia="Times New Roman" w:hAnsi="Arial" w:cs="Arial"/>
          <w:sz w:val="20"/>
          <w:szCs w:val="20"/>
        </w:rPr>
        <w:instrText xml:space="preserve"> INCLUDEPICTURE "https://sydney.edu.au/science/chemistry/~enew/images/publications/isaac-metallomics.jpg" \* MERGEFORMATINET </w:instrText>
      </w:r>
      <w:r w:rsidRPr="003D72DC">
        <w:rPr>
          <w:rFonts w:ascii="Arial" w:eastAsia="Times New Roman" w:hAnsi="Arial" w:cs="Arial"/>
          <w:sz w:val="20"/>
          <w:szCs w:val="20"/>
        </w:rPr>
        <w:fldChar w:fldCharType="separate"/>
      </w:r>
      <w:r w:rsidRPr="003D72DC">
        <w:rPr>
          <w:rFonts w:ascii="Arial" w:eastAsia="Times New Roman" w:hAnsi="Arial" w:cs="Arial"/>
          <w:noProof/>
          <w:sz w:val="20"/>
          <w:szCs w:val="20"/>
        </w:rPr>
        <w:drawing>
          <wp:inline distT="0" distB="0" distL="0" distR="0">
            <wp:extent cx="3542030" cy="2397125"/>
            <wp:effectExtent l="0" t="0" r="1270" b="3175"/>
            <wp:docPr id="68" name="Picture 68" descr="https://sydney.edu.au/science/chemistry/~enew/images/publications/isaac-metallom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ydney.edu.au/science/chemistry/~enew/images/publications/isaac-metallomic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2030" cy="2397125"/>
                    </a:xfrm>
                    <a:prstGeom prst="rect">
                      <a:avLst/>
                    </a:prstGeom>
                    <a:noFill/>
                    <a:ln>
                      <a:noFill/>
                    </a:ln>
                  </pic:spPr>
                </pic:pic>
              </a:graphicData>
            </a:graphic>
          </wp:inline>
        </w:drawing>
      </w:r>
      <w:r w:rsidRPr="003D72DC">
        <w:rPr>
          <w:rFonts w:ascii="Arial" w:eastAsia="Times New Roman" w:hAnsi="Arial" w:cs="Arial"/>
          <w:sz w:val="20"/>
          <w:szCs w:val="20"/>
        </w:rPr>
        <w:fldChar w:fldCharType="end"/>
      </w:r>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Chong KL, Chalmers BA, Cullen JK, Kaur A, Kolanowski JL, Morrow BJ, Fairfull-Smith KE, Lavin MJ, Barnett NL, New EJ, Murphy MP, Bottle SE, Pro-fluorescent mitochondria-targeted real-time responsive redox probes synthesised from carboxy isoindoline nitroxides: Sensitive probes of mitochondrial redox status in cells. </w:t>
      </w:r>
      <w:r w:rsidRPr="003D72DC">
        <w:rPr>
          <w:rFonts w:ascii="Arial" w:eastAsia="Times New Roman" w:hAnsi="Arial" w:cs="Arial"/>
          <w:i/>
          <w:iCs/>
          <w:sz w:val="20"/>
          <w:szCs w:val="20"/>
        </w:rPr>
        <w:t>Free Radical Biology and Medicine</w:t>
      </w:r>
      <w:r w:rsidRPr="003D72DC">
        <w:rPr>
          <w:rFonts w:ascii="Arial" w:eastAsia="Times New Roman" w:hAnsi="Arial" w:cs="Arial"/>
          <w:sz w:val="20"/>
          <w:szCs w:val="20"/>
        </w:rPr>
        <w:t xml:space="preserve">, 2018, </w:t>
      </w:r>
      <w:r w:rsidRPr="003D72DC">
        <w:rPr>
          <w:rFonts w:ascii="Arial" w:eastAsia="Times New Roman" w:hAnsi="Arial" w:cs="Arial"/>
          <w:i/>
          <w:iCs/>
          <w:sz w:val="20"/>
          <w:szCs w:val="20"/>
        </w:rPr>
        <w:t>Advance article</w:t>
      </w:r>
      <w:r w:rsidRPr="003D72DC">
        <w:rPr>
          <w:rFonts w:ascii="Arial" w:eastAsia="Times New Roman" w:hAnsi="Arial" w:cs="Arial"/>
          <w:sz w:val="20"/>
          <w:szCs w:val="20"/>
        </w:rPr>
        <w:t xml:space="preserve">. </w:t>
      </w:r>
      <w:hyperlink r:id="rId19" w:tgtFrame="_blank" w:history="1">
        <w:r w:rsidRPr="003D72DC">
          <w:rPr>
            <w:rFonts w:ascii="Arial" w:eastAsia="Times New Roman" w:hAnsi="Arial" w:cs="Arial"/>
            <w:color w:val="0000FF"/>
            <w:sz w:val="20"/>
            <w:szCs w:val="20"/>
            <w:u w:val="single"/>
          </w:rPr>
          <w:t>DOI: 10.1016/j.freeradbiomed.2018.03.008</w:t>
        </w:r>
      </w:hyperlink>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Lim Z, Smith DG, Kolanowski JL, Mattison RL, Knowles JC, Baek SY, Chrzanowski W, New EJ, A reversible fluorescent probe for monitoring Ag (I) ions. </w:t>
      </w:r>
      <w:r w:rsidRPr="003D72DC">
        <w:rPr>
          <w:rFonts w:ascii="Arial" w:eastAsia="Times New Roman" w:hAnsi="Arial" w:cs="Arial"/>
          <w:i/>
          <w:iCs/>
          <w:sz w:val="20"/>
          <w:szCs w:val="20"/>
        </w:rPr>
        <w:t>Journal of the Royal Society Interface</w:t>
      </w:r>
      <w:r w:rsidRPr="003D72DC">
        <w:rPr>
          <w:rFonts w:ascii="Arial" w:eastAsia="Times New Roman" w:hAnsi="Arial" w:cs="Arial"/>
          <w:sz w:val="20"/>
          <w:szCs w:val="20"/>
        </w:rPr>
        <w:t xml:space="preserve">, 2018, </w:t>
      </w:r>
      <w:r w:rsidRPr="003D72DC">
        <w:rPr>
          <w:rFonts w:ascii="Arial" w:eastAsia="Times New Roman" w:hAnsi="Arial" w:cs="Arial"/>
          <w:i/>
          <w:iCs/>
          <w:sz w:val="20"/>
          <w:szCs w:val="20"/>
        </w:rPr>
        <w:t>15</w:t>
      </w:r>
      <w:r w:rsidRPr="003D72DC">
        <w:rPr>
          <w:rFonts w:ascii="Arial" w:eastAsia="Times New Roman" w:hAnsi="Arial" w:cs="Arial"/>
          <w:sz w:val="20"/>
          <w:szCs w:val="20"/>
        </w:rPr>
        <w:t xml:space="preserve">, 20180346. </w:t>
      </w:r>
      <w:hyperlink r:id="rId20" w:tgtFrame="_blank" w:history="1">
        <w:r w:rsidRPr="003D72DC">
          <w:rPr>
            <w:rFonts w:ascii="Arial" w:eastAsia="Times New Roman" w:hAnsi="Arial" w:cs="Arial"/>
            <w:color w:val="0000FF"/>
            <w:sz w:val="20"/>
            <w:szCs w:val="20"/>
            <w:u w:val="single"/>
          </w:rPr>
          <w:t>DOI: 10.1098/rsif.2018.0346</w:t>
        </w:r>
      </w:hyperlink>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Leslie KG, Jacquemin D, New EJ, Jolliffe KA, Expanding the Breadth of 4</w:t>
      </w:r>
      <w:r w:rsidRPr="003D72DC">
        <w:rPr>
          <w:rFonts w:ascii="Cambria Math" w:eastAsia="Times New Roman" w:hAnsi="Cambria Math" w:cs="Cambria Math"/>
          <w:sz w:val="20"/>
          <w:szCs w:val="20"/>
        </w:rPr>
        <w:t>‐</w:t>
      </w:r>
      <w:r w:rsidRPr="003D72DC">
        <w:rPr>
          <w:rFonts w:ascii="Arial" w:eastAsia="Times New Roman" w:hAnsi="Arial" w:cs="Arial"/>
          <w:sz w:val="20"/>
          <w:szCs w:val="20"/>
        </w:rPr>
        <w:t>Amino</w:t>
      </w:r>
      <w:r w:rsidRPr="003D72DC">
        <w:rPr>
          <w:rFonts w:ascii="Cambria Math" w:eastAsia="Times New Roman" w:hAnsi="Cambria Math" w:cs="Cambria Math"/>
          <w:sz w:val="20"/>
          <w:szCs w:val="20"/>
        </w:rPr>
        <w:t>‐</w:t>
      </w:r>
      <w:r w:rsidRPr="003D72DC">
        <w:rPr>
          <w:rFonts w:ascii="Arial" w:eastAsia="Times New Roman" w:hAnsi="Arial" w:cs="Arial"/>
          <w:sz w:val="20"/>
          <w:szCs w:val="20"/>
        </w:rPr>
        <w:t>1,8</w:t>
      </w:r>
      <w:r w:rsidRPr="003D72DC">
        <w:rPr>
          <w:rFonts w:ascii="Cambria Math" w:eastAsia="Times New Roman" w:hAnsi="Cambria Math" w:cs="Cambria Math"/>
          <w:sz w:val="20"/>
          <w:szCs w:val="20"/>
        </w:rPr>
        <w:t>‐</w:t>
      </w:r>
      <w:r w:rsidRPr="003D72DC">
        <w:rPr>
          <w:rFonts w:ascii="Arial" w:eastAsia="Times New Roman" w:hAnsi="Arial" w:cs="Arial"/>
          <w:sz w:val="20"/>
          <w:szCs w:val="20"/>
        </w:rPr>
        <w:t xml:space="preserve">naphthalimide Photophysical Properties through Substitution of the Naphthalimide Core. </w:t>
      </w:r>
      <w:r w:rsidRPr="003D72DC">
        <w:rPr>
          <w:rFonts w:ascii="Arial" w:eastAsia="Times New Roman" w:hAnsi="Arial" w:cs="Arial"/>
          <w:i/>
          <w:iCs/>
          <w:sz w:val="20"/>
          <w:szCs w:val="20"/>
        </w:rPr>
        <w:t>Chem. Eur. J.</w:t>
      </w:r>
      <w:r w:rsidRPr="003D72DC">
        <w:rPr>
          <w:rFonts w:ascii="Arial" w:eastAsia="Times New Roman" w:hAnsi="Arial" w:cs="Arial"/>
          <w:sz w:val="20"/>
          <w:szCs w:val="20"/>
        </w:rPr>
        <w:t xml:space="preserve">, 2018, </w:t>
      </w:r>
      <w:r w:rsidRPr="003D72DC">
        <w:rPr>
          <w:rFonts w:ascii="Arial" w:eastAsia="Times New Roman" w:hAnsi="Arial" w:cs="Arial"/>
          <w:i/>
          <w:iCs/>
          <w:sz w:val="20"/>
          <w:szCs w:val="20"/>
        </w:rPr>
        <w:t>24</w:t>
      </w:r>
      <w:r w:rsidRPr="003D72DC">
        <w:rPr>
          <w:rFonts w:ascii="Arial" w:eastAsia="Times New Roman" w:hAnsi="Arial" w:cs="Arial"/>
          <w:sz w:val="20"/>
          <w:szCs w:val="20"/>
        </w:rPr>
        <w:t xml:space="preserve">, 5569-5573. </w:t>
      </w:r>
      <w:hyperlink r:id="rId21" w:tgtFrame="_blank" w:history="1">
        <w:r w:rsidRPr="003D72DC">
          <w:rPr>
            <w:rFonts w:ascii="Arial" w:eastAsia="Times New Roman" w:hAnsi="Arial" w:cs="Arial"/>
            <w:color w:val="0000FF"/>
            <w:sz w:val="20"/>
            <w:szCs w:val="20"/>
            <w:u w:val="single"/>
          </w:rPr>
          <w:t>DOI: 10.1002/chem.201705546</w:t>
        </w:r>
      </w:hyperlink>
    </w:p>
    <w:p w:rsidR="003D72DC" w:rsidRPr="003D72DC" w:rsidRDefault="003D72DC" w:rsidP="003D72DC">
      <w:pPr>
        <w:spacing w:before="100" w:beforeAutospacing="1" w:after="100" w:afterAutospacing="1"/>
        <w:jc w:val="center"/>
        <w:rPr>
          <w:rFonts w:ascii="Arial" w:eastAsia="Times New Roman" w:hAnsi="Arial" w:cs="Arial"/>
          <w:sz w:val="20"/>
          <w:szCs w:val="20"/>
        </w:rPr>
      </w:pPr>
      <w:r w:rsidRPr="003D72DC">
        <w:rPr>
          <w:rFonts w:ascii="Arial" w:eastAsia="Times New Roman" w:hAnsi="Arial" w:cs="Arial"/>
          <w:sz w:val="20"/>
          <w:szCs w:val="20"/>
        </w:rPr>
        <w:lastRenderedPageBreak/>
        <w:fldChar w:fldCharType="begin"/>
      </w:r>
      <w:r w:rsidRPr="003D72DC">
        <w:rPr>
          <w:rFonts w:ascii="Arial" w:eastAsia="Times New Roman" w:hAnsi="Arial" w:cs="Arial"/>
          <w:sz w:val="20"/>
          <w:szCs w:val="20"/>
        </w:rPr>
        <w:instrText xml:space="preserve"> INCLUDEPICTURE "https://sydney.edu.au/science/chemistry/~enew/images/publications/kate_chem_eur_j.jpg" \* MERGEFORMATINET </w:instrText>
      </w:r>
      <w:r w:rsidRPr="003D72DC">
        <w:rPr>
          <w:rFonts w:ascii="Arial" w:eastAsia="Times New Roman" w:hAnsi="Arial" w:cs="Arial"/>
          <w:sz w:val="20"/>
          <w:szCs w:val="20"/>
        </w:rPr>
        <w:fldChar w:fldCharType="separate"/>
      </w:r>
      <w:r w:rsidRPr="003D72DC">
        <w:rPr>
          <w:rFonts w:ascii="Arial" w:eastAsia="Times New Roman" w:hAnsi="Arial" w:cs="Arial"/>
          <w:noProof/>
          <w:sz w:val="20"/>
          <w:szCs w:val="20"/>
        </w:rPr>
        <w:drawing>
          <wp:inline distT="0" distB="0" distL="0" distR="0">
            <wp:extent cx="5943600" cy="1511300"/>
            <wp:effectExtent l="0" t="0" r="0" b="0"/>
            <wp:docPr id="67" name="Picture 67" descr="https://sydney.edu.au/science/chemistry/~enew/images/publications/kate_chem_eur_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ydney.edu.au/science/chemistry/~enew/images/publications/kate_chem_eur_j.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511300"/>
                    </a:xfrm>
                    <a:prstGeom prst="rect">
                      <a:avLst/>
                    </a:prstGeom>
                    <a:noFill/>
                    <a:ln>
                      <a:noFill/>
                    </a:ln>
                  </pic:spPr>
                </pic:pic>
              </a:graphicData>
            </a:graphic>
          </wp:inline>
        </w:drawing>
      </w:r>
      <w:r w:rsidRPr="003D72DC">
        <w:rPr>
          <w:rFonts w:ascii="Arial" w:eastAsia="Times New Roman" w:hAnsi="Arial" w:cs="Arial"/>
          <w:sz w:val="20"/>
          <w:szCs w:val="20"/>
        </w:rPr>
        <w:fldChar w:fldCharType="end"/>
      </w:r>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Renfrew AK, O'Neill ES, Habley TW, New EJ, Harnessing the properties of cobalt coordination complexes for biological application. </w:t>
      </w:r>
      <w:r w:rsidRPr="003D72DC">
        <w:rPr>
          <w:rFonts w:ascii="Arial" w:eastAsia="Times New Roman" w:hAnsi="Arial" w:cs="Arial"/>
          <w:i/>
          <w:iCs/>
          <w:sz w:val="20"/>
          <w:szCs w:val="20"/>
        </w:rPr>
        <w:t>Coordination Chemistry Reviews</w:t>
      </w:r>
      <w:r w:rsidRPr="003D72DC">
        <w:rPr>
          <w:rFonts w:ascii="Arial" w:eastAsia="Times New Roman" w:hAnsi="Arial" w:cs="Arial"/>
          <w:sz w:val="20"/>
          <w:szCs w:val="20"/>
        </w:rPr>
        <w:t xml:space="preserve">, 2018, </w:t>
      </w:r>
      <w:r w:rsidRPr="003D72DC">
        <w:rPr>
          <w:rFonts w:ascii="Arial" w:eastAsia="Times New Roman" w:hAnsi="Arial" w:cs="Arial"/>
          <w:i/>
          <w:iCs/>
          <w:sz w:val="20"/>
          <w:szCs w:val="20"/>
        </w:rPr>
        <w:t>375</w:t>
      </w:r>
      <w:r w:rsidRPr="003D72DC">
        <w:rPr>
          <w:rFonts w:ascii="Arial" w:eastAsia="Times New Roman" w:hAnsi="Arial" w:cs="Arial"/>
          <w:sz w:val="20"/>
          <w:szCs w:val="20"/>
        </w:rPr>
        <w:t xml:space="preserve">, 221-233. </w:t>
      </w:r>
      <w:hyperlink r:id="rId23" w:tgtFrame="_blank" w:history="1">
        <w:r w:rsidRPr="003D72DC">
          <w:rPr>
            <w:rFonts w:ascii="Arial" w:eastAsia="Times New Roman" w:hAnsi="Arial" w:cs="Arial"/>
            <w:color w:val="0000FF"/>
            <w:sz w:val="20"/>
            <w:szCs w:val="20"/>
            <w:u w:val="single"/>
          </w:rPr>
          <w:t>DOI: 10.1016/j.ccr.2017.11.027</w:t>
        </w:r>
      </w:hyperlink>
    </w:p>
    <w:p w:rsidR="003D72DC" w:rsidRPr="003D72DC" w:rsidRDefault="003D72DC" w:rsidP="003D72DC">
      <w:pPr>
        <w:spacing w:before="100" w:beforeAutospacing="1" w:after="100" w:afterAutospacing="1"/>
        <w:jc w:val="center"/>
        <w:rPr>
          <w:rFonts w:ascii="Arial" w:eastAsia="Times New Roman" w:hAnsi="Arial" w:cs="Arial"/>
          <w:sz w:val="20"/>
          <w:szCs w:val="20"/>
        </w:rPr>
      </w:pPr>
      <w:r w:rsidRPr="003D72DC">
        <w:rPr>
          <w:rFonts w:ascii="Arial" w:eastAsia="Times New Roman" w:hAnsi="Arial" w:cs="Arial"/>
          <w:sz w:val="20"/>
          <w:szCs w:val="20"/>
        </w:rPr>
        <w:fldChar w:fldCharType="begin"/>
      </w:r>
      <w:r w:rsidRPr="003D72DC">
        <w:rPr>
          <w:rFonts w:ascii="Arial" w:eastAsia="Times New Roman" w:hAnsi="Arial" w:cs="Arial"/>
          <w:sz w:val="20"/>
          <w:szCs w:val="20"/>
        </w:rPr>
        <w:instrText xml:space="preserve"> INCLUDEPICTURE "https://sydney.edu.au/science/chemistry/~enew/images/publications/anna_ed_coord_chem_rev.jpg" \* MERGEFORMATINET </w:instrText>
      </w:r>
      <w:r w:rsidRPr="003D72DC">
        <w:rPr>
          <w:rFonts w:ascii="Arial" w:eastAsia="Times New Roman" w:hAnsi="Arial" w:cs="Arial"/>
          <w:sz w:val="20"/>
          <w:szCs w:val="20"/>
        </w:rPr>
        <w:fldChar w:fldCharType="separate"/>
      </w:r>
      <w:r w:rsidRPr="003D72DC">
        <w:rPr>
          <w:rFonts w:ascii="Arial" w:eastAsia="Times New Roman" w:hAnsi="Arial" w:cs="Arial"/>
          <w:noProof/>
          <w:sz w:val="20"/>
          <w:szCs w:val="20"/>
        </w:rPr>
        <w:drawing>
          <wp:inline distT="0" distB="0" distL="0" distR="0">
            <wp:extent cx="3978910" cy="2537460"/>
            <wp:effectExtent l="0" t="0" r="0" b="2540"/>
            <wp:docPr id="66" name="Picture 66" descr="https://sydney.edu.au/science/chemistry/~enew/images/publications/anna_ed_coord_chem_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ydney.edu.au/science/chemistry/~enew/images/publications/anna_ed_coord_chem_rev.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78910" cy="2537460"/>
                    </a:xfrm>
                    <a:prstGeom prst="rect">
                      <a:avLst/>
                    </a:prstGeom>
                    <a:noFill/>
                    <a:ln>
                      <a:noFill/>
                    </a:ln>
                  </pic:spPr>
                </pic:pic>
              </a:graphicData>
            </a:graphic>
          </wp:inline>
        </w:drawing>
      </w:r>
      <w:r w:rsidRPr="003D72DC">
        <w:rPr>
          <w:rFonts w:ascii="Arial" w:eastAsia="Times New Roman" w:hAnsi="Arial" w:cs="Arial"/>
          <w:sz w:val="20"/>
          <w:szCs w:val="20"/>
        </w:rPr>
        <w:fldChar w:fldCharType="end"/>
      </w:r>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Yang K, Leslie KG, Kim SY, Kalionis B, Chrzanowski W, Jolliffe KA, New EJ, Tailoring the properties of a hypoxia-responsive 1, 8-naphthalimide for imaging applications. </w:t>
      </w:r>
      <w:r w:rsidRPr="003D72DC">
        <w:rPr>
          <w:rFonts w:ascii="Arial" w:eastAsia="Times New Roman" w:hAnsi="Arial" w:cs="Arial"/>
          <w:i/>
          <w:iCs/>
          <w:sz w:val="20"/>
          <w:szCs w:val="20"/>
        </w:rPr>
        <w:t>Organic and biomolecular chemistry</w:t>
      </w:r>
      <w:r w:rsidRPr="003D72DC">
        <w:rPr>
          <w:rFonts w:ascii="Arial" w:eastAsia="Times New Roman" w:hAnsi="Arial" w:cs="Arial"/>
          <w:sz w:val="20"/>
          <w:szCs w:val="20"/>
        </w:rPr>
        <w:t xml:space="preserve">, 2018, </w:t>
      </w:r>
      <w:r w:rsidRPr="003D72DC">
        <w:rPr>
          <w:rFonts w:ascii="Arial" w:eastAsia="Times New Roman" w:hAnsi="Arial" w:cs="Arial"/>
          <w:i/>
          <w:iCs/>
          <w:sz w:val="20"/>
          <w:szCs w:val="20"/>
        </w:rPr>
        <w:t>16</w:t>
      </w:r>
      <w:r w:rsidRPr="003D72DC">
        <w:rPr>
          <w:rFonts w:ascii="Arial" w:eastAsia="Times New Roman" w:hAnsi="Arial" w:cs="Arial"/>
          <w:sz w:val="20"/>
          <w:szCs w:val="20"/>
        </w:rPr>
        <w:t xml:space="preserve">, 619-624. </w:t>
      </w:r>
      <w:hyperlink r:id="rId25" w:anchor="!divAbstract" w:tgtFrame="_blank" w:history="1">
        <w:r w:rsidRPr="003D72DC">
          <w:rPr>
            <w:rFonts w:ascii="Arial" w:eastAsia="Times New Roman" w:hAnsi="Arial" w:cs="Arial"/>
            <w:color w:val="0000FF"/>
            <w:sz w:val="20"/>
            <w:szCs w:val="20"/>
            <w:u w:val="single"/>
          </w:rPr>
          <w:t>DOI: 10.1039/C7OB03164E</w:t>
        </w:r>
      </w:hyperlink>
    </w:p>
    <w:p w:rsidR="003D72DC" w:rsidRPr="003D72DC" w:rsidRDefault="003D72DC" w:rsidP="003D72DC">
      <w:pPr>
        <w:spacing w:before="100" w:beforeAutospacing="1" w:after="100" w:afterAutospacing="1"/>
        <w:jc w:val="center"/>
        <w:rPr>
          <w:rFonts w:ascii="Arial" w:eastAsia="Times New Roman" w:hAnsi="Arial" w:cs="Arial"/>
          <w:sz w:val="20"/>
          <w:szCs w:val="20"/>
        </w:rPr>
      </w:pPr>
      <w:r w:rsidRPr="003D72DC">
        <w:rPr>
          <w:rFonts w:ascii="Arial" w:eastAsia="Times New Roman" w:hAnsi="Arial" w:cs="Arial"/>
          <w:sz w:val="20"/>
          <w:szCs w:val="20"/>
        </w:rPr>
        <w:fldChar w:fldCharType="begin"/>
      </w:r>
      <w:r w:rsidRPr="003D72DC">
        <w:rPr>
          <w:rFonts w:ascii="Arial" w:eastAsia="Times New Roman" w:hAnsi="Arial" w:cs="Arial"/>
          <w:sz w:val="20"/>
          <w:szCs w:val="20"/>
        </w:rPr>
        <w:instrText xml:space="preserve"> INCLUDEPICTURE "https://sydney.edu.au/science/chemistry/~enew/images/publications/kate_kylie_obc.jpg" \* MERGEFORMATINET </w:instrText>
      </w:r>
      <w:r w:rsidRPr="003D72DC">
        <w:rPr>
          <w:rFonts w:ascii="Arial" w:eastAsia="Times New Roman" w:hAnsi="Arial" w:cs="Arial"/>
          <w:sz w:val="20"/>
          <w:szCs w:val="20"/>
        </w:rPr>
        <w:fldChar w:fldCharType="separate"/>
      </w:r>
      <w:r w:rsidRPr="003D72DC">
        <w:rPr>
          <w:rFonts w:ascii="Arial" w:eastAsia="Times New Roman" w:hAnsi="Arial" w:cs="Arial"/>
          <w:noProof/>
          <w:sz w:val="20"/>
          <w:szCs w:val="20"/>
        </w:rPr>
        <w:drawing>
          <wp:inline distT="0" distB="0" distL="0" distR="0">
            <wp:extent cx="4802505" cy="1623060"/>
            <wp:effectExtent l="0" t="0" r="0" b="2540"/>
            <wp:docPr id="65" name="Picture 65" descr="https://sydney.edu.au/science/chemistry/~enew/images/publications/kate_kylie_o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ydney.edu.au/science/chemistry/~enew/images/publications/kate_kylie_ob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2505" cy="1623060"/>
                    </a:xfrm>
                    <a:prstGeom prst="rect">
                      <a:avLst/>
                    </a:prstGeom>
                    <a:noFill/>
                    <a:ln>
                      <a:noFill/>
                    </a:ln>
                  </pic:spPr>
                </pic:pic>
              </a:graphicData>
            </a:graphic>
          </wp:inline>
        </w:drawing>
      </w:r>
      <w:r w:rsidRPr="003D72DC">
        <w:rPr>
          <w:rFonts w:ascii="Arial" w:eastAsia="Times New Roman" w:hAnsi="Arial" w:cs="Arial"/>
          <w:sz w:val="20"/>
          <w:szCs w:val="20"/>
        </w:rPr>
        <w:fldChar w:fldCharType="end"/>
      </w:r>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New EJ, Wimmer VC, Hare DJ, Promises and pitfalls of metal imaging in biology. </w:t>
      </w:r>
      <w:r w:rsidRPr="003D72DC">
        <w:rPr>
          <w:rFonts w:ascii="Arial" w:eastAsia="Times New Roman" w:hAnsi="Arial" w:cs="Arial"/>
          <w:i/>
          <w:iCs/>
          <w:sz w:val="20"/>
          <w:szCs w:val="20"/>
        </w:rPr>
        <w:t>Cell Chemical Biology</w:t>
      </w:r>
      <w:r w:rsidRPr="003D72DC">
        <w:rPr>
          <w:rFonts w:ascii="Arial" w:eastAsia="Times New Roman" w:hAnsi="Arial" w:cs="Arial"/>
          <w:sz w:val="20"/>
          <w:szCs w:val="20"/>
        </w:rPr>
        <w:t xml:space="preserve">, 2018, </w:t>
      </w:r>
      <w:r w:rsidRPr="003D72DC">
        <w:rPr>
          <w:rFonts w:ascii="Arial" w:eastAsia="Times New Roman" w:hAnsi="Arial" w:cs="Arial"/>
          <w:i/>
          <w:iCs/>
          <w:sz w:val="20"/>
          <w:szCs w:val="20"/>
        </w:rPr>
        <w:t>25</w:t>
      </w:r>
      <w:r w:rsidRPr="003D72DC">
        <w:rPr>
          <w:rFonts w:ascii="Arial" w:eastAsia="Times New Roman" w:hAnsi="Arial" w:cs="Arial"/>
          <w:sz w:val="20"/>
          <w:szCs w:val="20"/>
        </w:rPr>
        <w:t xml:space="preserve">, 7-18. </w:t>
      </w:r>
      <w:hyperlink r:id="rId27" w:tgtFrame="_blank" w:history="1">
        <w:r w:rsidRPr="003D72DC">
          <w:rPr>
            <w:rFonts w:ascii="Arial" w:eastAsia="Times New Roman" w:hAnsi="Arial" w:cs="Arial"/>
            <w:color w:val="0000FF"/>
            <w:sz w:val="20"/>
            <w:szCs w:val="20"/>
            <w:u w:val="single"/>
          </w:rPr>
          <w:t>DOI: 10.1016/j.chembiol.2017.10.006</w:t>
        </w:r>
      </w:hyperlink>
    </w:p>
    <w:p w:rsidR="003D72DC" w:rsidRPr="003D72DC" w:rsidRDefault="003D72DC" w:rsidP="003D72DC">
      <w:pPr>
        <w:spacing w:before="100" w:beforeAutospacing="1" w:after="100" w:afterAutospacing="1"/>
        <w:jc w:val="center"/>
        <w:rPr>
          <w:rFonts w:ascii="Arial" w:eastAsia="Times New Roman" w:hAnsi="Arial" w:cs="Arial"/>
          <w:sz w:val="20"/>
          <w:szCs w:val="20"/>
        </w:rPr>
      </w:pPr>
      <w:r w:rsidRPr="003D72DC">
        <w:rPr>
          <w:rFonts w:ascii="Arial" w:eastAsia="Times New Roman" w:hAnsi="Arial" w:cs="Arial"/>
          <w:sz w:val="20"/>
          <w:szCs w:val="20"/>
        </w:rPr>
        <w:lastRenderedPageBreak/>
        <w:fldChar w:fldCharType="begin"/>
      </w:r>
      <w:r w:rsidRPr="003D72DC">
        <w:rPr>
          <w:rFonts w:ascii="Arial" w:eastAsia="Times New Roman" w:hAnsi="Arial" w:cs="Arial"/>
          <w:sz w:val="20"/>
          <w:szCs w:val="20"/>
        </w:rPr>
        <w:instrText xml:space="preserve"> INCLUDEPICTURE "https://sydney.edu.au/science/chemistry/~enew/images/publications/cell_chem_bio.png" \* MERGEFORMATINET </w:instrText>
      </w:r>
      <w:r w:rsidRPr="003D72DC">
        <w:rPr>
          <w:rFonts w:ascii="Arial" w:eastAsia="Times New Roman" w:hAnsi="Arial" w:cs="Arial"/>
          <w:sz w:val="20"/>
          <w:szCs w:val="20"/>
        </w:rPr>
        <w:fldChar w:fldCharType="separate"/>
      </w:r>
      <w:r w:rsidRPr="003D72DC">
        <w:rPr>
          <w:rFonts w:ascii="Arial" w:eastAsia="Times New Roman" w:hAnsi="Arial" w:cs="Arial"/>
          <w:noProof/>
          <w:sz w:val="20"/>
          <w:szCs w:val="20"/>
        </w:rPr>
        <w:drawing>
          <wp:inline distT="0" distB="0" distL="0" distR="0">
            <wp:extent cx="5943600" cy="4693920"/>
            <wp:effectExtent l="0" t="0" r="0" b="5080"/>
            <wp:docPr id="64" name="Picture 64" descr="https://sydney.edu.au/science/chemistry/~enew/images/publications/cell_chem_b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sydney.edu.au/science/chemistry/~enew/images/publications/cell_chem_bio.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693920"/>
                    </a:xfrm>
                    <a:prstGeom prst="rect">
                      <a:avLst/>
                    </a:prstGeom>
                    <a:noFill/>
                    <a:ln>
                      <a:noFill/>
                    </a:ln>
                  </pic:spPr>
                </pic:pic>
              </a:graphicData>
            </a:graphic>
          </wp:inline>
        </w:drawing>
      </w:r>
      <w:r w:rsidRPr="003D72DC">
        <w:rPr>
          <w:rFonts w:ascii="Arial" w:eastAsia="Times New Roman" w:hAnsi="Arial" w:cs="Arial"/>
          <w:sz w:val="20"/>
          <w:szCs w:val="20"/>
        </w:rPr>
        <w:fldChar w:fldCharType="end"/>
      </w:r>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Kolanowski JL, Liu F, New EJ, Fluorescent probes for the simultaneous detection of multiple analytes in biology. </w:t>
      </w:r>
      <w:r w:rsidRPr="003D72DC">
        <w:rPr>
          <w:rFonts w:ascii="Arial" w:eastAsia="Times New Roman" w:hAnsi="Arial" w:cs="Arial"/>
          <w:i/>
          <w:iCs/>
          <w:sz w:val="20"/>
          <w:szCs w:val="20"/>
        </w:rPr>
        <w:t>Chemical Society Reviews</w:t>
      </w:r>
      <w:r w:rsidRPr="003D72DC">
        <w:rPr>
          <w:rFonts w:ascii="Arial" w:eastAsia="Times New Roman" w:hAnsi="Arial" w:cs="Arial"/>
          <w:sz w:val="20"/>
          <w:szCs w:val="20"/>
        </w:rPr>
        <w:t xml:space="preserve">, 2018, </w:t>
      </w:r>
      <w:r w:rsidRPr="003D72DC">
        <w:rPr>
          <w:rFonts w:ascii="Arial" w:eastAsia="Times New Roman" w:hAnsi="Arial" w:cs="Arial"/>
          <w:i/>
          <w:iCs/>
          <w:sz w:val="20"/>
          <w:szCs w:val="20"/>
        </w:rPr>
        <w:t>47</w:t>
      </w:r>
      <w:r w:rsidRPr="003D72DC">
        <w:rPr>
          <w:rFonts w:ascii="Arial" w:eastAsia="Times New Roman" w:hAnsi="Arial" w:cs="Arial"/>
          <w:sz w:val="20"/>
          <w:szCs w:val="20"/>
        </w:rPr>
        <w:t xml:space="preserve">, 195-208. </w:t>
      </w:r>
      <w:hyperlink r:id="rId29" w:anchor="!divAbstract" w:tgtFrame="_blank" w:history="1">
        <w:r w:rsidRPr="003D72DC">
          <w:rPr>
            <w:rFonts w:ascii="Arial" w:eastAsia="Times New Roman" w:hAnsi="Arial" w:cs="Arial"/>
            <w:color w:val="0000FF"/>
            <w:sz w:val="20"/>
            <w:szCs w:val="20"/>
            <w:u w:val="single"/>
          </w:rPr>
          <w:t>DOI: 10.1039/C7CS00528H</w:t>
        </w:r>
      </w:hyperlink>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Kolanowski JL, Dawson LJ, Mitchell L, Lim Z, Graziotto ME, Filipek WK, Hambley TW, New EJ, A fluorescent probe for investigating metabolic stability of active transplatin analogues. </w:t>
      </w:r>
      <w:r w:rsidRPr="003D72DC">
        <w:rPr>
          <w:rFonts w:ascii="Arial" w:eastAsia="Times New Roman" w:hAnsi="Arial" w:cs="Arial"/>
          <w:i/>
          <w:iCs/>
          <w:sz w:val="20"/>
          <w:szCs w:val="20"/>
        </w:rPr>
        <w:t>Sensors and Actuators B: Chemical</w:t>
      </w:r>
      <w:r w:rsidRPr="003D72DC">
        <w:rPr>
          <w:rFonts w:ascii="Arial" w:eastAsia="Times New Roman" w:hAnsi="Arial" w:cs="Arial"/>
          <w:sz w:val="20"/>
          <w:szCs w:val="20"/>
        </w:rPr>
        <w:t xml:space="preserve">, 2017, </w:t>
      </w:r>
      <w:r w:rsidRPr="003D72DC">
        <w:rPr>
          <w:rFonts w:ascii="Arial" w:eastAsia="Times New Roman" w:hAnsi="Arial" w:cs="Arial"/>
          <w:i/>
          <w:iCs/>
          <w:sz w:val="20"/>
          <w:szCs w:val="20"/>
        </w:rPr>
        <w:t>255</w:t>
      </w:r>
      <w:r w:rsidRPr="003D72DC">
        <w:rPr>
          <w:rFonts w:ascii="Arial" w:eastAsia="Times New Roman" w:hAnsi="Arial" w:cs="Arial"/>
          <w:sz w:val="20"/>
          <w:szCs w:val="20"/>
        </w:rPr>
        <w:t xml:space="preserve">, 2721-2724. </w:t>
      </w:r>
      <w:hyperlink r:id="rId30" w:tgtFrame="_blank" w:history="1">
        <w:r w:rsidRPr="003D72DC">
          <w:rPr>
            <w:rFonts w:ascii="Arial" w:eastAsia="Times New Roman" w:hAnsi="Arial" w:cs="Arial"/>
            <w:color w:val="0000FF"/>
            <w:sz w:val="20"/>
            <w:szCs w:val="20"/>
            <w:u w:val="single"/>
          </w:rPr>
          <w:t>DOI: 10.1016/j.snb.2017.09.084</w:t>
        </w:r>
      </w:hyperlink>
    </w:p>
    <w:p w:rsidR="003D72DC" w:rsidRPr="003D72DC" w:rsidRDefault="003D72DC" w:rsidP="003D72DC">
      <w:pPr>
        <w:spacing w:before="100" w:beforeAutospacing="1" w:after="100" w:afterAutospacing="1"/>
        <w:jc w:val="center"/>
        <w:rPr>
          <w:rFonts w:ascii="Arial" w:eastAsia="Times New Roman" w:hAnsi="Arial" w:cs="Arial"/>
          <w:sz w:val="20"/>
          <w:szCs w:val="20"/>
        </w:rPr>
      </w:pPr>
      <w:r w:rsidRPr="003D72DC">
        <w:rPr>
          <w:rFonts w:ascii="Arial" w:eastAsia="Times New Roman" w:hAnsi="Arial" w:cs="Arial"/>
          <w:sz w:val="20"/>
          <w:szCs w:val="20"/>
        </w:rPr>
        <w:lastRenderedPageBreak/>
        <w:fldChar w:fldCharType="begin"/>
      </w:r>
      <w:r w:rsidRPr="003D72DC">
        <w:rPr>
          <w:rFonts w:ascii="Arial" w:eastAsia="Times New Roman" w:hAnsi="Arial" w:cs="Arial"/>
          <w:sz w:val="20"/>
          <w:szCs w:val="20"/>
        </w:rPr>
        <w:instrText xml:space="preserve"> INCLUDEPICTURE "https://sydney.edu.au/science/chemistry/~enew/images/publications/sensors_b_transplatin.png" \* MERGEFORMATINET </w:instrText>
      </w:r>
      <w:r w:rsidRPr="003D72DC">
        <w:rPr>
          <w:rFonts w:ascii="Arial" w:eastAsia="Times New Roman" w:hAnsi="Arial" w:cs="Arial"/>
          <w:sz w:val="20"/>
          <w:szCs w:val="20"/>
        </w:rPr>
        <w:fldChar w:fldCharType="separate"/>
      </w:r>
      <w:r w:rsidRPr="003D72DC">
        <w:rPr>
          <w:rFonts w:ascii="Arial" w:eastAsia="Times New Roman" w:hAnsi="Arial" w:cs="Arial"/>
          <w:noProof/>
          <w:sz w:val="20"/>
          <w:szCs w:val="20"/>
        </w:rPr>
        <w:drawing>
          <wp:inline distT="0" distB="0" distL="0" distR="0">
            <wp:extent cx="5082540" cy="3517265"/>
            <wp:effectExtent l="0" t="0" r="0" b="635"/>
            <wp:docPr id="63" name="Picture 63" descr="https://sydney.edu.au/science/chemistry/~enew/images/publications/sensors_b_transplat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ydney.edu.au/science/chemistry/~enew/images/publications/sensors_b_transplatin.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82540" cy="3517265"/>
                    </a:xfrm>
                    <a:prstGeom prst="rect">
                      <a:avLst/>
                    </a:prstGeom>
                    <a:noFill/>
                    <a:ln>
                      <a:noFill/>
                    </a:ln>
                  </pic:spPr>
                </pic:pic>
              </a:graphicData>
            </a:graphic>
          </wp:inline>
        </w:drawing>
      </w:r>
      <w:r w:rsidRPr="003D72DC">
        <w:rPr>
          <w:rFonts w:ascii="Arial" w:eastAsia="Times New Roman" w:hAnsi="Arial" w:cs="Arial"/>
          <w:sz w:val="20"/>
          <w:szCs w:val="20"/>
        </w:rPr>
        <w:fldChar w:fldCharType="end"/>
      </w:r>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Wright PJ, Kolanowski JL, Filipek WK, Lim Z, Moore EG, Stagni S, New EJ, Massi M, Versatility of Terpyridine</w:t>
      </w:r>
      <w:r w:rsidRPr="003D72DC">
        <w:rPr>
          <w:rFonts w:ascii="Cambria Math" w:eastAsia="Times New Roman" w:hAnsi="Cambria Math" w:cs="Cambria Math"/>
          <w:sz w:val="20"/>
          <w:szCs w:val="20"/>
        </w:rPr>
        <w:t>‐</w:t>
      </w:r>
      <w:r w:rsidRPr="003D72DC">
        <w:rPr>
          <w:rFonts w:ascii="Arial" w:eastAsia="Times New Roman" w:hAnsi="Arial" w:cs="Arial"/>
          <w:sz w:val="20"/>
          <w:szCs w:val="20"/>
        </w:rPr>
        <w:t xml:space="preserve">Functionalised Aryl Tetrazoles: Photophysical Properties, Ratiometric Sensing of Zinc Cations and Sensitisation of Lanthanide Luminescence. </w:t>
      </w:r>
      <w:r w:rsidRPr="003D72DC">
        <w:rPr>
          <w:rFonts w:ascii="Arial" w:eastAsia="Times New Roman" w:hAnsi="Arial" w:cs="Arial"/>
          <w:i/>
          <w:iCs/>
          <w:sz w:val="20"/>
          <w:szCs w:val="20"/>
        </w:rPr>
        <w:t>European Journal of Inorganic Chemistry</w:t>
      </w:r>
      <w:r w:rsidRPr="003D72DC">
        <w:rPr>
          <w:rFonts w:ascii="Arial" w:eastAsia="Times New Roman" w:hAnsi="Arial" w:cs="Arial"/>
          <w:sz w:val="20"/>
          <w:szCs w:val="20"/>
        </w:rPr>
        <w:t xml:space="preserve">, 2017, </w:t>
      </w:r>
      <w:r w:rsidRPr="003D72DC">
        <w:rPr>
          <w:rFonts w:ascii="Arial" w:eastAsia="Times New Roman" w:hAnsi="Arial" w:cs="Arial"/>
          <w:i/>
          <w:iCs/>
          <w:sz w:val="20"/>
          <w:szCs w:val="20"/>
        </w:rPr>
        <w:t>44</w:t>
      </w:r>
      <w:r w:rsidRPr="003D72DC">
        <w:rPr>
          <w:rFonts w:ascii="Arial" w:eastAsia="Times New Roman" w:hAnsi="Arial" w:cs="Arial"/>
          <w:sz w:val="20"/>
          <w:szCs w:val="20"/>
        </w:rPr>
        <w:t xml:space="preserve">, 5260-5270. </w:t>
      </w:r>
      <w:hyperlink r:id="rId32" w:tgtFrame="_blank" w:history="1">
        <w:r w:rsidRPr="003D72DC">
          <w:rPr>
            <w:rFonts w:ascii="Arial" w:eastAsia="Times New Roman" w:hAnsi="Arial" w:cs="Arial"/>
            <w:color w:val="0000FF"/>
            <w:sz w:val="20"/>
            <w:szCs w:val="20"/>
            <w:u w:val="single"/>
          </w:rPr>
          <w:t>DOI: 10.1002/ejic.201700663</w:t>
        </w:r>
      </w:hyperlink>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Smith DG, Topolnicki IL, Zwicker VE, Jolliffe KA, New EJ, Fluorescent sensing arrays for cations and anions. </w:t>
      </w:r>
      <w:r w:rsidRPr="003D72DC">
        <w:rPr>
          <w:rFonts w:ascii="Arial" w:eastAsia="Times New Roman" w:hAnsi="Arial" w:cs="Arial"/>
          <w:i/>
          <w:iCs/>
          <w:sz w:val="20"/>
          <w:szCs w:val="20"/>
        </w:rPr>
        <w:t>Analyst</w:t>
      </w:r>
      <w:r w:rsidRPr="003D72DC">
        <w:rPr>
          <w:rFonts w:ascii="Arial" w:eastAsia="Times New Roman" w:hAnsi="Arial" w:cs="Arial"/>
          <w:sz w:val="20"/>
          <w:szCs w:val="20"/>
        </w:rPr>
        <w:t xml:space="preserve">, 2017, </w:t>
      </w:r>
      <w:r w:rsidRPr="003D72DC">
        <w:rPr>
          <w:rFonts w:ascii="Arial" w:eastAsia="Times New Roman" w:hAnsi="Arial" w:cs="Arial"/>
          <w:i/>
          <w:iCs/>
          <w:sz w:val="20"/>
          <w:szCs w:val="20"/>
        </w:rPr>
        <w:t>142</w:t>
      </w:r>
      <w:r w:rsidRPr="003D72DC">
        <w:rPr>
          <w:rFonts w:ascii="Arial" w:eastAsia="Times New Roman" w:hAnsi="Arial" w:cs="Arial"/>
          <w:sz w:val="20"/>
          <w:szCs w:val="20"/>
        </w:rPr>
        <w:t xml:space="preserve">, 3549-3563. </w:t>
      </w:r>
      <w:hyperlink r:id="rId33" w:anchor="!divAbstract" w:tgtFrame="_blank" w:history="1">
        <w:r w:rsidRPr="003D72DC">
          <w:rPr>
            <w:rFonts w:ascii="Arial" w:eastAsia="Times New Roman" w:hAnsi="Arial" w:cs="Arial"/>
            <w:color w:val="0000FF"/>
            <w:sz w:val="20"/>
            <w:szCs w:val="20"/>
            <w:u w:val="single"/>
          </w:rPr>
          <w:t>DOI: 10.1039/C7AN01200D</w:t>
        </w:r>
      </w:hyperlink>
    </w:p>
    <w:p w:rsidR="003D72DC" w:rsidRPr="003D72DC" w:rsidRDefault="003D72DC" w:rsidP="003D72DC">
      <w:pPr>
        <w:spacing w:before="100" w:beforeAutospacing="1" w:after="100" w:afterAutospacing="1"/>
        <w:jc w:val="center"/>
        <w:rPr>
          <w:rFonts w:ascii="Arial" w:eastAsia="Times New Roman" w:hAnsi="Arial" w:cs="Arial"/>
          <w:sz w:val="20"/>
          <w:szCs w:val="20"/>
        </w:rPr>
      </w:pPr>
      <w:r w:rsidRPr="003D72DC">
        <w:rPr>
          <w:rFonts w:ascii="Arial" w:eastAsia="Times New Roman" w:hAnsi="Arial" w:cs="Arial"/>
          <w:sz w:val="20"/>
          <w:szCs w:val="20"/>
        </w:rPr>
        <w:fldChar w:fldCharType="begin"/>
      </w:r>
      <w:r w:rsidRPr="003D72DC">
        <w:rPr>
          <w:rFonts w:ascii="Arial" w:eastAsia="Times New Roman" w:hAnsi="Arial" w:cs="Arial"/>
          <w:sz w:val="20"/>
          <w:szCs w:val="20"/>
        </w:rPr>
        <w:instrText xml:space="preserve"> INCLUDEPICTURE "https://sydney.edu.au/science/chemistry/~enew/images/publications/array_review.jpg" \* MERGEFORMATINET </w:instrText>
      </w:r>
      <w:r w:rsidRPr="003D72DC">
        <w:rPr>
          <w:rFonts w:ascii="Arial" w:eastAsia="Times New Roman" w:hAnsi="Arial" w:cs="Arial"/>
          <w:sz w:val="20"/>
          <w:szCs w:val="20"/>
        </w:rPr>
        <w:fldChar w:fldCharType="separate"/>
      </w:r>
      <w:r w:rsidRPr="003D72DC">
        <w:rPr>
          <w:rFonts w:ascii="Arial" w:eastAsia="Times New Roman" w:hAnsi="Arial" w:cs="Arial"/>
          <w:noProof/>
          <w:sz w:val="20"/>
          <w:szCs w:val="20"/>
        </w:rPr>
        <w:drawing>
          <wp:inline distT="0" distB="0" distL="0" distR="0">
            <wp:extent cx="4802505" cy="1977390"/>
            <wp:effectExtent l="0" t="0" r="0" b="3810"/>
            <wp:docPr id="62" name="Picture 62" descr="https://sydney.edu.au/science/chemistry/~enew/images/publications/array_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sydney.edu.au/science/chemistry/~enew/images/publications/array_review.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02505" cy="1977390"/>
                    </a:xfrm>
                    <a:prstGeom prst="rect">
                      <a:avLst/>
                    </a:prstGeom>
                    <a:noFill/>
                    <a:ln>
                      <a:noFill/>
                    </a:ln>
                  </pic:spPr>
                </pic:pic>
              </a:graphicData>
            </a:graphic>
          </wp:inline>
        </w:drawing>
      </w:r>
      <w:r w:rsidRPr="003D72DC">
        <w:rPr>
          <w:rFonts w:ascii="Arial" w:eastAsia="Times New Roman" w:hAnsi="Arial" w:cs="Arial"/>
          <w:sz w:val="20"/>
          <w:szCs w:val="20"/>
        </w:rPr>
        <w:fldChar w:fldCharType="end"/>
      </w:r>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Graziotto ME, Akerfeldt MC, Gunn AP, Yang K, Somerville MV, Coleman NV, Roberts BR, Hambley TW, New EJ, The influence of the ethane-1,2-diamine ligand on the activity of a monofunctional platinum complex. </w:t>
      </w:r>
      <w:r w:rsidRPr="003D72DC">
        <w:rPr>
          <w:rFonts w:ascii="Arial" w:eastAsia="Times New Roman" w:hAnsi="Arial" w:cs="Arial"/>
          <w:i/>
          <w:iCs/>
          <w:sz w:val="20"/>
          <w:szCs w:val="20"/>
        </w:rPr>
        <w:t>Journal of Inorganic Biochemistry</w:t>
      </w:r>
      <w:r w:rsidRPr="003D72DC">
        <w:rPr>
          <w:rFonts w:ascii="Arial" w:eastAsia="Times New Roman" w:hAnsi="Arial" w:cs="Arial"/>
          <w:sz w:val="20"/>
          <w:szCs w:val="20"/>
        </w:rPr>
        <w:t xml:space="preserve">, 2017, </w:t>
      </w:r>
      <w:r w:rsidRPr="003D72DC">
        <w:rPr>
          <w:rFonts w:ascii="Arial" w:eastAsia="Times New Roman" w:hAnsi="Arial" w:cs="Arial"/>
          <w:i/>
          <w:iCs/>
          <w:sz w:val="20"/>
          <w:szCs w:val="20"/>
        </w:rPr>
        <w:t>177</w:t>
      </w:r>
      <w:r w:rsidRPr="003D72DC">
        <w:rPr>
          <w:rFonts w:ascii="Arial" w:eastAsia="Times New Roman" w:hAnsi="Arial" w:cs="Arial"/>
          <w:sz w:val="20"/>
          <w:szCs w:val="20"/>
        </w:rPr>
        <w:t xml:space="preserve">, 328-334. </w:t>
      </w:r>
      <w:hyperlink r:id="rId35" w:tgtFrame="_blank" w:history="1">
        <w:r w:rsidRPr="003D72DC">
          <w:rPr>
            <w:rFonts w:ascii="Arial" w:eastAsia="Times New Roman" w:hAnsi="Arial" w:cs="Arial"/>
            <w:color w:val="0000FF"/>
            <w:sz w:val="20"/>
            <w:szCs w:val="20"/>
            <w:u w:val="single"/>
          </w:rPr>
          <w:t>DOI: 10.1016/j.jinorgbio.2017.07.029</w:t>
        </w:r>
      </w:hyperlink>
    </w:p>
    <w:p w:rsidR="003D72DC" w:rsidRPr="003D72DC" w:rsidRDefault="003D72DC" w:rsidP="003D72DC">
      <w:pPr>
        <w:spacing w:before="100" w:beforeAutospacing="1" w:after="100" w:afterAutospacing="1"/>
        <w:jc w:val="center"/>
        <w:rPr>
          <w:rFonts w:ascii="Arial" w:eastAsia="Times New Roman" w:hAnsi="Arial" w:cs="Arial"/>
          <w:sz w:val="20"/>
          <w:szCs w:val="20"/>
        </w:rPr>
      </w:pPr>
      <w:r w:rsidRPr="003D72DC">
        <w:rPr>
          <w:rFonts w:ascii="Arial" w:eastAsia="Times New Roman" w:hAnsi="Arial" w:cs="Arial"/>
          <w:sz w:val="20"/>
          <w:szCs w:val="20"/>
        </w:rPr>
        <w:lastRenderedPageBreak/>
        <w:fldChar w:fldCharType="begin"/>
      </w:r>
      <w:r w:rsidRPr="003D72DC">
        <w:rPr>
          <w:rFonts w:ascii="Arial" w:eastAsia="Times New Roman" w:hAnsi="Arial" w:cs="Arial"/>
          <w:sz w:val="20"/>
          <w:szCs w:val="20"/>
        </w:rPr>
        <w:instrText xml:space="preserve"> INCLUDEPICTURE "https://sydney.edu.au/science/chemistry/~enew/images/publications/marcus_jib.jpg" \* MERGEFORMATINET </w:instrText>
      </w:r>
      <w:r w:rsidRPr="003D72DC">
        <w:rPr>
          <w:rFonts w:ascii="Arial" w:eastAsia="Times New Roman" w:hAnsi="Arial" w:cs="Arial"/>
          <w:sz w:val="20"/>
          <w:szCs w:val="20"/>
        </w:rPr>
        <w:fldChar w:fldCharType="separate"/>
      </w:r>
      <w:r w:rsidRPr="003D72DC">
        <w:rPr>
          <w:rFonts w:ascii="Arial" w:eastAsia="Times New Roman" w:hAnsi="Arial" w:cs="Arial"/>
          <w:noProof/>
          <w:sz w:val="20"/>
          <w:szCs w:val="20"/>
        </w:rPr>
        <w:drawing>
          <wp:inline distT="0" distB="0" distL="0" distR="0">
            <wp:extent cx="5585460" cy="1779270"/>
            <wp:effectExtent l="0" t="0" r="2540" b="0"/>
            <wp:docPr id="61" name="Picture 61" descr="https://sydney.edu.au/science/chemistry/~enew/images/publications/marcus_j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ydney.edu.au/science/chemistry/~enew/images/publications/marcus_jib.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5460" cy="1779270"/>
                    </a:xfrm>
                    <a:prstGeom prst="rect">
                      <a:avLst/>
                    </a:prstGeom>
                    <a:noFill/>
                    <a:ln>
                      <a:noFill/>
                    </a:ln>
                  </pic:spPr>
                </pic:pic>
              </a:graphicData>
            </a:graphic>
          </wp:inline>
        </w:drawing>
      </w:r>
      <w:r w:rsidRPr="003D72DC">
        <w:rPr>
          <w:rFonts w:ascii="Arial" w:eastAsia="Times New Roman" w:hAnsi="Arial" w:cs="Arial"/>
          <w:sz w:val="20"/>
          <w:szCs w:val="20"/>
        </w:rPr>
        <w:fldChar w:fldCharType="end"/>
      </w:r>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O’Neill ES, Kaur A, Bishop DP, Shishmarev D, Kuchel PW, Grieve SM, Figtree GA, Renfrew AK, Bonnitcha PD, New EJ, Hypoxia-responsive cobalt complexes in tumor spheroids: LA-ICP-MS and MRI studies. </w:t>
      </w:r>
      <w:r w:rsidRPr="003D72DC">
        <w:rPr>
          <w:rFonts w:ascii="Arial" w:eastAsia="Times New Roman" w:hAnsi="Arial" w:cs="Arial"/>
          <w:i/>
          <w:iCs/>
          <w:sz w:val="20"/>
          <w:szCs w:val="20"/>
        </w:rPr>
        <w:t>Inorganic Chemistry</w:t>
      </w:r>
      <w:r w:rsidRPr="003D72DC">
        <w:rPr>
          <w:rFonts w:ascii="Arial" w:eastAsia="Times New Roman" w:hAnsi="Arial" w:cs="Arial"/>
          <w:sz w:val="20"/>
          <w:szCs w:val="20"/>
        </w:rPr>
        <w:t xml:space="preserve">, 2017, </w:t>
      </w:r>
      <w:r w:rsidRPr="003D72DC">
        <w:rPr>
          <w:rFonts w:ascii="Arial" w:eastAsia="Times New Roman" w:hAnsi="Arial" w:cs="Arial"/>
          <w:i/>
          <w:iCs/>
          <w:sz w:val="20"/>
          <w:szCs w:val="20"/>
        </w:rPr>
        <w:t>56</w:t>
      </w:r>
      <w:r w:rsidRPr="003D72DC">
        <w:rPr>
          <w:rFonts w:ascii="Arial" w:eastAsia="Times New Roman" w:hAnsi="Arial" w:cs="Arial"/>
          <w:sz w:val="20"/>
          <w:szCs w:val="20"/>
        </w:rPr>
        <w:t xml:space="preserve">, 9860-9868. </w:t>
      </w:r>
      <w:hyperlink r:id="rId37" w:tgtFrame="_blank" w:history="1">
        <w:r w:rsidRPr="003D72DC">
          <w:rPr>
            <w:rFonts w:ascii="Arial" w:eastAsia="Times New Roman" w:hAnsi="Arial" w:cs="Arial"/>
            <w:color w:val="0000FF"/>
            <w:sz w:val="20"/>
            <w:szCs w:val="20"/>
            <w:u w:val="single"/>
          </w:rPr>
          <w:t xml:space="preserve">DOI: 10.1021/acs.inorgchem.7b01368 </w:t>
        </w:r>
      </w:hyperlink>
    </w:p>
    <w:p w:rsidR="003D72DC" w:rsidRPr="003D72DC" w:rsidRDefault="003D72DC" w:rsidP="003D72DC">
      <w:pPr>
        <w:spacing w:before="100" w:beforeAutospacing="1" w:after="100" w:afterAutospacing="1"/>
        <w:jc w:val="center"/>
        <w:rPr>
          <w:rFonts w:ascii="Arial" w:eastAsia="Times New Roman" w:hAnsi="Arial" w:cs="Arial"/>
          <w:sz w:val="20"/>
          <w:szCs w:val="20"/>
        </w:rPr>
      </w:pPr>
      <w:r w:rsidRPr="003D72DC">
        <w:rPr>
          <w:rFonts w:ascii="Arial" w:eastAsia="Times New Roman" w:hAnsi="Arial" w:cs="Arial"/>
          <w:sz w:val="20"/>
          <w:szCs w:val="20"/>
        </w:rPr>
        <w:fldChar w:fldCharType="begin"/>
      </w:r>
      <w:r w:rsidRPr="003D72DC">
        <w:rPr>
          <w:rFonts w:ascii="Arial" w:eastAsia="Times New Roman" w:hAnsi="Arial" w:cs="Arial"/>
          <w:sz w:val="20"/>
          <w:szCs w:val="20"/>
        </w:rPr>
        <w:instrText xml:space="preserve"> INCLUDEPICTURE "https://sydney.edu.au/science/chemistry/~enew/images/publications/Cospheroid.jpg" \* MERGEFORMATINET </w:instrText>
      </w:r>
      <w:r w:rsidRPr="003D72DC">
        <w:rPr>
          <w:rFonts w:ascii="Arial" w:eastAsia="Times New Roman" w:hAnsi="Arial" w:cs="Arial"/>
          <w:sz w:val="20"/>
          <w:szCs w:val="20"/>
        </w:rPr>
        <w:fldChar w:fldCharType="separate"/>
      </w:r>
      <w:r w:rsidRPr="003D72DC">
        <w:rPr>
          <w:rFonts w:ascii="Arial" w:eastAsia="Times New Roman" w:hAnsi="Arial" w:cs="Arial"/>
          <w:noProof/>
          <w:sz w:val="20"/>
          <w:szCs w:val="20"/>
        </w:rPr>
        <w:drawing>
          <wp:inline distT="0" distB="0" distL="0" distR="0">
            <wp:extent cx="2924175" cy="1779270"/>
            <wp:effectExtent l="0" t="0" r="0" b="0"/>
            <wp:docPr id="60" name="Picture 60" descr="https://sydney.edu.au/science/chemistry/~enew/images/publications/Cospher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sydney.edu.au/science/chemistry/~enew/images/publications/Cospheroid.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24175" cy="1779270"/>
                    </a:xfrm>
                    <a:prstGeom prst="rect">
                      <a:avLst/>
                    </a:prstGeom>
                    <a:noFill/>
                    <a:ln>
                      <a:noFill/>
                    </a:ln>
                  </pic:spPr>
                </pic:pic>
              </a:graphicData>
            </a:graphic>
          </wp:inline>
        </w:drawing>
      </w:r>
      <w:r w:rsidRPr="003D72DC">
        <w:rPr>
          <w:rFonts w:ascii="Arial" w:eastAsia="Times New Roman" w:hAnsi="Arial" w:cs="Arial"/>
          <w:sz w:val="20"/>
          <w:szCs w:val="20"/>
        </w:rPr>
        <w:fldChar w:fldCharType="end"/>
      </w:r>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Wu A, Kolanowski JL, Boumelhem BB, Lee R, Kaur A, Fraser ST, New EJ, Rendina LM, A new carborane-containing fluorophore as a stain of cellular lipid droplets. </w:t>
      </w:r>
      <w:r w:rsidRPr="003D72DC">
        <w:rPr>
          <w:rFonts w:ascii="Arial" w:eastAsia="Times New Roman" w:hAnsi="Arial" w:cs="Arial"/>
          <w:i/>
          <w:iCs/>
          <w:sz w:val="20"/>
          <w:szCs w:val="20"/>
        </w:rPr>
        <w:t>Chemistry – An Asian Journal</w:t>
      </w:r>
      <w:r w:rsidRPr="003D72DC">
        <w:rPr>
          <w:rFonts w:ascii="Arial" w:eastAsia="Times New Roman" w:hAnsi="Arial" w:cs="Arial"/>
          <w:sz w:val="20"/>
          <w:szCs w:val="20"/>
        </w:rPr>
        <w:t xml:space="preserve">, 2017, </w:t>
      </w:r>
      <w:r w:rsidRPr="003D72DC">
        <w:rPr>
          <w:rFonts w:ascii="Arial" w:eastAsia="Times New Roman" w:hAnsi="Arial" w:cs="Arial"/>
          <w:i/>
          <w:iCs/>
          <w:sz w:val="20"/>
          <w:szCs w:val="20"/>
        </w:rPr>
        <w:t>12</w:t>
      </w:r>
      <w:r w:rsidRPr="003D72DC">
        <w:rPr>
          <w:rFonts w:ascii="Arial" w:eastAsia="Times New Roman" w:hAnsi="Arial" w:cs="Arial"/>
          <w:sz w:val="20"/>
          <w:szCs w:val="20"/>
        </w:rPr>
        <w:t xml:space="preserve">, 1704-1708. </w:t>
      </w:r>
      <w:hyperlink r:id="rId39" w:tgtFrame="_blank" w:history="1">
        <w:r w:rsidRPr="003D72DC">
          <w:rPr>
            <w:rFonts w:ascii="Arial" w:eastAsia="Times New Roman" w:hAnsi="Arial" w:cs="Arial"/>
            <w:color w:val="0000FF"/>
            <w:sz w:val="20"/>
            <w:szCs w:val="20"/>
            <w:u w:val="single"/>
          </w:rPr>
          <w:t>DOI: 10.1002/asia.201700423</w:t>
        </w:r>
      </w:hyperlink>
      <w:r w:rsidRPr="003D72DC">
        <w:rPr>
          <w:rFonts w:ascii="Arial" w:eastAsia="Times New Roman" w:hAnsi="Arial" w:cs="Arial"/>
          <w:sz w:val="20"/>
          <w:szCs w:val="20"/>
        </w:rPr>
        <w:t xml:space="preserve"> </w:t>
      </w:r>
    </w:p>
    <w:p w:rsidR="003D72DC" w:rsidRPr="003D72DC" w:rsidRDefault="003D72DC" w:rsidP="003D72DC">
      <w:pPr>
        <w:spacing w:before="100" w:beforeAutospacing="1" w:after="100" w:afterAutospacing="1"/>
        <w:jc w:val="center"/>
        <w:rPr>
          <w:rFonts w:ascii="Arial" w:eastAsia="Times New Roman" w:hAnsi="Arial" w:cs="Arial"/>
          <w:sz w:val="20"/>
          <w:szCs w:val="20"/>
        </w:rPr>
      </w:pPr>
      <w:r w:rsidRPr="003D72DC">
        <w:rPr>
          <w:rFonts w:ascii="Arial" w:eastAsia="Times New Roman" w:hAnsi="Arial" w:cs="Arial"/>
          <w:sz w:val="20"/>
          <w:szCs w:val="20"/>
        </w:rPr>
        <w:fldChar w:fldCharType="begin"/>
      </w:r>
      <w:r w:rsidRPr="003D72DC">
        <w:rPr>
          <w:rFonts w:ascii="Arial" w:eastAsia="Times New Roman" w:hAnsi="Arial" w:cs="Arial"/>
          <w:sz w:val="20"/>
          <w:szCs w:val="20"/>
        </w:rPr>
        <w:instrText xml:space="preserve"> INCLUDEPICTURE "https://sydney.edu.au/science/chemistry/~enew/images/publications/Carborane.jpg" \* MERGEFORMATINET </w:instrText>
      </w:r>
      <w:r w:rsidRPr="003D72DC">
        <w:rPr>
          <w:rFonts w:ascii="Arial" w:eastAsia="Times New Roman" w:hAnsi="Arial" w:cs="Arial"/>
          <w:sz w:val="20"/>
          <w:szCs w:val="20"/>
        </w:rPr>
        <w:fldChar w:fldCharType="separate"/>
      </w:r>
      <w:r w:rsidRPr="003D72DC">
        <w:rPr>
          <w:rFonts w:ascii="Arial" w:eastAsia="Times New Roman" w:hAnsi="Arial" w:cs="Arial"/>
          <w:noProof/>
          <w:sz w:val="20"/>
          <w:szCs w:val="20"/>
        </w:rPr>
        <w:drawing>
          <wp:inline distT="0" distB="0" distL="0" distR="0">
            <wp:extent cx="5943600" cy="1600835"/>
            <wp:effectExtent l="0" t="0" r="0" b="0"/>
            <wp:docPr id="59" name="Picture 59" descr="https://sydney.edu.au/science/chemistry/~enew/images/publications/Carbor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sydney.edu.au/science/chemistry/~enew/images/publications/Carboran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600835"/>
                    </a:xfrm>
                    <a:prstGeom prst="rect">
                      <a:avLst/>
                    </a:prstGeom>
                    <a:noFill/>
                    <a:ln>
                      <a:noFill/>
                    </a:ln>
                  </pic:spPr>
                </pic:pic>
              </a:graphicData>
            </a:graphic>
          </wp:inline>
        </w:drawing>
      </w:r>
      <w:r w:rsidRPr="003D72DC">
        <w:rPr>
          <w:rFonts w:ascii="Arial" w:eastAsia="Times New Roman" w:hAnsi="Arial" w:cs="Arial"/>
          <w:sz w:val="20"/>
          <w:szCs w:val="20"/>
        </w:rPr>
        <w:fldChar w:fldCharType="end"/>
      </w:r>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Akerfeldt MC, Tran CM-N, Shen C, Hambley TW, New EJ, Interactions of cisplatin and the copper transporter CTR1 in human colon cancer cells. </w:t>
      </w:r>
      <w:r w:rsidRPr="003D72DC">
        <w:rPr>
          <w:rFonts w:ascii="Arial" w:eastAsia="Times New Roman" w:hAnsi="Arial" w:cs="Arial"/>
          <w:i/>
          <w:iCs/>
          <w:sz w:val="20"/>
          <w:szCs w:val="20"/>
        </w:rPr>
        <w:t>Journal of Biological Inorganic Chemistry</w:t>
      </w:r>
      <w:r w:rsidRPr="003D72DC">
        <w:rPr>
          <w:rFonts w:ascii="Arial" w:eastAsia="Times New Roman" w:hAnsi="Arial" w:cs="Arial"/>
          <w:sz w:val="20"/>
          <w:szCs w:val="20"/>
        </w:rPr>
        <w:t xml:space="preserve">, 2017, </w:t>
      </w:r>
      <w:r w:rsidRPr="003D72DC">
        <w:rPr>
          <w:rFonts w:ascii="Arial" w:eastAsia="Times New Roman" w:hAnsi="Arial" w:cs="Arial"/>
          <w:i/>
          <w:iCs/>
          <w:sz w:val="20"/>
          <w:szCs w:val="20"/>
        </w:rPr>
        <w:t>22</w:t>
      </w:r>
      <w:r w:rsidRPr="003D72DC">
        <w:rPr>
          <w:rFonts w:ascii="Arial" w:eastAsia="Times New Roman" w:hAnsi="Arial" w:cs="Arial"/>
          <w:sz w:val="20"/>
          <w:szCs w:val="20"/>
        </w:rPr>
        <w:t xml:space="preserve">, 765-774. </w:t>
      </w:r>
      <w:hyperlink r:id="rId41" w:tgtFrame="_blank" w:history="1">
        <w:r w:rsidRPr="003D72DC">
          <w:rPr>
            <w:rFonts w:ascii="Arial" w:eastAsia="Times New Roman" w:hAnsi="Arial" w:cs="Arial"/>
            <w:color w:val="0000FF"/>
            <w:sz w:val="20"/>
            <w:szCs w:val="20"/>
            <w:u w:val="single"/>
          </w:rPr>
          <w:t>DOI: 10.1007/s00775-017-1467-y</w:t>
        </w:r>
      </w:hyperlink>
      <w:r w:rsidRPr="003D72DC">
        <w:rPr>
          <w:rFonts w:ascii="Arial" w:eastAsia="Times New Roman" w:hAnsi="Arial" w:cs="Arial"/>
          <w:sz w:val="20"/>
          <w:szCs w:val="20"/>
        </w:rPr>
        <w:t xml:space="preserve"> </w:t>
      </w:r>
    </w:p>
    <w:p w:rsidR="003D72DC" w:rsidRPr="003D72DC" w:rsidRDefault="003D72DC" w:rsidP="003D72DC">
      <w:pPr>
        <w:spacing w:before="100" w:beforeAutospacing="1" w:after="100" w:afterAutospacing="1"/>
        <w:jc w:val="center"/>
        <w:rPr>
          <w:rFonts w:ascii="Arial" w:eastAsia="Times New Roman" w:hAnsi="Arial" w:cs="Arial"/>
          <w:sz w:val="20"/>
          <w:szCs w:val="20"/>
        </w:rPr>
      </w:pPr>
      <w:r w:rsidRPr="003D72DC">
        <w:rPr>
          <w:rFonts w:ascii="Arial" w:eastAsia="Times New Roman" w:hAnsi="Arial" w:cs="Arial"/>
          <w:sz w:val="20"/>
          <w:szCs w:val="20"/>
        </w:rPr>
        <w:lastRenderedPageBreak/>
        <w:fldChar w:fldCharType="begin"/>
      </w:r>
      <w:r w:rsidRPr="003D72DC">
        <w:rPr>
          <w:rFonts w:ascii="Arial" w:eastAsia="Times New Roman" w:hAnsi="Arial" w:cs="Arial"/>
          <w:sz w:val="20"/>
          <w:szCs w:val="20"/>
        </w:rPr>
        <w:instrText xml:space="preserve"> INCLUDEPICTURE "https://sydney.edu.au/science/chemistry/~enew/images/publications/JBIC.jpg" \* MERGEFORMATINET </w:instrText>
      </w:r>
      <w:r w:rsidRPr="003D72DC">
        <w:rPr>
          <w:rFonts w:ascii="Arial" w:eastAsia="Times New Roman" w:hAnsi="Arial" w:cs="Arial"/>
          <w:sz w:val="20"/>
          <w:szCs w:val="20"/>
        </w:rPr>
        <w:fldChar w:fldCharType="separate"/>
      </w:r>
      <w:r w:rsidRPr="003D72DC">
        <w:rPr>
          <w:rFonts w:ascii="Arial" w:eastAsia="Times New Roman" w:hAnsi="Arial" w:cs="Arial"/>
          <w:noProof/>
          <w:sz w:val="20"/>
          <w:szCs w:val="20"/>
        </w:rPr>
        <w:drawing>
          <wp:inline distT="0" distB="0" distL="0" distR="0">
            <wp:extent cx="2644140" cy="1779270"/>
            <wp:effectExtent l="0" t="0" r="0" b="0"/>
            <wp:docPr id="58" name="Picture 58" descr="https://sydney.edu.au/science/chemistry/~enew/images/publications/JB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sydney.edu.au/science/chemistry/~enew/images/publications/JBIC.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44140" cy="1779270"/>
                    </a:xfrm>
                    <a:prstGeom prst="rect">
                      <a:avLst/>
                    </a:prstGeom>
                    <a:noFill/>
                    <a:ln>
                      <a:noFill/>
                    </a:ln>
                  </pic:spPr>
                </pic:pic>
              </a:graphicData>
            </a:graphic>
          </wp:inline>
        </w:drawing>
      </w:r>
      <w:r w:rsidRPr="003D72DC">
        <w:rPr>
          <w:rFonts w:ascii="Arial" w:eastAsia="Times New Roman" w:hAnsi="Arial" w:cs="Arial"/>
          <w:sz w:val="20"/>
          <w:szCs w:val="20"/>
        </w:rPr>
        <w:fldChar w:fldCharType="end"/>
      </w:r>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O’Neill ES, Kolanowski JL, Bonnitcha PD, New EJ, A cobalt(II) complex with unique paraSHIFT responses to anions. </w:t>
      </w:r>
      <w:r w:rsidRPr="003D72DC">
        <w:rPr>
          <w:rFonts w:ascii="Arial" w:eastAsia="Times New Roman" w:hAnsi="Arial" w:cs="Arial"/>
          <w:i/>
          <w:iCs/>
          <w:sz w:val="20"/>
          <w:szCs w:val="20"/>
        </w:rPr>
        <w:t>Chemical Communications,</w:t>
      </w:r>
      <w:r w:rsidRPr="003D72DC">
        <w:rPr>
          <w:rFonts w:ascii="Arial" w:eastAsia="Times New Roman" w:hAnsi="Arial" w:cs="Arial"/>
          <w:sz w:val="20"/>
          <w:szCs w:val="20"/>
        </w:rPr>
        <w:t xml:space="preserve"> 2017, 53, 3571-3574. </w:t>
      </w:r>
      <w:hyperlink r:id="rId43" w:anchor="!divAbstract" w:tgtFrame="_blank" w:history="1">
        <w:r w:rsidRPr="003D72DC">
          <w:rPr>
            <w:rFonts w:ascii="Arial" w:eastAsia="Times New Roman" w:hAnsi="Arial" w:cs="Arial"/>
            <w:color w:val="0000FF"/>
            <w:sz w:val="20"/>
            <w:szCs w:val="20"/>
            <w:u w:val="single"/>
          </w:rPr>
          <w:t>DOI: 10.1039/C7CC00619E</w:t>
        </w:r>
      </w:hyperlink>
    </w:p>
    <w:p w:rsidR="003D72DC" w:rsidRPr="003D72DC" w:rsidRDefault="003D72DC" w:rsidP="003D72DC">
      <w:pPr>
        <w:spacing w:before="100" w:beforeAutospacing="1" w:after="100" w:afterAutospacing="1"/>
        <w:jc w:val="center"/>
        <w:rPr>
          <w:rFonts w:ascii="Arial" w:eastAsia="Times New Roman" w:hAnsi="Arial" w:cs="Arial"/>
          <w:sz w:val="20"/>
          <w:szCs w:val="20"/>
        </w:rPr>
      </w:pPr>
      <w:r w:rsidRPr="003D72DC">
        <w:rPr>
          <w:rFonts w:ascii="Arial" w:eastAsia="Times New Roman" w:hAnsi="Arial" w:cs="Arial"/>
          <w:sz w:val="20"/>
          <w:szCs w:val="20"/>
        </w:rPr>
        <w:fldChar w:fldCharType="begin"/>
      </w:r>
      <w:r w:rsidRPr="003D72DC">
        <w:rPr>
          <w:rFonts w:ascii="Arial" w:eastAsia="Times New Roman" w:hAnsi="Arial" w:cs="Arial"/>
          <w:sz w:val="20"/>
          <w:szCs w:val="20"/>
        </w:rPr>
        <w:instrText xml:space="preserve"> INCLUDEPICTURE "https://sydney.edu.au/science/chemistry/~enew/images/publications/Me6tren.jpg" \* MERGEFORMATINET </w:instrText>
      </w:r>
      <w:r w:rsidRPr="003D72DC">
        <w:rPr>
          <w:rFonts w:ascii="Arial" w:eastAsia="Times New Roman" w:hAnsi="Arial" w:cs="Arial"/>
          <w:sz w:val="20"/>
          <w:szCs w:val="20"/>
        </w:rPr>
        <w:fldChar w:fldCharType="separate"/>
      </w:r>
      <w:r w:rsidRPr="003D72DC">
        <w:rPr>
          <w:rFonts w:ascii="Arial" w:eastAsia="Times New Roman" w:hAnsi="Arial" w:cs="Arial"/>
          <w:noProof/>
          <w:sz w:val="20"/>
          <w:szCs w:val="20"/>
        </w:rPr>
        <w:drawing>
          <wp:inline distT="0" distB="0" distL="0" distR="0">
            <wp:extent cx="3542030" cy="1779270"/>
            <wp:effectExtent l="0" t="0" r="1270" b="0"/>
            <wp:docPr id="57" name="Picture 57" descr="https://sydney.edu.au/science/chemistry/~enew/images/publications/Me6t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ydney.edu.au/science/chemistry/~enew/images/publications/Me6tre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42030" cy="1779270"/>
                    </a:xfrm>
                    <a:prstGeom prst="rect">
                      <a:avLst/>
                    </a:prstGeom>
                    <a:noFill/>
                    <a:ln>
                      <a:noFill/>
                    </a:ln>
                  </pic:spPr>
                </pic:pic>
              </a:graphicData>
            </a:graphic>
          </wp:inline>
        </w:drawing>
      </w:r>
      <w:r w:rsidRPr="003D72DC">
        <w:rPr>
          <w:rFonts w:ascii="Arial" w:eastAsia="Times New Roman" w:hAnsi="Arial" w:cs="Arial"/>
          <w:sz w:val="20"/>
          <w:szCs w:val="20"/>
        </w:rPr>
        <w:fldChar w:fldCharType="end"/>
      </w:r>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Yang K, Kolanowski JL, New EJ, Mitochondrially targeted fluorescent redox sensors, </w:t>
      </w:r>
      <w:r w:rsidRPr="003D72DC">
        <w:rPr>
          <w:rFonts w:ascii="Arial" w:eastAsia="Times New Roman" w:hAnsi="Arial" w:cs="Arial"/>
          <w:i/>
          <w:iCs/>
          <w:sz w:val="20"/>
          <w:szCs w:val="20"/>
        </w:rPr>
        <w:t>Interface Focus</w:t>
      </w:r>
      <w:r w:rsidRPr="003D72DC">
        <w:rPr>
          <w:rFonts w:ascii="Arial" w:eastAsia="Times New Roman" w:hAnsi="Arial" w:cs="Arial"/>
          <w:sz w:val="20"/>
          <w:szCs w:val="20"/>
        </w:rPr>
        <w:t xml:space="preserve">, 2017, </w:t>
      </w:r>
      <w:hyperlink r:id="rId45" w:tgtFrame="_blank" w:history="1">
        <w:r w:rsidRPr="003D72DC">
          <w:rPr>
            <w:rFonts w:ascii="Arial" w:eastAsia="Times New Roman" w:hAnsi="Arial" w:cs="Arial"/>
            <w:color w:val="0000FF"/>
            <w:sz w:val="20"/>
            <w:szCs w:val="20"/>
            <w:u w:val="single"/>
          </w:rPr>
          <w:t>DOI: 10.1098/rsfs.2016.0105</w:t>
        </w:r>
      </w:hyperlink>
      <w:r w:rsidRPr="003D72DC">
        <w:rPr>
          <w:rFonts w:ascii="Arial" w:eastAsia="Times New Roman" w:hAnsi="Arial" w:cs="Arial"/>
          <w:sz w:val="20"/>
          <w:szCs w:val="20"/>
        </w:rPr>
        <w:t xml:space="preserve"> </w:t>
      </w:r>
    </w:p>
    <w:p w:rsidR="003D72DC" w:rsidRPr="003D72DC" w:rsidRDefault="003D72DC" w:rsidP="003D72DC">
      <w:pPr>
        <w:spacing w:before="100" w:beforeAutospacing="1" w:after="100" w:afterAutospacing="1"/>
        <w:jc w:val="center"/>
        <w:rPr>
          <w:rFonts w:ascii="Arial" w:eastAsia="Times New Roman" w:hAnsi="Arial" w:cs="Arial"/>
          <w:sz w:val="20"/>
          <w:szCs w:val="20"/>
        </w:rPr>
      </w:pPr>
      <w:r w:rsidRPr="003D72DC">
        <w:rPr>
          <w:rFonts w:ascii="Arial" w:eastAsia="Times New Roman" w:hAnsi="Arial" w:cs="Arial"/>
          <w:sz w:val="20"/>
          <w:szCs w:val="20"/>
        </w:rPr>
        <w:fldChar w:fldCharType="begin"/>
      </w:r>
      <w:r w:rsidRPr="003D72DC">
        <w:rPr>
          <w:rFonts w:ascii="Arial" w:eastAsia="Times New Roman" w:hAnsi="Arial" w:cs="Arial"/>
          <w:sz w:val="20"/>
          <w:szCs w:val="20"/>
        </w:rPr>
        <w:instrText xml:space="preserve"> INCLUDEPICTURE "https://sydney.edu.au/science/chemistry/~enew/images/publications/mitoredoxreview.jpg" \* MERGEFORMATINET </w:instrText>
      </w:r>
      <w:r w:rsidRPr="003D72DC">
        <w:rPr>
          <w:rFonts w:ascii="Arial" w:eastAsia="Times New Roman" w:hAnsi="Arial" w:cs="Arial"/>
          <w:sz w:val="20"/>
          <w:szCs w:val="20"/>
        </w:rPr>
        <w:fldChar w:fldCharType="separate"/>
      </w:r>
      <w:r w:rsidRPr="003D72DC">
        <w:rPr>
          <w:rFonts w:ascii="Arial" w:eastAsia="Times New Roman" w:hAnsi="Arial" w:cs="Arial"/>
          <w:noProof/>
          <w:sz w:val="20"/>
          <w:szCs w:val="20"/>
        </w:rPr>
        <w:drawing>
          <wp:inline distT="0" distB="0" distL="0" distR="0">
            <wp:extent cx="5943600" cy="1361440"/>
            <wp:effectExtent l="0" t="0" r="0" b="0"/>
            <wp:docPr id="56" name="Picture 56" descr="mito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itorev"/>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1361440"/>
                    </a:xfrm>
                    <a:prstGeom prst="rect">
                      <a:avLst/>
                    </a:prstGeom>
                    <a:noFill/>
                    <a:ln>
                      <a:noFill/>
                    </a:ln>
                  </pic:spPr>
                </pic:pic>
              </a:graphicData>
            </a:graphic>
          </wp:inline>
        </w:drawing>
      </w:r>
      <w:r w:rsidRPr="003D72DC">
        <w:rPr>
          <w:rFonts w:ascii="Arial" w:eastAsia="Times New Roman" w:hAnsi="Arial" w:cs="Arial"/>
          <w:sz w:val="20"/>
          <w:szCs w:val="20"/>
        </w:rPr>
        <w:fldChar w:fldCharType="end"/>
      </w:r>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Shen C, Kolanowski JL, Tran C, Kaur A, Akerfeldt MC, Rahme MS, Hambley TW, New EJ, A ratiometric fluorescent sensor for the mitochondrial copper pool, </w:t>
      </w:r>
      <w:r w:rsidRPr="003D72DC">
        <w:rPr>
          <w:rFonts w:ascii="Arial" w:eastAsia="Times New Roman" w:hAnsi="Arial" w:cs="Arial"/>
          <w:i/>
          <w:iCs/>
          <w:sz w:val="20"/>
          <w:szCs w:val="20"/>
        </w:rPr>
        <w:t>Metallomics</w:t>
      </w:r>
      <w:r w:rsidRPr="003D72DC">
        <w:rPr>
          <w:rFonts w:ascii="Arial" w:eastAsia="Times New Roman" w:hAnsi="Arial" w:cs="Arial"/>
          <w:sz w:val="20"/>
          <w:szCs w:val="20"/>
        </w:rPr>
        <w:t xml:space="preserve">, 2016, </w:t>
      </w:r>
      <w:r w:rsidRPr="003D72DC">
        <w:rPr>
          <w:rFonts w:ascii="Arial" w:eastAsia="Times New Roman" w:hAnsi="Arial" w:cs="Arial"/>
          <w:i/>
          <w:iCs/>
          <w:sz w:val="20"/>
          <w:szCs w:val="20"/>
        </w:rPr>
        <w:t xml:space="preserve">8, </w:t>
      </w:r>
      <w:r w:rsidRPr="003D72DC">
        <w:rPr>
          <w:rFonts w:ascii="Arial" w:eastAsia="Times New Roman" w:hAnsi="Arial" w:cs="Arial"/>
          <w:sz w:val="20"/>
          <w:szCs w:val="20"/>
        </w:rPr>
        <w:t>915-919</w:t>
      </w:r>
      <w:r w:rsidRPr="003D72DC">
        <w:rPr>
          <w:rFonts w:ascii="Arial" w:eastAsia="Times New Roman" w:hAnsi="Arial" w:cs="Arial"/>
          <w:i/>
          <w:iCs/>
          <w:sz w:val="20"/>
          <w:szCs w:val="20"/>
        </w:rPr>
        <w:t>.</w:t>
      </w:r>
      <w:r w:rsidRPr="003D72DC">
        <w:rPr>
          <w:rFonts w:ascii="Arial" w:eastAsia="Times New Roman" w:hAnsi="Arial" w:cs="Arial"/>
          <w:sz w:val="20"/>
          <w:szCs w:val="20"/>
        </w:rPr>
        <w:t xml:space="preserve"> </w:t>
      </w:r>
      <w:hyperlink r:id="rId47" w:anchor="!divAbstract" w:tgtFrame="_blank" w:history="1">
        <w:r w:rsidRPr="003D72DC">
          <w:rPr>
            <w:rFonts w:ascii="Arial" w:eastAsia="Times New Roman" w:hAnsi="Arial" w:cs="Arial"/>
            <w:color w:val="0000FF"/>
            <w:sz w:val="20"/>
            <w:szCs w:val="20"/>
            <w:u w:val="single"/>
          </w:rPr>
          <w:t xml:space="preserve">DOI: 10.1039/C6MT00083E </w:t>
        </w:r>
      </w:hyperlink>
    </w:p>
    <w:p w:rsidR="003D72DC" w:rsidRPr="003D72DC" w:rsidRDefault="003D72DC" w:rsidP="003D72DC">
      <w:pPr>
        <w:spacing w:before="100" w:beforeAutospacing="1" w:after="100" w:afterAutospacing="1"/>
        <w:jc w:val="center"/>
        <w:rPr>
          <w:rFonts w:ascii="Arial" w:eastAsia="Times New Roman" w:hAnsi="Arial" w:cs="Arial"/>
          <w:sz w:val="20"/>
          <w:szCs w:val="20"/>
        </w:rPr>
      </w:pPr>
      <w:r w:rsidRPr="003D72DC">
        <w:rPr>
          <w:rFonts w:ascii="Arial" w:eastAsia="Times New Roman" w:hAnsi="Arial" w:cs="Arial"/>
          <w:sz w:val="20"/>
          <w:szCs w:val="20"/>
        </w:rPr>
        <w:lastRenderedPageBreak/>
        <w:fldChar w:fldCharType="begin"/>
      </w:r>
      <w:r w:rsidRPr="003D72DC">
        <w:rPr>
          <w:rFonts w:ascii="Arial" w:eastAsia="Times New Roman" w:hAnsi="Arial" w:cs="Arial"/>
          <w:sz w:val="20"/>
          <w:szCs w:val="20"/>
        </w:rPr>
        <w:instrText xml:space="preserve"> INCLUDEPICTURE "https://sydney.edu.au/science/chemistry/~enew/images/publications/InCCu1.jpg" \* MERGEFORMATINET </w:instrText>
      </w:r>
      <w:r w:rsidRPr="003D72DC">
        <w:rPr>
          <w:rFonts w:ascii="Arial" w:eastAsia="Times New Roman" w:hAnsi="Arial" w:cs="Arial"/>
          <w:sz w:val="20"/>
          <w:szCs w:val="20"/>
        </w:rPr>
        <w:fldChar w:fldCharType="separate"/>
      </w:r>
      <w:r w:rsidRPr="003D72DC">
        <w:rPr>
          <w:rFonts w:ascii="Arial" w:eastAsia="Times New Roman" w:hAnsi="Arial" w:cs="Arial"/>
          <w:noProof/>
          <w:sz w:val="20"/>
          <w:szCs w:val="20"/>
        </w:rPr>
        <w:drawing>
          <wp:inline distT="0" distB="0" distL="0" distR="0">
            <wp:extent cx="3707130" cy="1779270"/>
            <wp:effectExtent l="0" t="0" r="1270" b="0"/>
            <wp:docPr id="55" name="Picture 55" descr="InCC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nCCu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07130" cy="1779270"/>
                    </a:xfrm>
                    <a:prstGeom prst="rect">
                      <a:avLst/>
                    </a:prstGeom>
                    <a:noFill/>
                    <a:ln>
                      <a:noFill/>
                    </a:ln>
                  </pic:spPr>
                </pic:pic>
              </a:graphicData>
            </a:graphic>
          </wp:inline>
        </w:drawing>
      </w:r>
      <w:r w:rsidRPr="003D72DC">
        <w:rPr>
          <w:rFonts w:ascii="Arial" w:eastAsia="Times New Roman" w:hAnsi="Arial" w:cs="Arial"/>
          <w:sz w:val="20"/>
          <w:szCs w:val="20"/>
        </w:rPr>
        <w:fldChar w:fldCharType="end"/>
      </w:r>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Krishnamoorthy L, Cortruvo JA, Chan J, Kaluarachchi H, Muchenditsi A, Pendyala VS, Jia S, Aron AT, Ackerman CM, Vander Wal MN, Guan T, Smaga LP, Farhi SL, New EJ, Lutsenko S, Chang CJ, Copper regulates cyclic-AMP-dependent lipolysis, </w:t>
      </w:r>
      <w:r w:rsidRPr="003D72DC">
        <w:rPr>
          <w:rFonts w:ascii="Arial" w:eastAsia="Times New Roman" w:hAnsi="Arial" w:cs="Arial"/>
          <w:i/>
          <w:iCs/>
          <w:sz w:val="20"/>
          <w:szCs w:val="20"/>
        </w:rPr>
        <w:t>Nature Chemical Biology</w:t>
      </w:r>
      <w:r w:rsidRPr="003D72DC">
        <w:rPr>
          <w:rFonts w:ascii="Arial" w:eastAsia="Times New Roman" w:hAnsi="Arial" w:cs="Arial"/>
          <w:sz w:val="20"/>
          <w:szCs w:val="20"/>
        </w:rPr>
        <w:t xml:space="preserve">, 2016, </w:t>
      </w:r>
      <w:r w:rsidRPr="003D72DC">
        <w:rPr>
          <w:rFonts w:ascii="Arial" w:eastAsia="Times New Roman" w:hAnsi="Arial" w:cs="Arial"/>
          <w:i/>
          <w:iCs/>
          <w:sz w:val="20"/>
          <w:szCs w:val="20"/>
        </w:rPr>
        <w:t>12</w:t>
      </w:r>
      <w:r w:rsidRPr="003D72DC">
        <w:rPr>
          <w:rFonts w:ascii="Arial" w:eastAsia="Times New Roman" w:hAnsi="Arial" w:cs="Arial"/>
          <w:sz w:val="20"/>
          <w:szCs w:val="20"/>
        </w:rPr>
        <w:t xml:space="preserve">, 586–592. </w:t>
      </w:r>
      <w:hyperlink r:id="rId49" w:tgtFrame="_blank" w:history="1">
        <w:r w:rsidRPr="003D72DC">
          <w:rPr>
            <w:rFonts w:ascii="Arial" w:eastAsia="Times New Roman" w:hAnsi="Arial" w:cs="Arial"/>
            <w:color w:val="0000FF"/>
            <w:sz w:val="20"/>
            <w:szCs w:val="20"/>
            <w:u w:val="single"/>
          </w:rPr>
          <w:t>DOI:10.1038/nchembio.2098</w:t>
        </w:r>
      </w:hyperlink>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Smith DG, Sajid N, Rehn S, Chandramohan R, Carney IJ, Khan MA, New EJ, A library-screening approach to developing a fluorescent sensing array for the detection of metal ions, </w:t>
      </w:r>
      <w:r w:rsidRPr="003D72DC">
        <w:rPr>
          <w:rFonts w:ascii="Arial" w:eastAsia="Times New Roman" w:hAnsi="Arial" w:cs="Arial"/>
          <w:i/>
          <w:iCs/>
          <w:sz w:val="20"/>
          <w:szCs w:val="20"/>
        </w:rPr>
        <w:t>Analyst</w:t>
      </w:r>
      <w:r w:rsidRPr="003D72DC">
        <w:rPr>
          <w:rFonts w:ascii="Arial" w:eastAsia="Times New Roman" w:hAnsi="Arial" w:cs="Arial"/>
          <w:sz w:val="20"/>
          <w:szCs w:val="20"/>
        </w:rPr>
        <w:t xml:space="preserve">, 2016, </w:t>
      </w:r>
      <w:r w:rsidRPr="003D72DC">
        <w:rPr>
          <w:rFonts w:ascii="Arial" w:eastAsia="Times New Roman" w:hAnsi="Arial" w:cs="Arial"/>
          <w:i/>
          <w:iCs/>
          <w:sz w:val="20"/>
          <w:szCs w:val="20"/>
        </w:rPr>
        <w:t>141</w:t>
      </w:r>
      <w:r w:rsidRPr="003D72DC">
        <w:rPr>
          <w:rFonts w:ascii="Arial" w:eastAsia="Times New Roman" w:hAnsi="Arial" w:cs="Arial"/>
          <w:sz w:val="20"/>
          <w:szCs w:val="20"/>
        </w:rPr>
        <w:t xml:space="preserve">, 4608-4613. </w:t>
      </w:r>
      <w:hyperlink r:id="rId50" w:anchor="!divAbstract" w:tgtFrame="_blank" w:history="1">
        <w:r w:rsidRPr="003D72DC">
          <w:rPr>
            <w:rFonts w:ascii="Arial" w:eastAsia="Times New Roman" w:hAnsi="Arial" w:cs="Arial"/>
            <w:color w:val="0000FF"/>
            <w:sz w:val="20"/>
            <w:szCs w:val="20"/>
            <w:u w:val="single"/>
          </w:rPr>
          <w:t xml:space="preserve">DOI: 10.1039/C6AN00510A </w:t>
        </w:r>
      </w:hyperlink>
    </w:p>
    <w:p w:rsidR="003D72DC" w:rsidRPr="003D72DC" w:rsidRDefault="003D72DC" w:rsidP="003D72DC">
      <w:pPr>
        <w:spacing w:before="100" w:beforeAutospacing="1" w:after="100" w:afterAutospacing="1"/>
        <w:jc w:val="center"/>
        <w:rPr>
          <w:rFonts w:ascii="Arial" w:eastAsia="Times New Roman" w:hAnsi="Arial" w:cs="Arial"/>
          <w:sz w:val="20"/>
          <w:szCs w:val="20"/>
        </w:rPr>
      </w:pPr>
      <w:r w:rsidRPr="003D72DC">
        <w:rPr>
          <w:rFonts w:ascii="Arial" w:eastAsia="Times New Roman" w:hAnsi="Arial" w:cs="Arial"/>
          <w:sz w:val="20"/>
          <w:szCs w:val="20"/>
        </w:rPr>
        <w:fldChar w:fldCharType="begin"/>
      </w:r>
      <w:r w:rsidRPr="003D72DC">
        <w:rPr>
          <w:rFonts w:ascii="Arial" w:eastAsia="Times New Roman" w:hAnsi="Arial" w:cs="Arial"/>
          <w:sz w:val="20"/>
          <w:szCs w:val="20"/>
        </w:rPr>
        <w:instrText xml:space="preserve"> INCLUDEPICTURE "https://sydney.edu.au/science/chemistry/~enew/images/publications/thiophene_array.png" \* MERGEFORMATINET </w:instrText>
      </w:r>
      <w:r w:rsidRPr="003D72DC">
        <w:rPr>
          <w:rFonts w:ascii="Arial" w:eastAsia="Times New Roman" w:hAnsi="Arial" w:cs="Arial"/>
          <w:sz w:val="20"/>
          <w:szCs w:val="20"/>
        </w:rPr>
        <w:fldChar w:fldCharType="separate"/>
      </w:r>
      <w:r w:rsidRPr="003D72DC">
        <w:rPr>
          <w:rFonts w:ascii="Arial" w:eastAsia="Times New Roman" w:hAnsi="Arial" w:cs="Arial"/>
          <w:noProof/>
          <w:sz w:val="20"/>
          <w:szCs w:val="20"/>
        </w:rPr>
        <w:drawing>
          <wp:inline distT="0" distB="0" distL="0" distR="0">
            <wp:extent cx="5943600" cy="1623060"/>
            <wp:effectExtent l="0" t="0" r="0" b="2540"/>
            <wp:docPr id="54" name="Picture 54" descr="thioph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hiophen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1623060"/>
                    </a:xfrm>
                    <a:prstGeom prst="rect">
                      <a:avLst/>
                    </a:prstGeom>
                    <a:noFill/>
                    <a:ln>
                      <a:noFill/>
                    </a:ln>
                  </pic:spPr>
                </pic:pic>
              </a:graphicData>
            </a:graphic>
          </wp:inline>
        </w:drawing>
      </w:r>
      <w:r w:rsidRPr="003D72DC">
        <w:rPr>
          <w:rFonts w:ascii="Arial" w:eastAsia="Times New Roman" w:hAnsi="Arial" w:cs="Arial"/>
          <w:sz w:val="20"/>
          <w:szCs w:val="20"/>
        </w:rPr>
        <w:fldChar w:fldCharType="end"/>
      </w:r>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Wilkinson S, Sheedy T, New EJ, Synthesis and characterization of metal complexes with Schiff base ligands. </w:t>
      </w:r>
      <w:r w:rsidRPr="003D72DC">
        <w:rPr>
          <w:rFonts w:ascii="Arial" w:eastAsia="Times New Roman" w:hAnsi="Arial" w:cs="Arial"/>
          <w:i/>
          <w:iCs/>
          <w:sz w:val="20"/>
          <w:szCs w:val="20"/>
        </w:rPr>
        <w:t>Journal of Chemical Education</w:t>
      </w:r>
      <w:r w:rsidRPr="003D72DC">
        <w:rPr>
          <w:rFonts w:ascii="Arial" w:eastAsia="Times New Roman" w:hAnsi="Arial" w:cs="Arial"/>
          <w:sz w:val="20"/>
          <w:szCs w:val="20"/>
        </w:rPr>
        <w:t xml:space="preserve">, </w:t>
      </w:r>
      <w:r w:rsidRPr="003D72DC">
        <w:rPr>
          <w:rFonts w:ascii="Arial" w:eastAsia="Times New Roman" w:hAnsi="Arial" w:cs="Arial"/>
          <w:b/>
          <w:bCs/>
          <w:sz w:val="20"/>
          <w:szCs w:val="20"/>
        </w:rPr>
        <w:t>2016</w:t>
      </w:r>
      <w:r w:rsidRPr="003D72DC">
        <w:rPr>
          <w:rFonts w:ascii="Arial" w:eastAsia="Times New Roman" w:hAnsi="Arial" w:cs="Arial"/>
          <w:sz w:val="20"/>
          <w:szCs w:val="20"/>
        </w:rPr>
        <w:t xml:space="preserve">, 93, 351-354. </w:t>
      </w:r>
      <w:hyperlink r:id="rId52" w:tgtFrame="_blank" w:history="1">
        <w:r w:rsidRPr="003D72DC">
          <w:rPr>
            <w:rFonts w:ascii="Arial" w:eastAsia="Times New Roman" w:hAnsi="Arial" w:cs="Arial"/>
            <w:color w:val="0000FF"/>
            <w:sz w:val="20"/>
            <w:szCs w:val="20"/>
            <w:u w:val="single"/>
          </w:rPr>
          <w:t>DOI: 10.1021/acs.jchemed.5b00555</w:t>
        </w:r>
      </w:hyperlink>
    </w:p>
    <w:p w:rsidR="003D72DC" w:rsidRPr="003D72DC" w:rsidRDefault="003D72DC" w:rsidP="003D72DC">
      <w:pPr>
        <w:spacing w:before="100" w:beforeAutospacing="1" w:after="100" w:afterAutospacing="1"/>
        <w:jc w:val="center"/>
        <w:rPr>
          <w:rFonts w:ascii="Arial" w:eastAsia="Times New Roman" w:hAnsi="Arial" w:cs="Arial"/>
          <w:sz w:val="20"/>
          <w:szCs w:val="20"/>
        </w:rPr>
      </w:pPr>
      <w:r w:rsidRPr="003D72DC">
        <w:rPr>
          <w:rFonts w:ascii="Arial" w:eastAsia="Times New Roman" w:hAnsi="Arial" w:cs="Arial"/>
          <w:sz w:val="20"/>
          <w:szCs w:val="20"/>
        </w:rPr>
        <w:fldChar w:fldCharType="begin"/>
      </w:r>
      <w:r w:rsidRPr="003D72DC">
        <w:rPr>
          <w:rFonts w:ascii="Arial" w:eastAsia="Times New Roman" w:hAnsi="Arial" w:cs="Arial"/>
          <w:sz w:val="20"/>
          <w:szCs w:val="20"/>
        </w:rPr>
        <w:instrText xml:space="preserve"> INCLUDEPICTURE "https://sydney.edu.au/science/chemistry/~enew/images/publications/JChemEd.gif" \* MERGEFORMATINET </w:instrText>
      </w:r>
      <w:r w:rsidRPr="003D72DC">
        <w:rPr>
          <w:rFonts w:ascii="Arial" w:eastAsia="Times New Roman" w:hAnsi="Arial" w:cs="Arial"/>
          <w:sz w:val="20"/>
          <w:szCs w:val="20"/>
        </w:rPr>
        <w:fldChar w:fldCharType="separate"/>
      </w:r>
      <w:r w:rsidRPr="003D72DC">
        <w:rPr>
          <w:rFonts w:ascii="Arial" w:eastAsia="Times New Roman" w:hAnsi="Arial" w:cs="Arial"/>
          <w:noProof/>
          <w:sz w:val="20"/>
          <w:szCs w:val="20"/>
        </w:rPr>
        <w:drawing>
          <wp:inline distT="0" distB="0" distL="0" distR="0">
            <wp:extent cx="2932430" cy="1779270"/>
            <wp:effectExtent l="0" t="0" r="1270" b="0"/>
            <wp:docPr id="53" name="Picture 53" descr="JChe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JChem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32430" cy="1779270"/>
                    </a:xfrm>
                    <a:prstGeom prst="rect">
                      <a:avLst/>
                    </a:prstGeom>
                    <a:noFill/>
                    <a:ln>
                      <a:noFill/>
                    </a:ln>
                  </pic:spPr>
                </pic:pic>
              </a:graphicData>
            </a:graphic>
          </wp:inline>
        </w:drawing>
      </w:r>
      <w:r w:rsidRPr="003D72DC">
        <w:rPr>
          <w:rFonts w:ascii="Arial" w:eastAsia="Times New Roman" w:hAnsi="Arial" w:cs="Arial"/>
          <w:sz w:val="20"/>
          <w:szCs w:val="20"/>
        </w:rPr>
        <w:fldChar w:fldCharType="end"/>
      </w:r>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New EJ. Harnessing the Potential of Small Molecule Intracellular Fluorescent Sensors, </w:t>
      </w:r>
      <w:r w:rsidRPr="003D72DC">
        <w:rPr>
          <w:rFonts w:ascii="Arial" w:eastAsia="Times New Roman" w:hAnsi="Arial" w:cs="Arial"/>
          <w:i/>
          <w:iCs/>
          <w:sz w:val="20"/>
          <w:szCs w:val="20"/>
        </w:rPr>
        <w:t>ACS Sensors</w:t>
      </w:r>
      <w:r w:rsidRPr="003D72DC">
        <w:rPr>
          <w:rFonts w:ascii="Arial" w:eastAsia="Times New Roman" w:hAnsi="Arial" w:cs="Arial"/>
          <w:sz w:val="20"/>
          <w:szCs w:val="20"/>
        </w:rPr>
        <w:t xml:space="preserve">, </w:t>
      </w:r>
      <w:r w:rsidRPr="003D72DC">
        <w:rPr>
          <w:rFonts w:ascii="Arial" w:eastAsia="Times New Roman" w:hAnsi="Arial" w:cs="Arial"/>
          <w:b/>
          <w:bCs/>
          <w:sz w:val="20"/>
          <w:szCs w:val="20"/>
        </w:rPr>
        <w:t>2016</w:t>
      </w:r>
      <w:r w:rsidRPr="003D72DC">
        <w:rPr>
          <w:rFonts w:ascii="Arial" w:eastAsia="Times New Roman" w:hAnsi="Arial" w:cs="Arial"/>
          <w:sz w:val="20"/>
          <w:szCs w:val="20"/>
        </w:rPr>
        <w:t xml:space="preserve">, 1, 328–333. </w:t>
      </w:r>
      <w:hyperlink r:id="rId54" w:tgtFrame="_blank" w:history="1">
        <w:r w:rsidRPr="003D72DC">
          <w:rPr>
            <w:rFonts w:ascii="Arial" w:eastAsia="Times New Roman" w:hAnsi="Arial" w:cs="Arial"/>
            <w:color w:val="0000FF"/>
            <w:sz w:val="20"/>
            <w:szCs w:val="20"/>
            <w:u w:val="single"/>
          </w:rPr>
          <w:t>DOI: 10.1021/acssensors.6b00148</w:t>
        </w:r>
      </w:hyperlink>
    </w:p>
    <w:p w:rsidR="003D72DC" w:rsidRPr="003D72DC" w:rsidRDefault="003D72DC" w:rsidP="003D72DC">
      <w:pPr>
        <w:spacing w:before="100" w:beforeAutospacing="1" w:after="100" w:afterAutospacing="1"/>
        <w:jc w:val="center"/>
        <w:rPr>
          <w:rFonts w:ascii="Arial" w:eastAsia="Times New Roman" w:hAnsi="Arial" w:cs="Arial"/>
          <w:sz w:val="20"/>
          <w:szCs w:val="20"/>
        </w:rPr>
      </w:pPr>
      <w:r w:rsidRPr="003D72DC">
        <w:rPr>
          <w:rFonts w:ascii="Arial" w:eastAsia="Times New Roman" w:hAnsi="Arial" w:cs="Arial"/>
          <w:sz w:val="20"/>
          <w:szCs w:val="20"/>
        </w:rPr>
        <w:lastRenderedPageBreak/>
        <w:fldChar w:fldCharType="begin"/>
      </w:r>
      <w:r w:rsidRPr="003D72DC">
        <w:rPr>
          <w:rFonts w:ascii="Arial" w:eastAsia="Times New Roman" w:hAnsi="Arial" w:cs="Arial"/>
          <w:sz w:val="20"/>
          <w:szCs w:val="20"/>
        </w:rPr>
        <w:instrText xml:space="preserve"> INCLUDEPICTURE "https://sydney.edu.au/science/chemistry/~enew/images/publications/ACSSensors.gif" \* MERGEFORMATINET </w:instrText>
      </w:r>
      <w:r w:rsidRPr="003D72DC">
        <w:rPr>
          <w:rFonts w:ascii="Arial" w:eastAsia="Times New Roman" w:hAnsi="Arial" w:cs="Arial"/>
          <w:sz w:val="20"/>
          <w:szCs w:val="20"/>
        </w:rPr>
        <w:fldChar w:fldCharType="separate"/>
      </w:r>
      <w:r w:rsidRPr="003D72DC">
        <w:rPr>
          <w:rFonts w:ascii="Arial" w:eastAsia="Times New Roman" w:hAnsi="Arial" w:cs="Arial"/>
          <w:noProof/>
          <w:sz w:val="20"/>
          <w:szCs w:val="20"/>
        </w:rPr>
        <w:drawing>
          <wp:inline distT="0" distB="0" distL="0" distR="0">
            <wp:extent cx="3237230" cy="1779270"/>
            <wp:effectExtent l="0" t="0" r="1270" b="0"/>
            <wp:docPr id="52" name="Picture 52" descr="ACSSen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CSSensor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37230" cy="1779270"/>
                    </a:xfrm>
                    <a:prstGeom prst="rect">
                      <a:avLst/>
                    </a:prstGeom>
                    <a:noFill/>
                    <a:ln>
                      <a:noFill/>
                    </a:ln>
                  </pic:spPr>
                </pic:pic>
              </a:graphicData>
            </a:graphic>
          </wp:inline>
        </w:drawing>
      </w:r>
      <w:r w:rsidRPr="003D72DC">
        <w:rPr>
          <w:rFonts w:ascii="Arial" w:eastAsia="Times New Roman" w:hAnsi="Arial" w:cs="Arial"/>
          <w:sz w:val="20"/>
          <w:szCs w:val="20"/>
        </w:rPr>
        <w:fldChar w:fldCharType="end"/>
      </w:r>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O’Neill ES, Kolanowski JL, Yin GH, Broadhouse KM, Grieve SM, Renfrew AK, Bonnitcha PD, New EJ. Reversible magnetogenic cobalt complexes. </w:t>
      </w:r>
      <w:r w:rsidRPr="003D72DC">
        <w:rPr>
          <w:rFonts w:ascii="Arial" w:eastAsia="Times New Roman" w:hAnsi="Arial" w:cs="Arial"/>
          <w:i/>
          <w:iCs/>
          <w:sz w:val="20"/>
          <w:szCs w:val="20"/>
        </w:rPr>
        <w:t>RSC Advances</w:t>
      </w:r>
      <w:r w:rsidRPr="003D72DC">
        <w:rPr>
          <w:rFonts w:ascii="Arial" w:eastAsia="Times New Roman" w:hAnsi="Arial" w:cs="Arial"/>
          <w:sz w:val="20"/>
          <w:szCs w:val="20"/>
        </w:rPr>
        <w:t xml:space="preserve">, 2016, </w:t>
      </w:r>
      <w:r w:rsidRPr="003D72DC">
        <w:rPr>
          <w:rFonts w:ascii="Arial" w:eastAsia="Times New Roman" w:hAnsi="Arial" w:cs="Arial"/>
          <w:i/>
          <w:iCs/>
          <w:sz w:val="20"/>
          <w:szCs w:val="20"/>
        </w:rPr>
        <w:t>6</w:t>
      </w:r>
      <w:r w:rsidRPr="003D72DC">
        <w:rPr>
          <w:rFonts w:ascii="Arial" w:eastAsia="Times New Roman" w:hAnsi="Arial" w:cs="Arial"/>
          <w:sz w:val="20"/>
          <w:szCs w:val="20"/>
        </w:rPr>
        <w:t xml:space="preserve">, 30021-30027. </w:t>
      </w:r>
      <w:hyperlink r:id="rId56" w:anchor="!divAbstract" w:tgtFrame="_blank" w:history="1">
        <w:r w:rsidRPr="003D72DC">
          <w:rPr>
            <w:rFonts w:ascii="Arial" w:eastAsia="Times New Roman" w:hAnsi="Arial" w:cs="Arial"/>
            <w:color w:val="0000FF"/>
            <w:sz w:val="20"/>
            <w:szCs w:val="20"/>
            <w:u w:val="single"/>
          </w:rPr>
          <w:t xml:space="preserve">DOI: 10.1039/C6RA04643F </w:t>
        </w:r>
      </w:hyperlink>
    </w:p>
    <w:p w:rsidR="003D72DC" w:rsidRPr="003D72DC" w:rsidRDefault="003D72DC" w:rsidP="003D72DC">
      <w:pPr>
        <w:spacing w:before="100" w:beforeAutospacing="1" w:after="100" w:afterAutospacing="1"/>
        <w:jc w:val="center"/>
        <w:rPr>
          <w:rFonts w:ascii="Arial" w:eastAsia="Times New Roman" w:hAnsi="Arial" w:cs="Arial"/>
          <w:sz w:val="20"/>
          <w:szCs w:val="20"/>
        </w:rPr>
      </w:pPr>
      <w:r w:rsidRPr="003D72DC">
        <w:rPr>
          <w:rFonts w:ascii="Arial" w:eastAsia="Times New Roman" w:hAnsi="Arial" w:cs="Arial"/>
          <w:sz w:val="20"/>
          <w:szCs w:val="20"/>
        </w:rPr>
        <w:fldChar w:fldCharType="begin"/>
      </w:r>
      <w:r w:rsidRPr="003D72DC">
        <w:rPr>
          <w:rFonts w:ascii="Arial" w:eastAsia="Times New Roman" w:hAnsi="Arial" w:cs="Arial"/>
          <w:sz w:val="20"/>
          <w:szCs w:val="20"/>
        </w:rPr>
        <w:instrText xml:space="preserve"> INCLUDEPICTURE "https://sydney.edu.au/science/chemistry/~enew/images/publications/CoTPA.gif" \* MERGEFORMATINET </w:instrText>
      </w:r>
      <w:r w:rsidRPr="003D72DC">
        <w:rPr>
          <w:rFonts w:ascii="Arial" w:eastAsia="Times New Roman" w:hAnsi="Arial" w:cs="Arial"/>
          <w:sz w:val="20"/>
          <w:szCs w:val="20"/>
        </w:rPr>
        <w:fldChar w:fldCharType="separate"/>
      </w:r>
      <w:r w:rsidRPr="003D72DC">
        <w:rPr>
          <w:rFonts w:ascii="Arial" w:eastAsia="Times New Roman" w:hAnsi="Arial" w:cs="Arial"/>
          <w:noProof/>
          <w:sz w:val="20"/>
          <w:szCs w:val="20"/>
        </w:rPr>
        <w:drawing>
          <wp:inline distT="0" distB="0" distL="0" distR="0">
            <wp:extent cx="3731895" cy="1779270"/>
            <wp:effectExtent l="0" t="0" r="1905" b="0"/>
            <wp:docPr id="51" name="Picture 51" descr="CoT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oTP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31895" cy="1779270"/>
                    </a:xfrm>
                    <a:prstGeom prst="rect">
                      <a:avLst/>
                    </a:prstGeom>
                    <a:noFill/>
                    <a:ln>
                      <a:noFill/>
                    </a:ln>
                  </pic:spPr>
                </pic:pic>
              </a:graphicData>
            </a:graphic>
          </wp:inline>
        </w:drawing>
      </w:r>
      <w:r w:rsidRPr="003D72DC">
        <w:rPr>
          <w:rFonts w:ascii="Arial" w:eastAsia="Times New Roman" w:hAnsi="Arial" w:cs="Arial"/>
          <w:sz w:val="20"/>
          <w:szCs w:val="20"/>
        </w:rPr>
        <w:fldChar w:fldCharType="end"/>
      </w:r>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Hare DJ, New EJ. On the outside looking in: redefining the role of analytical chemistry in the biosciences. </w:t>
      </w:r>
      <w:r w:rsidRPr="003D72DC">
        <w:rPr>
          <w:rFonts w:ascii="Arial" w:eastAsia="Times New Roman" w:hAnsi="Arial" w:cs="Arial"/>
          <w:i/>
          <w:iCs/>
          <w:sz w:val="20"/>
          <w:szCs w:val="20"/>
        </w:rPr>
        <w:t>Chemical Communications</w:t>
      </w:r>
      <w:r w:rsidRPr="003D72DC">
        <w:rPr>
          <w:rFonts w:ascii="Arial" w:eastAsia="Times New Roman" w:hAnsi="Arial" w:cs="Arial"/>
          <w:sz w:val="20"/>
          <w:szCs w:val="20"/>
        </w:rPr>
        <w:t xml:space="preserve">, 2016, </w:t>
      </w:r>
      <w:r w:rsidRPr="003D72DC">
        <w:rPr>
          <w:rFonts w:ascii="Arial" w:eastAsia="Times New Roman" w:hAnsi="Arial" w:cs="Arial"/>
          <w:i/>
          <w:iCs/>
          <w:sz w:val="20"/>
          <w:szCs w:val="20"/>
        </w:rPr>
        <w:t>52</w:t>
      </w:r>
      <w:r w:rsidRPr="003D72DC">
        <w:rPr>
          <w:rFonts w:ascii="Arial" w:eastAsia="Times New Roman" w:hAnsi="Arial" w:cs="Arial"/>
          <w:sz w:val="20"/>
          <w:szCs w:val="20"/>
        </w:rPr>
        <w:t xml:space="preserve">, 8918-8934. </w:t>
      </w:r>
      <w:hyperlink r:id="rId58" w:anchor="!divAbstract" w:tgtFrame="_blank" w:history="1">
        <w:r w:rsidRPr="003D72DC">
          <w:rPr>
            <w:rFonts w:ascii="Arial" w:eastAsia="Times New Roman" w:hAnsi="Arial" w:cs="Arial"/>
            <w:color w:val="0000FF"/>
            <w:sz w:val="20"/>
            <w:szCs w:val="20"/>
            <w:u w:val="single"/>
          </w:rPr>
          <w:t xml:space="preserve">DOI: 10.1039/C6CC00128A </w:t>
        </w:r>
      </w:hyperlink>
    </w:p>
    <w:p w:rsidR="003D72DC" w:rsidRPr="003D72DC" w:rsidRDefault="003D72DC" w:rsidP="003D72DC">
      <w:pPr>
        <w:spacing w:before="100" w:beforeAutospacing="1" w:after="100" w:afterAutospacing="1"/>
        <w:jc w:val="center"/>
        <w:rPr>
          <w:rFonts w:ascii="Arial" w:eastAsia="Times New Roman" w:hAnsi="Arial" w:cs="Arial"/>
          <w:sz w:val="20"/>
          <w:szCs w:val="20"/>
        </w:rPr>
      </w:pPr>
      <w:r w:rsidRPr="003D72DC">
        <w:rPr>
          <w:rFonts w:ascii="Arial" w:eastAsia="Times New Roman" w:hAnsi="Arial" w:cs="Arial"/>
          <w:sz w:val="20"/>
          <w:szCs w:val="20"/>
        </w:rPr>
        <w:fldChar w:fldCharType="begin"/>
      </w:r>
      <w:r w:rsidRPr="003D72DC">
        <w:rPr>
          <w:rFonts w:ascii="Arial" w:eastAsia="Times New Roman" w:hAnsi="Arial" w:cs="Arial"/>
          <w:sz w:val="20"/>
          <w:szCs w:val="20"/>
        </w:rPr>
        <w:instrText xml:space="preserve"> INCLUDEPICTURE "https://sydney.edu.au/science/chemistry/~enew/images/publications/ChemCommPerspective.jpg" \* MERGEFORMATINET </w:instrText>
      </w:r>
      <w:r w:rsidRPr="003D72DC">
        <w:rPr>
          <w:rFonts w:ascii="Arial" w:eastAsia="Times New Roman" w:hAnsi="Arial" w:cs="Arial"/>
          <w:sz w:val="20"/>
          <w:szCs w:val="20"/>
        </w:rPr>
        <w:fldChar w:fldCharType="separate"/>
      </w:r>
      <w:r w:rsidRPr="003D72DC">
        <w:rPr>
          <w:rFonts w:ascii="Arial" w:eastAsia="Times New Roman" w:hAnsi="Arial" w:cs="Arial"/>
          <w:noProof/>
          <w:sz w:val="20"/>
          <w:szCs w:val="20"/>
        </w:rPr>
        <w:drawing>
          <wp:inline distT="0" distB="0" distL="0" distR="0">
            <wp:extent cx="3212465" cy="1779270"/>
            <wp:effectExtent l="0" t="0" r="635" b="0"/>
            <wp:docPr id="50" name="Picture 50" descr="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erspectiv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12465" cy="1779270"/>
                    </a:xfrm>
                    <a:prstGeom prst="rect">
                      <a:avLst/>
                    </a:prstGeom>
                    <a:noFill/>
                    <a:ln>
                      <a:noFill/>
                    </a:ln>
                  </pic:spPr>
                </pic:pic>
              </a:graphicData>
            </a:graphic>
          </wp:inline>
        </w:drawing>
      </w:r>
      <w:r w:rsidRPr="003D72DC">
        <w:rPr>
          <w:rFonts w:ascii="Arial" w:eastAsia="Times New Roman" w:hAnsi="Arial" w:cs="Arial"/>
          <w:sz w:val="20"/>
          <w:szCs w:val="20"/>
        </w:rPr>
        <w:fldChar w:fldCharType="end"/>
      </w:r>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Kaur A, Jankowska K, Pilgrim C, Fraser ST, New EJ. Studies of hematopoietic cell differentiation with a ratiometric and reversible sensor of mitochondrial reactive oxygen species. </w:t>
      </w:r>
      <w:r w:rsidRPr="003D72DC">
        <w:rPr>
          <w:rFonts w:ascii="Arial" w:eastAsia="Times New Roman" w:hAnsi="Arial" w:cs="Arial"/>
          <w:i/>
          <w:iCs/>
          <w:sz w:val="20"/>
          <w:szCs w:val="20"/>
        </w:rPr>
        <w:t>Antioxidants and Redox Signaling</w:t>
      </w:r>
      <w:r w:rsidRPr="003D72DC">
        <w:rPr>
          <w:rFonts w:ascii="Arial" w:eastAsia="Times New Roman" w:hAnsi="Arial" w:cs="Arial"/>
          <w:sz w:val="20"/>
          <w:szCs w:val="20"/>
        </w:rPr>
        <w:t xml:space="preserve">, 2016, </w:t>
      </w:r>
      <w:r w:rsidRPr="003D72DC">
        <w:rPr>
          <w:rFonts w:ascii="Arial" w:eastAsia="Times New Roman" w:hAnsi="Arial" w:cs="Arial"/>
          <w:i/>
          <w:iCs/>
          <w:sz w:val="20"/>
          <w:szCs w:val="20"/>
        </w:rPr>
        <w:t>24</w:t>
      </w:r>
      <w:r w:rsidRPr="003D72DC">
        <w:rPr>
          <w:rFonts w:ascii="Arial" w:eastAsia="Times New Roman" w:hAnsi="Arial" w:cs="Arial"/>
          <w:sz w:val="20"/>
          <w:szCs w:val="20"/>
        </w:rPr>
        <w:t>, 667-79.</w:t>
      </w:r>
      <w:hyperlink r:id="rId60" w:tgtFrame="_blank" w:history="1">
        <w:r w:rsidRPr="003D72DC">
          <w:rPr>
            <w:rFonts w:ascii="Arial" w:eastAsia="Times New Roman" w:hAnsi="Arial" w:cs="Arial"/>
            <w:color w:val="0000FF"/>
            <w:sz w:val="20"/>
            <w:szCs w:val="20"/>
            <w:u w:val="single"/>
          </w:rPr>
          <w:t xml:space="preserve"> DOI: 10.1089/ars.2015.6495</w:t>
        </w:r>
      </w:hyperlink>
      <w:r w:rsidRPr="003D72DC">
        <w:rPr>
          <w:rFonts w:ascii="Arial" w:eastAsia="Times New Roman" w:hAnsi="Arial" w:cs="Arial"/>
          <w:sz w:val="20"/>
          <w:szCs w:val="20"/>
        </w:rPr>
        <w:t xml:space="preserve"> </w:t>
      </w:r>
    </w:p>
    <w:p w:rsidR="003D72DC" w:rsidRPr="003D72DC" w:rsidRDefault="003D72DC" w:rsidP="003D72DC">
      <w:pPr>
        <w:spacing w:before="100" w:beforeAutospacing="1" w:after="100" w:afterAutospacing="1"/>
        <w:jc w:val="center"/>
        <w:rPr>
          <w:rFonts w:ascii="Arial" w:eastAsia="Times New Roman" w:hAnsi="Arial" w:cs="Arial"/>
          <w:sz w:val="20"/>
          <w:szCs w:val="20"/>
        </w:rPr>
      </w:pPr>
      <w:r w:rsidRPr="003D72DC">
        <w:rPr>
          <w:rFonts w:ascii="Arial" w:eastAsia="Times New Roman" w:hAnsi="Arial" w:cs="Arial"/>
          <w:sz w:val="20"/>
          <w:szCs w:val="20"/>
        </w:rPr>
        <w:lastRenderedPageBreak/>
        <w:fldChar w:fldCharType="begin"/>
      </w:r>
      <w:r w:rsidRPr="003D72DC">
        <w:rPr>
          <w:rFonts w:ascii="Arial" w:eastAsia="Times New Roman" w:hAnsi="Arial" w:cs="Arial"/>
          <w:sz w:val="20"/>
          <w:szCs w:val="20"/>
        </w:rPr>
        <w:instrText xml:space="preserve"> INCLUDEPICTURE "https://sydney.edu.au/science/chemistry/~enew/images/publications/FRR.jpg" \* MERGEFORMATINET </w:instrText>
      </w:r>
      <w:r w:rsidRPr="003D72DC">
        <w:rPr>
          <w:rFonts w:ascii="Arial" w:eastAsia="Times New Roman" w:hAnsi="Arial" w:cs="Arial"/>
          <w:sz w:val="20"/>
          <w:szCs w:val="20"/>
        </w:rPr>
        <w:fldChar w:fldCharType="separate"/>
      </w:r>
      <w:r w:rsidRPr="003D72DC">
        <w:rPr>
          <w:rFonts w:ascii="Arial" w:eastAsia="Times New Roman" w:hAnsi="Arial" w:cs="Arial"/>
          <w:noProof/>
          <w:sz w:val="20"/>
          <w:szCs w:val="20"/>
        </w:rPr>
        <w:drawing>
          <wp:inline distT="0" distB="0" distL="0" distR="0">
            <wp:extent cx="5943600" cy="1652270"/>
            <wp:effectExtent l="0" t="0" r="0" b="0"/>
            <wp:docPr id="49" name="Picture 49" descr="F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R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1652270"/>
                    </a:xfrm>
                    <a:prstGeom prst="rect">
                      <a:avLst/>
                    </a:prstGeom>
                    <a:noFill/>
                    <a:ln>
                      <a:noFill/>
                    </a:ln>
                  </pic:spPr>
                </pic:pic>
              </a:graphicData>
            </a:graphic>
          </wp:inline>
        </w:drawing>
      </w:r>
      <w:r w:rsidRPr="003D72DC">
        <w:rPr>
          <w:rFonts w:ascii="Arial" w:eastAsia="Times New Roman" w:hAnsi="Arial" w:cs="Arial"/>
          <w:sz w:val="20"/>
          <w:szCs w:val="20"/>
        </w:rPr>
        <w:fldChar w:fldCharType="end"/>
      </w:r>
      <w:r w:rsidRPr="003D72DC">
        <w:rPr>
          <w:rFonts w:ascii="Arial" w:eastAsia="Times New Roman" w:hAnsi="Arial" w:cs="Arial"/>
          <w:i/>
          <w:iCs/>
          <w:sz w:val="20"/>
          <w:szCs w:val="20"/>
        </w:rPr>
        <w:t>         </w:t>
      </w:r>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Kolanowski JL, Kaur A, New EJ. Selective and reversible approaches towards imaging redox signaling using small molecule probes. </w:t>
      </w:r>
      <w:r w:rsidRPr="003D72DC">
        <w:rPr>
          <w:rFonts w:ascii="Arial" w:eastAsia="Times New Roman" w:hAnsi="Arial" w:cs="Arial"/>
          <w:i/>
          <w:iCs/>
          <w:sz w:val="20"/>
          <w:szCs w:val="20"/>
        </w:rPr>
        <w:t>Antioxidants and Redox Signaling</w:t>
      </w:r>
      <w:r w:rsidRPr="003D72DC">
        <w:rPr>
          <w:rFonts w:ascii="Arial" w:eastAsia="Times New Roman" w:hAnsi="Arial" w:cs="Arial"/>
          <w:sz w:val="20"/>
          <w:szCs w:val="20"/>
        </w:rPr>
        <w:t xml:space="preserve">, 2016, </w:t>
      </w:r>
      <w:r w:rsidRPr="003D72DC">
        <w:rPr>
          <w:rFonts w:ascii="Arial" w:eastAsia="Times New Roman" w:hAnsi="Arial" w:cs="Arial"/>
          <w:i/>
          <w:iCs/>
          <w:sz w:val="20"/>
          <w:szCs w:val="20"/>
        </w:rPr>
        <w:t>24</w:t>
      </w:r>
      <w:r w:rsidRPr="003D72DC">
        <w:rPr>
          <w:rFonts w:ascii="Arial" w:eastAsia="Times New Roman" w:hAnsi="Arial" w:cs="Arial"/>
          <w:sz w:val="20"/>
          <w:szCs w:val="20"/>
        </w:rPr>
        <w:t xml:space="preserve">, 713-730. </w:t>
      </w:r>
      <w:hyperlink r:id="rId62" w:tgtFrame="_blank" w:history="1">
        <w:r w:rsidRPr="003D72DC">
          <w:rPr>
            <w:rFonts w:ascii="Arial" w:eastAsia="Times New Roman" w:hAnsi="Arial" w:cs="Arial"/>
            <w:color w:val="0000FF"/>
            <w:sz w:val="20"/>
            <w:szCs w:val="20"/>
            <w:u w:val="single"/>
          </w:rPr>
          <w:t>DOI: 10.1089/ars.2015.6588</w:t>
        </w:r>
      </w:hyperlink>
    </w:p>
    <w:p w:rsidR="003D72DC" w:rsidRPr="003D72DC" w:rsidRDefault="003D72DC" w:rsidP="003D72DC">
      <w:pPr>
        <w:spacing w:before="100" w:beforeAutospacing="1" w:after="100" w:afterAutospacing="1"/>
        <w:jc w:val="center"/>
        <w:rPr>
          <w:rFonts w:ascii="Arial" w:eastAsia="Times New Roman" w:hAnsi="Arial" w:cs="Arial"/>
          <w:sz w:val="20"/>
          <w:szCs w:val="20"/>
        </w:rPr>
      </w:pPr>
      <w:r w:rsidRPr="003D72DC">
        <w:rPr>
          <w:rFonts w:ascii="Arial" w:eastAsia="Times New Roman" w:hAnsi="Arial" w:cs="Arial"/>
          <w:sz w:val="20"/>
          <w:szCs w:val="20"/>
        </w:rPr>
        <w:fldChar w:fldCharType="begin"/>
      </w:r>
      <w:r w:rsidRPr="003D72DC">
        <w:rPr>
          <w:rFonts w:ascii="Arial" w:eastAsia="Times New Roman" w:hAnsi="Arial" w:cs="Arial"/>
          <w:sz w:val="20"/>
          <w:szCs w:val="20"/>
        </w:rPr>
        <w:instrText xml:space="preserve"> INCLUDEPICTURE "https://sydney.edu.au/science/chemistry/~enew/images/publications/ARS%20review.jpg" \* MERGEFORMATINET </w:instrText>
      </w:r>
      <w:r w:rsidRPr="003D72DC">
        <w:rPr>
          <w:rFonts w:ascii="Arial" w:eastAsia="Times New Roman" w:hAnsi="Arial" w:cs="Arial"/>
          <w:sz w:val="20"/>
          <w:szCs w:val="20"/>
        </w:rPr>
        <w:fldChar w:fldCharType="separate"/>
      </w:r>
      <w:r w:rsidRPr="003D72DC">
        <w:rPr>
          <w:rFonts w:ascii="Arial" w:eastAsia="Times New Roman" w:hAnsi="Arial" w:cs="Arial"/>
          <w:noProof/>
          <w:sz w:val="20"/>
          <w:szCs w:val="20"/>
        </w:rPr>
        <w:drawing>
          <wp:inline distT="0" distB="0" distL="0" distR="0">
            <wp:extent cx="2364105" cy="1779270"/>
            <wp:effectExtent l="0" t="0" r="0" b="0"/>
            <wp:docPr id="48" name="Picture 48" descr="AR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RS review"/>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64105" cy="1779270"/>
                    </a:xfrm>
                    <a:prstGeom prst="rect">
                      <a:avLst/>
                    </a:prstGeom>
                    <a:noFill/>
                    <a:ln>
                      <a:noFill/>
                    </a:ln>
                  </pic:spPr>
                </pic:pic>
              </a:graphicData>
            </a:graphic>
          </wp:inline>
        </w:drawing>
      </w:r>
      <w:r w:rsidRPr="003D72DC">
        <w:rPr>
          <w:rFonts w:ascii="Arial" w:eastAsia="Times New Roman" w:hAnsi="Arial" w:cs="Arial"/>
          <w:sz w:val="20"/>
          <w:szCs w:val="20"/>
        </w:rPr>
        <w:fldChar w:fldCharType="end"/>
      </w:r>
      <w:r w:rsidRPr="003D72DC">
        <w:rPr>
          <w:rFonts w:ascii="Arial" w:eastAsia="Times New Roman" w:hAnsi="Arial" w:cs="Arial"/>
          <w:sz w:val="20"/>
          <w:szCs w:val="20"/>
        </w:rPr>
        <w:br/>
      </w:r>
      <w:r w:rsidRPr="003D72DC">
        <w:rPr>
          <w:rFonts w:ascii="Arial" w:eastAsia="Times New Roman" w:hAnsi="Arial" w:cs="Arial"/>
          <w:i/>
          <w:iCs/>
          <w:sz w:val="20"/>
          <w:szCs w:val="20"/>
        </w:rPr>
        <w:t>        </w:t>
      </w:r>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 Kaur A, Kolanowski JL, New EJ. Reversible fluorescent probes of biological redox state. </w:t>
      </w:r>
      <w:r w:rsidRPr="003D72DC">
        <w:rPr>
          <w:rFonts w:ascii="Arial" w:eastAsia="Times New Roman" w:hAnsi="Arial" w:cs="Arial"/>
          <w:i/>
          <w:iCs/>
          <w:sz w:val="20"/>
          <w:szCs w:val="20"/>
        </w:rPr>
        <w:t>Angewandte Chemie</w:t>
      </w:r>
      <w:r w:rsidRPr="003D72DC">
        <w:rPr>
          <w:rFonts w:ascii="Arial" w:eastAsia="Times New Roman" w:hAnsi="Arial" w:cs="Arial"/>
          <w:sz w:val="20"/>
          <w:szCs w:val="20"/>
        </w:rPr>
        <w:t xml:space="preserve">, 2016, </w:t>
      </w:r>
      <w:r w:rsidRPr="003D72DC">
        <w:rPr>
          <w:rFonts w:ascii="Arial" w:eastAsia="Times New Roman" w:hAnsi="Arial" w:cs="Arial"/>
          <w:i/>
          <w:iCs/>
          <w:sz w:val="20"/>
          <w:szCs w:val="20"/>
        </w:rPr>
        <w:t>55</w:t>
      </w:r>
      <w:r w:rsidRPr="003D72DC">
        <w:rPr>
          <w:rFonts w:ascii="Arial" w:eastAsia="Times New Roman" w:hAnsi="Arial" w:cs="Arial"/>
          <w:sz w:val="20"/>
          <w:szCs w:val="20"/>
        </w:rPr>
        <w:t xml:space="preserve">, 1602–1613. </w:t>
      </w:r>
      <w:hyperlink r:id="rId64" w:tgtFrame="_blank" w:history="1">
        <w:r w:rsidRPr="003D72DC">
          <w:rPr>
            <w:rFonts w:ascii="Arial" w:eastAsia="Times New Roman" w:hAnsi="Arial" w:cs="Arial"/>
            <w:color w:val="0000FF"/>
            <w:sz w:val="20"/>
            <w:szCs w:val="20"/>
            <w:u w:val="single"/>
          </w:rPr>
          <w:t>DOI: 10.1002/anie.201506353</w:t>
        </w:r>
      </w:hyperlink>
    </w:p>
    <w:p w:rsidR="003D72DC" w:rsidRPr="003D72DC" w:rsidRDefault="003D72DC" w:rsidP="003D72DC">
      <w:pPr>
        <w:rPr>
          <w:rFonts w:ascii="Arial" w:eastAsia="Times New Roman" w:hAnsi="Arial" w:cs="Arial"/>
          <w:sz w:val="20"/>
          <w:szCs w:val="20"/>
        </w:rPr>
      </w:pPr>
      <w:r w:rsidRPr="003D72DC">
        <w:rPr>
          <w:rFonts w:ascii="Arial" w:eastAsia="Times New Roman" w:hAnsi="Arial" w:cs="Arial"/>
          <w:sz w:val="20"/>
          <w:szCs w:val="20"/>
        </w:rPr>
        <w:t xml:space="preserve">          </w:t>
      </w:r>
    </w:p>
    <w:p w:rsidR="003D72DC" w:rsidRPr="003D72DC" w:rsidRDefault="003D72DC" w:rsidP="003D72DC">
      <w:pPr>
        <w:spacing w:before="100" w:beforeAutospacing="1" w:after="100" w:afterAutospacing="1"/>
        <w:jc w:val="center"/>
        <w:rPr>
          <w:rFonts w:ascii="Arial" w:eastAsia="Times New Roman" w:hAnsi="Arial" w:cs="Arial"/>
          <w:sz w:val="20"/>
          <w:szCs w:val="20"/>
        </w:rPr>
      </w:pPr>
      <w:r w:rsidRPr="003D72DC">
        <w:rPr>
          <w:rFonts w:ascii="Arial" w:eastAsia="Times New Roman" w:hAnsi="Arial" w:cs="Arial"/>
          <w:sz w:val="20"/>
          <w:szCs w:val="20"/>
        </w:rPr>
        <w:fldChar w:fldCharType="begin"/>
      </w:r>
      <w:r w:rsidRPr="003D72DC">
        <w:rPr>
          <w:rFonts w:ascii="Arial" w:eastAsia="Times New Roman" w:hAnsi="Arial" w:cs="Arial"/>
          <w:sz w:val="20"/>
          <w:szCs w:val="20"/>
        </w:rPr>
        <w:instrText xml:space="preserve"> INCLUDEPICTURE "https://sydney.edu.au/science/chemistry/~enew/images/publications/Angew.jpg" \* MERGEFORMATINET </w:instrText>
      </w:r>
      <w:r w:rsidRPr="003D72DC">
        <w:rPr>
          <w:rFonts w:ascii="Arial" w:eastAsia="Times New Roman" w:hAnsi="Arial" w:cs="Arial"/>
          <w:sz w:val="20"/>
          <w:szCs w:val="20"/>
        </w:rPr>
        <w:fldChar w:fldCharType="separate"/>
      </w:r>
      <w:r w:rsidRPr="003D72DC">
        <w:rPr>
          <w:rFonts w:ascii="Arial" w:eastAsia="Times New Roman" w:hAnsi="Arial" w:cs="Arial"/>
          <w:noProof/>
          <w:sz w:val="20"/>
          <w:szCs w:val="20"/>
        </w:rPr>
        <w:drawing>
          <wp:inline distT="0" distB="0" distL="0" distR="0">
            <wp:extent cx="5943600" cy="1238885"/>
            <wp:effectExtent l="0" t="0" r="0" b="5715"/>
            <wp:docPr id="47" name="Picture 47" descr="Ang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ngew"/>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1238885"/>
                    </a:xfrm>
                    <a:prstGeom prst="rect">
                      <a:avLst/>
                    </a:prstGeom>
                    <a:noFill/>
                    <a:ln>
                      <a:noFill/>
                    </a:ln>
                  </pic:spPr>
                </pic:pic>
              </a:graphicData>
            </a:graphic>
          </wp:inline>
        </w:drawing>
      </w:r>
      <w:r w:rsidRPr="003D72DC">
        <w:rPr>
          <w:rFonts w:ascii="Arial" w:eastAsia="Times New Roman" w:hAnsi="Arial" w:cs="Arial"/>
          <w:sz w:val="20"/>
          <w:szCs w:val="20"/>
        </w:rPr>
        <w:fldChar w:fldCharType="end"/>
      </w:r>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Hare, DJ, New, EJ, de Jonge, MD and McColl, G. Imaging metals in biology: balancing sensitivity, selectivity and spatial resolution. </w:t>
      </w:r>
      <w:r w:rsidRPr="003D72DC">
        <w:rPr>
          <w:rFonts w:ascii="Arial" w:eastAsia="Times New Roman" w:hAnsi="Arial" w:cs="Arial"/>
          <w:i/>
          <w:iCs/>
          <w:sz w:val="20"/>
          <w:szCs w:val="20"/>
        </w:rPr>
        <w:t>Chemical Society Reviews</w:t>
      </w:r>
      <w:r w:rsidRPr="003D72DC">
        <w:rPr>
          <w:rFonts w:ascii="Arial" w:eastAsia="Times New Roman" w:hAnsi="Arial" w:cs="Arial"/>
          <w:sz w:val="20"/>
          <w:szCs w:val="20"/>
        </w:rPr>
        <w:t xml:space="preserve">, 2015, </w:t>
      </w:r>
      <w:r w:rsidRPr="003D72DC">
        <w:rPr>
          <w:rFonts w:ascii="Arial" w:eastAsia="Times New Roman" w:hAnsi="Arial" w:cs="Arial"/>
          <w:i/>
          <w:iCs/>
          <w:sz w:val="20"/>
          <w:szCs w:val="20"/>
        </w:rPr>
        <w:t>44</w:t>
      </w:r>
      <w:r w:rsidRPr="003D72DC">
        <w:rPr>
          <w:rFonts w:ascii="Arial" w:eastAsia="Times New Roman" w:hAnsi="Arial" w:cs="Arial"/>
          <w:sz w:val="20"/>
          <w:szCs w:val="20"/>
        </w:rPr>
        <w:t xml:space="preserve">, 5941-5958. </w:t>
      </w:r>
      <w:hyperlink r:id="rId66" w:anchor="!divAbstract" w:tgtFrame="_blank" w:history="1">
        <w:r w:rsidRPr="003D72DC">
          <w:rPr>
            <w:rFonts w:ascii="Arial" w:eastAsia="Times New Roman" w:hAnsi="Arial" w:cs="Arial"/>
            <w:color w:val="0000FF"/>
            <w:sz w:val="20"/>
            <w:szCs w:val="20"/>
            <w:u w:val="single"/>
          </w:rPr>
          <w:t>DOI: 10.1039/C5C00055F</w:t>
        </w:r>
      </w:hyperlink>
    </w:p>
    <w:p w:rsidR="003D72DC" w:rsidRPr="003D72DC" w:rsidRDefault="003D72DC" w:rsidP="003D72DC">
      <w:pPr>
        <w:spacing w:before="100" w:beforeAutospacing="1" w:after="100" w:afterAutospacing="1"/>
        <w:jc w:val="center"/>
        <w:rPr>
          <w:rFonts w:ascii="Arial" w:eastAsia="Times New Roman" w:hAnsi="Arial" w:cs="Arial"/>
          <w:sz w:val="20"/>
          <w:szCs w:val="20"/>
        </w:rPr>
      </w:pPr>
      <w:r w:rsidRPr="003D72DC">
        <w:rPr>
          <w:rFonts w:ascii="Arial" w:eastAsia="Times New Roman" w:hAnsi="Arial" w:cs="Arial"/>
          <w:sz w:val="20"/>
          <w:szCs w:val="20"/>
        </w:rPr>
        <w:lastRenderedPageBreak/>
        <w:fldChar w:fldCharType="begin"/>
      </w:r>
      <w:r w:rsidRPr="003D72DC">
        <w:rPr>
          <w:rFonts w:ascii="Arial" w:eastAsia="Times New Roman" w:hAnsi="Arial" w:cs="Arial"/>
          <w:sz w:val="20"/>
          <w:szCs w:val="20"/>
        </w:rPr>
        <w:instrText xml:space="preserve"> INCLUDEPICTURE "https://sydney.edu.au/science/chemistry/~enew/images/publications/ChemSocRev_GA.gif" \* MERGEFORMATINET </w:instrText>
      </w:r>
      <w:r w:rsidRPr="003D72DC">
        <w:rPr>
          <w:rFonts w:ascii="Arial" w:eastAsia="Times New Roman" w:hAnsi="Arial" w:cs="Arial"/>
          <w:sz w:val="20"/>
          <w:szCs w:val="20"/>
        </w:rPr>
        <w:fldChar w:fldCharType="separate"/>
      </w:r>
      <w:r w:rsidRPr="003D72DC">
        <w:rPr>
          <w:rFonts w:ascii="Arial" w:eastAsia="Times New Roman" w:hAnsi="Arial" w:cs="Arial"/>
          <w:noProof/>
          <w:sz w:val="20"/>
          <w:szCs w:val="20"/>
        </w:rPr>
        <w:drawing>
          <wp:inline distT="0" distB="0" distL="0" distR="0">
            <wp:extent cx="4802505" cy="1828800"/>
            <wp:effectExtent l="0" t="0" r="0" b="0"/>
            <wp:docPr id="46" name="Picture 46" descr="ChemSoc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hemSocRev"/>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02505" cy="1828800"/>
                    </a:xfrm>
                    <a:prstGeom prst="rect">
                      <a:avLst/>
                    </a:prstGeom>
                    <a:noFill/>
                    <a:ln>
                      <a:noFill/>
                    </a:ln>
                  </pic:spPr>
                </pic:pic>
              </a:graphicData>
            </a:graphic>
          </wp:inline>
        </w:drawing>
      </w:r>
      <w:r w:rsidRPr="003D72DC">
        <w:rPr>
          <w:rFonts w:ascii="Arial" w:eastAsia="Times New Roman" w:hAnsi="Arial" w:cs="Arial"/>
          <w:sz w:val="20"/>
          <w:szCs w:val="20"/>
        </w:rPr>
        <w:fldChar w:fldCharType="end"/>
      </w:r>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Kaur, A, Haghighatbin, MA, Hogan, CF and New, EJ. A FRET-based ratiometric redox probe for detecting oxidative stress by confocal microscopy, FLIM and flow cytometry. </w:t>
      </w:r>
      <w:r w:rsidRPr="003D72DC">
        <w:rPr>
          <w:rFonts w:ascii="Arial" w:eastAsia="Times New Roman" w:hAnsi="Arial" w:cs="Arial"/>
          <w:i/>
          <w:iCs/>
          <w:sz w:val="20"/>
          <w:szCs w:val="20"/>
        </w:rPr>
        <w:t>Chemical Communications</w:t>
      </w:r>
      <w:r w:rsidRPr="003D72DC">
        <w:rPr>
          <w:rFonts w:ascii="Arial" w:eastAsia="Times New Roman" w:hAnsi="Arial" w:cs="Arial"/>
          <w:sz w:val="20"/>
          <w:szCs w:val="20"/>
        </w:rPr>
        <w:t xml:space="preserve">, 2015, </w:t>
      </w:r>
      <w:r w:rsidRPr="003D72DC">
        <w:rPr>
          <w:rFonts w:ascii="Arial" w:eastAsia="Times New Roman" w:hAnsi="Arial" w:cs="Arial"/>
          <w:i/>
          <w:iCs/>
          <w:sz w:val="20"/>
          <w:szCs w:val="20"/>
        </w:rPr>
        <w:t>51</w:t>
      </w:r>
      <w:r w:rsidRPr="003D72DC">
        <w:rPr>
          <w:rFonts w:ascii="Arial" w:eastAsia="Times New Roman" w:hAnsi="Arial" w:cs="Arial"/>
          <w:sz w:val="20"/>
          <w:szCs w:val="20"/>
        </w:rPr>
        <w:t>, 10510-3</w:t>
      </w:r>
      <w:r w:rsidRPr="003D72DC">
        <w:rPr>
          <w:rFonts w:ascii="Arial" w:eastAsia="Times New Roman" w:hAnsi="Arial" w:cs="Arial"/>
          <w:i/>
          <w:iCs/>
          <w:sz w:val="20"/>
          <w:szCs w:val="20"/>
        </w:rPr>
        <w:t xml:space="preserve">. </w:t>
      </w:r>
      <w:hyperlink r:id="rId68" w:anchor="!divAbstract" w:tgtFrame="_blank" w:history="1">
        <w:r w:rsidRPr="003D72DC">
          <w:rPr>
            <w:rFonts w:ascii="Arial" w:eastAsia="Times New Roman" w:hAnsi="Arial" w:cs="Arial"/>
            <w:color w:val="0000FF"/>
            <w:sz w:val="20"/>
            <w:szCs w:val="20"/>
            <w:u w:val="single"/>
          </w:rPr>
          <w:t>DOI: 10.1039/C5CC03394B</w:t>
        </w:r>
      </w:hyperlink>
    </w:p>
    <w:p w:rsidR="003D72DC" w:rsidRPr="003D72DC" w:rsidRDefault="003D72DC" w:rsidP="003D72DC">
      <w:pPr>
        <w:spacing w:before="100" w:beforeAutospacing="1" w:after="100" w:afterAutospacing="1"/>
        <w:jc w:val="center"/>
        <w:rPr>
          <w:rFonts w:ascii="Arial" w:eastAsia="Times New Roman" w:hAnsi="Arial" w:cs="Arial"/>
          <w:sz w:val="20"/>
          <w:szCs w:val="20"/>
        </w:rPr>
      </w:pPr>
      <w:r w:rsidRPr="003D72DC">
        <w:rPr>
          <w:rFonts w:ascii="Arial" w:eastAsia="Times New Roman" w:hAnsi="Arial" w:cs="Arial"/>
          <w:sz w:val="20"/>
          <w:szCs w:val="20"/>
        </w:rPr>
        <w:fldChar w:fldCharType="begin"/>
      </w:r>
      <w:r w:rsidRPr="003D72DC">
        <w:rPr>
          <w:rFonts w:ascii="Arial" w:eastAsia="Times New Roman" w:hAnsi="Arial" w:cs="Arial"/>
          <w:sz w:val="20"/>
          <w:szCs w:val="20"/>
        </w:rPr>
        <w:instrText xml:space="preserve"> INCLUDEPICTURE "https://sydney.edu.au/science/chemistry/~enew/images/publications/FCR1.jpg" \* MERGEFORMATINET </w:instrText>
      </w:r>
      <w:r w:rsidRPr="003D72DC">
        <w:rPr>
          <w:rFonts w:ascii="Arial" w:eastAsia="Times New Roman" w:hAnsi="Arial" w:cs="Arial"/>
          <w:sz w:val="20"/>
          <w:szCs w:val="20"/>
        </w:rPr>
        <w:fldChar w:fldCharType="separate"/>
      </w:r>
      <w:r w:rsidRPr="003D72DC">
        <w:rPr>
          <w:rFonts w:ascii="Arial" w:eastAsia="Times New Roman" w:hAnsi="Arial" w:cs="Arial"/>
          <w:noProof/>
          <w:sz w:val="20"/>
          <w:szCs w:val="20"/>
        </w:rPr>
        <w:drawing>
          <wp:inline distT="0" distB="0" distL="0" distR="0">
            <wp:extent cx="5943600" cy="1675765"/>
            <wp:effectExtent l="0" t="0" r="0" b="635"/>
            <wp:docPr id="45" name="Picture 45" descr="F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FCR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1675765"/>
                    </a:xfrm>
                    <a:prstGeom prst="rect">
                      <a:avLst/>
                    </a:prstGeom>
                    <a:noFill/>
                    <a:ln>
                      <a:noFill/>
                    </a:ln>
                  </pic:spPr>
                </pic:pic>
              </a:graphicData>
            </a:graphic>
          </wp:inline>
        </w:drawing>
      </w:r>
      <w:r w:rsidRPr="003D72DC">
        <w:rPr>
          <w:rFonts w:ascii="Arial" w:eastAsia="Times New Roman" w:hAnsi="Arial" w:cs="Arial"/>
          <w:sz w:val="20"/>
          <w:szCs w:val="20"/>
        </w:rPr>
        <w:fldChar w:fldCharType="end"/>
      </w:r>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Kaur, A, Brigden, KWL, Cashman, TF, Fraser, ST and New, EJ. Mitochondrially targeted redox probe reveals the variations in oxidative capacity of the haematopoietic cells. </w:t>
      </w:r>
      <w:r w:rsidRPr="003D72DC">
        <w:rPr>
          <w:rFonts w:ascii="Arial" w:eastAsia="Times New Roman" w:hAnsi="Arial" w:cs="Arial"/>
          <w:i/>
          <w:iCs/>
          <w:sz w:val="20"/>
          <w:szCs w:val="20"/>
        </w:rPr>
        <w:t>Organic and Biomolecular Chemistry</w:t>
      </w:r>
      <w:r w:rsidRPr="003D72DC">
        <w:rPr>
          <w:rFonts w:ascii="Arial" w:eastAsia="Times New Roman" w:hAnsi="Arial" w:cs="Arial"/>
          <w:sz w:val="20"/>
          <w:szCs w:val="20"/>
        </w:rPr>
        <w:t xml:space="preserve">, 2015, </w:t>
      </w:r>
      <w:r w:rsidRPr="003D72DC">
        <w:rPr>
          <w:rFonts w:ascii="Arial" w:eastAsia="Times New Roman" w:hAnsi="Arial" w:cs="Arial"/>
          <w:i/>
          <w:iCs/>
          <w:sz w:val="20"/>
          <w:szCs w:val="20"/>
        </w:rPr>
        <w:t>13,</w:t>
      </w:r>
      <w:r w:rsidRPr="003D72DC">
        <w:rPr>
          <w:rFonts w:ascii="Arial" w:eastAsia="Times New Roman" w:hAnsi="Arial" w:cs="Arial"/>
          <w:sz w:val="20"/>
          <w:szCs w:val="20"/>
        </w:rPr>
        <w:t xml:space="preserve"> 6686-9.</w:t>
      </w:r>
      <w:r w:rsidRPr="003D72DC">
        <w:rPr>
          <w:rFonts w:ascii="Arial" w:eastAsia="Times New Roman" w:hAnsi="Arial" w:cs="Arial"/>
          <w:i/>
          <w:iCs/>
          <w:sz w:val="20"/>
          <w:szCs w:val="20"/>
        </w:rPr>
        <w:t xml:space="preserve"> </w:t>
      </w:r>
      <w:hyperlink r:id="rId70" w:anchor="!divAbstract" w:tgtFrame="_blank" w:history="1">
        <w:r w:rsidRPr="003D72DC">
          <w:rPr>
            <w:rFonts w:ascii="Arial" w:eastAsia="Times New Roman" w:hAnsi="Arial" w:cs="Arial"/>
            <w:color w:val="0000FF"/>
            <w:sz w:val="20"/>
            <w:szCs w:val="20"/>
            <w:u w:val="single"/>
          </w:rPr>
          <w:t xml:space="preserve">DOI: 10.1039/C5OB00928F </w:t>
        </w:r>
      </w:hyperlink>
    </w:p>
    <w:p w:rsidR="003D72DC" w:rsidRPr="003D72DC" w:rsidRDefault="003D72DC" w:rsidP="003D72DC">
      <w:pPr>
        <w:spacing w:before="100" w:beforeAutospacing="1" w:after="100" w:afterAutospacing="1"/>
        <w:jc w:val="center"/>
        <w:rPr>
          <w:rFonts w:ascii="Arial" w:eastAsia="Times New Roman" w:hAnsi="Arial" w:cs="Arial"/>
          <w:sz w:val="20"/>
          <w:szCs w:val="20"/>
        </w:rPr>
      </w:pPr>
      <w:r w:rsidRPr="003D72DC">
        <w:rPr>
          <w:rFonts w:ascii="Arial" w:eastAsia="Times New Roman" w:hAnsi="Arial" w:cs="Arial"/>
          <w:sz w:val="20"/>
          <w:szCs w:val="20"/>
        </w:rPr>
        <w:fldChar w:fldCharType="begin"/>
      </w:r>
      <w:r w:rsidRPr="003D72DC">
        <w:rPr>
          <w:rFonts w:ascii="Arial" w:eastAsia="Times New Roman" w:hAnsi="Arial" w:cs="Arial"/>
          <w:sz w:val="20"/>
          <w:szCs w:val="20"/>
        </w:rPr>
        <w:instrText xml:space="preserve"> INCLUDEPICTURE "https://sydney.edu.au/science/chemistry/~enew/images/publications/NpFR2.jpg" \* MERGEFORMATINET </w:instrText>
      </w:r>
      <w:r w:rsidRPr="003D72DC">
        <w:rPr>
          <w:rFonts w:ascii="Arial" w:eastAsia="Times New Roman" w:hAnsi="Arial" w:cs="Arial"/>
          <w:sz w:val="20"/>
          <w:szCs w:val="20"/>
        </w:rPr>
        <w:fldChar w:fldCharType="separate"/>
      </w:r>
      <w:r w:rsidRPr="003D72DC">
        <w:rPr>
          <w:rFonts w:ascii="Arial" w:eastAsia="Times New Roman" w:hAnsi="Arial" w:cs="Arial"/>
          <w:noProof/>
          <w:sz w:val="20"/>
          <w:szCs w:val="20"/>
        </w:rPr>
        <w:drawing>
          <wp:inline distT="0" distB="0" distL="0" distR="0">
            <wp:extent cx="4572000" cy="1779270"/>
            <wp:effectExtent l="0" t="0" r="0" b="0"/>
            <wp:docPr id="44" name="Picture 44" descr="NpF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NpFR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72000" cy="1779270"/>
                    </a:xfrm>
                    <a:prstGeom prst="rect">
                      <a:avLst/>
                    </a:prstGeom>
                    <a:noFill/>
                    <a:ln>
                      <a:noFill/>
                    </a:ln>
                  </pic:spPr>
                </pic:pic>
              </a:graphicData>
            </a:graphic>
          </wp:inline>
        </w:drawing>
      </w:r>
      <w:r w:rsidRPr="003D72DC">
        <w:rPr>
          <w:rFonts w:ascii="Arial" w:eastAsia="Times New Roman" w:hAnsi="Arial" w:cs="Arial"/>
          <w:sz w:val="20"/>
          <w:szCs w:val="20"/>
        </w:rPr>
        <w:fldChar w:fldCharType="end"/>
      </w:r>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Shen, C, Harris, BDW, Dawson, LJ, Charles, KA, Hambley, TW and New, EJ. Fluorescent sensing of monofunctional platinum species. </w:t>
      </w:r>
      <w:r w:rsidRPr="003D72DC">
        <w:rPr>
          <w:rFonts w:ascii="Arial" w:eastAsia="Times New Roman" w:hAnsi="Arial" w:cs="Arial"/>
          <w:i/>
          <w:iCs/>
          <w:sz w:val="20"/>
          <w:szCs w:val="20"/>
        </w:rPr>
        <w:t>Chemical Communications</w:t>
      </w:r>
      <w:r w:rsidRPr="003D72DC">
        <w:rPr>
          <w:rFonts w:ascii="Arial" w:eastAsia="Times New Roman" w:hAnsi="Arial" w:cs="Arial"/>
          <w:sz w:val="20"/>
          <w:szCs w:val="20"/>
        </w:rPr>
        <w:t xml:space="preserve">, 2015, </w:t>
      </w:r>
      <w:r w:rsidRPr="003D72DC">
        <w:rPr>
          <w:rFonts w:ascii="Arial" w:eastAsia="Times New Roman" w:hAnsi="Arial" w:cs="Arial"/>
          <w:i/>
          <w:iCs/>
          <w:sz w:val="20"/>
          <w:szCs w:val="20"/>
        </w:rPr>
        <w:t>51</w:t>
      </w:r>
      <w:r w:rsidRPr="003D72DC">
        <w:rPr>
          <w:rFonts w:ascii="Arial" w:eastAsia="Times New Roman" w:hAnsi="Arial" w:cs="Arial"/>
          <w:sz w:val="20"/>
          <w:szCs w:val="20"/>
        </w:rPr>
        <w:t>, 6312-4</w:t>
      </w:r>
      <w:r w:rsidRPr="003D72DC">
        <w:rPr>
          <w:rFonts w:ascii="Arial" w:eastAsia="Times New Roman" w:hAnsi="Arial" w:cs="Arial"/>
          <w:i/>
          <w:iCs/>
          <w:sz w:val="20"/>
          <w:szCs w:val="20"/>
        </w:rPr>
        <w:t xml:space="preserve">. </w:t>
      </w:r>
      <w:hyperlink r:id="rId72" w:anchor="!divAbstract" w:tgtFrame="_blank" w:history="1">
        <w:r w:rsidRPr="003D72DC">
          <w:rPr>
            <w:rFonts w:ascii="Arial" w:eastAsia="Times New Roman" w:hAnsi="Arial" w:cs="Arial"/>
            <w:color w:val="0000FF"/>
            <w:sz w:val="20"/>
            <w:szCs w:val="20"/>
            <w:u w:val="single"/>
          </w:rPr>
          <w:t xml:space="preserve">DOI: 10.1039/C4CC08077G </w:t>
        </w:r>
      </w:hyperlink>
    </w:p>
    <w:p w:rsidR="003D72DC" w:rsidRPr="003D72DC" w:rsidRDefault="003D72DC" w:rsidP="003D72DC">
      <w:pPr>
        <w:spacing w:before="100" w:beforeAutospacing="1" w:after="100" w:afterAutospacing="1"/>
        <w:jc w:val="center"/>
        <w:rPr>
          <w:rFonts w:ascii="Arial" w:eastAsia="Times New Roman" w:hAnsi="Arial" w:cs="Arial"/>
          <w:sz w:val="20"/>
          <w:szCs w:val="20"/>
        </w:rPr>
      </w:pPr>
      <w:r w:rsidRPr="003D72DC">
        <w:rPr>
          <w:rFonts w:ascii="Arial" w:eastAsia="Times New Roman" w:hAnsi="Arial" w:cs="Arial"/>
          <w:sz w:val="20"/>
          <w:szCs w:val="20"/>
        </w:rPr>
        <w:lastRenderedPageBreak/>
        <w:fldChar w:fldCharType="begin"/>
      </w:r>
      <w:r w:rsidRPr="003D72DC">
        <w:rPr>
          <w:rFonts w:ascii="Arial" w:eastAsia="Times New Roman" w:hAnsi="Arial" w:cs="Arial"/>
          <w:sz w:val="20"/>
          <w:szCs w:val="20"/>
        </w:rPr>
        <w:instrText xml:space="preserve"> INCLUDEPICTURE "https://sydney.edu.au/science/chemistry/~enew/images/publications/FDCPt1.jpg" \* MERGEFORMATINET </w:instrText>
      </w:r>
      <w:r w:rsidRPr="003D72DC">
        <w:rPr>
          <w:rFonts w:ascii="Arial" w:eastAsia="Times New Roman" w:hAnsi="Arial" w:cs="Arial"/>
          <w:sz w:val="20"/>
          <w:szCs w:val="20"/>
        </w:rPr>
        <w:fldChar w:fldCharType="separate"/>
      </w:r>
      <w:r w:rsidRPr="003D72DC">
        <w:rPr>
          <w:rFonts w:ascii="Arial" w:eastAsia="Times New Roman" w:hAnsi="Arial" w:cs="Arial"/>
          <w:noProof/>
          <w:sz w:val="20"/>
          <w:szCs w:val="20"/>
        </w:rPr>
        <w:drawing>
          <wp:inline distT="0" distB="0" distL="0" distR="0">
            <wp:extent cx="4472940" cy="2282190"/>
            <wp:effectExtent l="0" t="0" r="0" b="3810"/>
            <wp:docPr id="43" name="Picture 43" descr="FDC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DCPt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72940" cy="2282190"/>
                    </a:xfrm>
                    <a:prstGeom prst="rect">
                      <a:avLst/>
                    </a:prstGeom>
                    <a:noFill/>
                    <a:ln>
                      <a:noFill/>
                    </a:ln>
                  </pic:spPr>
                </pic:pic>
              </a:graphicData>
            </a:graphic>
          </wp:inline>
        </w:drawing>
      </w:r>
      <w:r w:rsidRPr="003D72DC">
        <w:rPr>
          <w:rFonts w:ascii="Arial" w:eastAsia="Times New Roman" w:hAnsi="Arial" w:cs="Arial"/>
          <w:sz w:val="20"/>
          <w:szCs w:val="20"/>
        </w:rPr>
        <w:fldChar w:fldCharType="end"/>
      </w:r>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Shen, C and New, EJ. What has fluorescent sensing told us about copper and brain malfunction? </w:t>
      </w:r>
      <w:r w:rsidRPr="003D72DC">
        <w:rPr>
          <w:rFonts w:ascii="Arial" w:eastAsia="Times New Roman" w:hAnsi="Arial" w:cs="Arial"/>
          <w:i/>
          <w:iCs/>
          <w:sz w:val="20"/>
          <w:szCs w:val="20"/>
        </w:rPr>
        <w:t>Metallomics</w:t>
      </w:r>
      <w:r w:rsidRPr="003D72DC">
        <w:rPr>
          <w:rFonts w:ascii="Arial" w:eastAsia="Times New Roman" w:hAnsi="Arial" w:cs="Arial"/>
          <w:sz w:val="20"/>
          <w:szCs w:val="20"/>
        </w:rPr>
        <w:t xml:space="preserve">, 2015, 7, 56-65. </w:t>
      </w:r>
      <w:hyperlink r:id="rId74" w:anchor="!divAbstract" w:tgtFrame="_blank" w:history="1">
        <w:r w:rsidRPr="003D72DC">
          <w:rPr>
            <w:rFonts w:ascii="Arial" w:eastAsia="Times New Roman" w:hAnsi="Arial" w:cs="Arial"/>
            <w:color w:val="0000FF"/>
            <w:sz w:val="20"/>
            <w:szCs w:val="20"/>
            <w:u w:val="single"/>
          </w:rPr>
          <w:t>DOI: 10.1039/C4MT00288A</w:t>
        </w:r>
      </w:hyperlink>
    </w:p>
    <w:p w:rsidR="003D72DC" w:rsidRPr="003D72DC" w:rsidRDefault="003D72DC" w:rsidP="003D72DC">
      <w:pPr>
        <w:spacing w:before="100" w:beforeAutospacing="1" w:after="100" w:afterAutospacing="1"/>
        <w:jc w:val="center"/>
        <w:rPr>
          <w:rFonts w:ascii="Arial" w:eastAsia="Times New Roman" w:hAnsi="Arial" w:cs="Arial"/>
          <w:sz w:val="20"/>
          <w:szCs w:val="20"/>
        </w:rPr>
      </w:pPr>
      <w:r w:rsidRPr="003D72DC">
        <w:rPr>
          <w:rFonts w:ascii="Arial" w:eastAsia="Times New Roman" w:hAnsi="Arial" w:cs="Arial"/>
          <w:sz w:val="20"/>
          <w:szCs w:val="20"/>
        </w:rPr>
        <w:fldChar w:fldCharType="begin"/>
      </w:r>
      <w:r w:rsidRPr="003D72DC">
        <w:rPr>
          <w:rFonts w:ascii="Arial" w:eastAsia="Times New Roman" w:hAnsi="Arial" w:cs="Arial"/>
          <w:sz w:val="20"/>
          <w:szCs w:val="20"/>
        </w:rPr>
        <w:instrText xml:space="preserve"> INCLUDEPICTURE "https://sydney.edu.au/science/chemistry/~enew/images/publications/toc.jpg" \* MERGEFORMATINET </w:instrText>
      </w:r>
      <w:r w:rsidRPr="003D72DC">
        <w:rPr>
          <w:rFonts w:ascii="Arial" w:eastAsia="Times New Roman" w:hAnsi="Arial" w:cs="Arial"/>
          <w:sz w:val="20"/>
          <w:szCs w:val="20"/>
        </w:rPr>
        <w:fldChar w:fldCharType="separate"/>
      </w:r>
      <w:r w:rsidRPr="003D72DC">
        <w:rPr>
          <w:rFonts w:ascii="Arial" w:eastAsia="Times New Roman" w:hAnsi="Arial" w:cs="Arial"/>
          <w:noProof/>
          <w:sz w:val="20"/>
          <w:szCs w:val="20"/>
        </w:rPr>
        <w:drawing>
          <wp:inline distT="0" distB="0" distL="0" distR="0">
            <wp:extent cx="5943600" cy="1935480"/>
            <wp:effectExtent l="0" t="0" r="0" b="0"/>
            <wp:docPr id="42" name="Picture 42" descr="metallomics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etallomics20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1935480"/>
                    </a:xfrm>
                    <a:prstGeom prst="rect">
                      <a:avLst/>
                    </a:prstGeom>
                    <a:noFill/>
                    <a:ln>
                      <a:noFill/>
                    </a:ln>
                  </pic:spPr>
                </pic:pic>
              </a:graphicData>
            </a:graphic>
          </wp:inline>
        </w:drawing>
      </w:r>
      <w:r w:rsidRPr="003D72DC">
        <w:rPr>
          <w:rFonts w:ascii="Arial" w:eastAsia="Times New Roman" w:hAnsi="Arial" w:cs="Arial"/>
          <w:sz w:val="20"/>
          <w:szCs w:val="20"/>
        </w:rPr>
        <w:fldChar w:fldCharType="end"/>
      </w:r>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Eljack, ND, Ma, H-YM, Drucker, J, Shen, C, Hambley, TW, New, EJ, Friedrich, T and Clarke, RJ. Mechanisms of cell uptake and toxicity of the anticancer drug cisplatin,</w:t>
      </w:r>
      <w:r w:rsidRPr="003D72DC">
        <w:rPr>
          <w:rFonts w:ascii="Arial" w:eastAsia="Times New Roman" w:hAnsi="Arial" w:cs="Arial"/>
          <w:i/>
          <w:iCs/>
          <w:sz w:val="20"/>
          <w:szCs w:val="20"/>
        </w:rPr>
        <w:t xml:space="preserve"> Metallomics</w:t>
      </w:r>
      <w:r w:rsidRPr="003D72DC">
        <w:rPr>
          <w:rFonts w:ascii="Arial" w:eastAsia="Times New Roman" w:hAnsi="Arial" w:cs="Arial"/>
          <w:sz w:val="20"/>
          <w:szCs w:val="20"/>
        </w:rPr>
        <w:t xml:space="preserve">, 2014, 6, 2126-2133. </w:t>
      </w:r>
      <w:hyperlink r:id="rId76" w:anchor="!divAbstract" w:tgtFrame="_blank" w:history="1">
        <w:r w:rsidRPr="003D72DC">
          <w:rPr>
            <w:rFonts w:ascii="Arial" w:eastAsia="Times New Roman" w:hAnsi="Arial" w:cs="Arial"/>
            <w:color w:val="0000FF"/>
            <w:sz w:val="20"/>
            <w:szCs w:val="20"/>
            <w:u w:val="single"/>
          </w:rPr>
          <w:t>DOI: 10.1039/C4MT00238E</w:t>
        </w:r>
      </w:hyperlink>
    </w:p>
    <w:p w:rsidR="003D72DC" w:rsidRPr="003D72DC" w:rsidRDefault="003D72DC" w:rsidP="003D72DC">
      <w:pPr>
        <w:spacing w:before="100" w:beforeAutospacing="1" w:after="100" w:afterAutospacing="1"/>
        <w:jc w:val="center"/>
        <w:rPr>
          <w:rFonts w:ascii="Arial" w:eastAsia="Times New Roman" w:hAnsi="Arial" w:cs="Arial"/>
          <w:sz w:val="20"/>
          <w:szCs w:val="20"/>
        </w:rPr>
      </w:pPr>
      <w:r w:rsidRPr="003D72DC">
        <w:rPr>
          <w:rFonts w:ascii="Arial" w:eastAsia="Times New Roman" w:hAnsi="Arial" w:cs="Arial"/>
          <w:sz w:val="20"/>
          <w:szCs w:val="20"/>
        </w:rPr>
        <w:fldChar w:fldCharType="begin"/>
      </w:r>
      <w:r w:rsidRPr="003D72DC">
        <w:rPr>
          <w:rFonts w:ascii="Arial" w:eastAsia="Times New Roman" w:hAnsi="Arial" w:cs="Arial"/>
          <w:sz w:val="20"/>
          <w:szCs w:val="20"/>
        </w:rPr>
        <w:instrText xml:space="preserve"> INCLUDEPICTURE "https://sydney.edu.au/science/chemistry/~enew/images/publications/metallomics_GA.gif" \* MERGEFORMATINET </w:instrText>
      </w:r>
      <w:r w:rsidRPr="003D72DC">
        <w:rPr>
          <w:rFonts w:ascii="Arial" w:eastAsia="Times New Roman" w:hAnsi="Arial" w:cs="Arial"/>
          <w:sz w:val="20"/>
          <w:szCs w:val="20"/>
        </w:rPr>
        <w:fldChar w:fldCharType="separate"/>
      </w:r>
      <w:r w:rsidRPr="003D72DC">
        <w:rPr>
          <w:rFonts w:ascii="Arial" w:eastAsia="Times New Roman" w:hAnsi="Arial" w:cs="Arial"/>
          <w:noProof/>
          <w:sz w:val="20"/>
          <w:szCs w:val="20"/>
        </w:rPr>
        <w:drawing>
          <wp:inline distT="0" distB="0" distL="0" distR="0">
            <wp:extent cx="2298065" cy="2397125"/>
            <wp:effectExtent l="0" t="0" r="635" b="3175"/>
            <wp:docPr id="41" name="Picture 41" descr="G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GA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98065" cy="2397125"/>
                    </a:xfrm>
                    <a:prstGeom prst="rect">
                      <a:avLst/>
                    </a:prstGeom>
                    <a:noFill/>
                    <a:ln>
                      <a:noFill/>
                    </a:ln>
                  </pic:spPr>
                </pic:pic>
              </a:graphicData>
            </a:graphic>
          </wp:inline>
        </w:drawing>
      </w:r>
      <w:r w:rsidRPr="003D72DC">
        <w:rPr>
          <w:rFonts w:ascii="Arial" w:eastAsia="Times New Roman" w:hAnsi="Arial" w:cs="Arial"/>
          <w:sz w:val="20"/>
          <w:szCs w:val="20"/>
        </w:rPr>
        <w:fldChar w:fldCharType="end"/>
      </w:r>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lastRenderedPageBreak/>
        <w:t xml:space="preserve">Yeow, J, Kaur, A, Anscomb, MD and New, EJ. A novel flavin derivative reveals the impact of glucose on oxidative stress in adipocytes, </w:t>
      </w:r>
      <w:r w:rsidRPr="003D72DC">
        <w:rPr>
          <w:rFonts w:ascii="Arial" w:eastAsia="Times New Roman" w:hAnsi="Arial" w:cs="Arial"/>
          <w:i/>
          <w:iCs/>
          <w:sz w:val="20"/>
          <w:szCs w:val="20"/>
        </w:rPr>
        <w:t>Chemical Communications</w:t>
      </w:r>
      <w:r w:rsidRPr="003D72DC">
        <w:rPr>
          <w:rFonts w:ascii="Arial" w:eastAsia="Times New Roman" w:hAnsi="Arial" w:cs="Arial"/>
          <w:sz w:val="20"/>
          <w:szCs w:val="20"/>
        </w:rPr>
        <w:t xml:space="preserve">, 2014, 50, 8181-8184. </w:t>
      </w:r>
      <w:hyperlink r:id="rId78" w:anchor="!divAbstract" w:tgtFrame="_blank" w:history="1">
        <w:r w:rsidRPr="003D72DC">
          <w:rPr>
            <w:rFonts w:ascii="Arial" w:eastAsia="Times New Roman" w:hAnsi="Arial" w:cs="Arial"/>
            <w:color w:val="0000FF"/>
            <w:sz w:val="20"/>
            <w:szCs w:val="20"/>
            <w:u w:val="single"/>
          </w:rPr>
          <w:t xml:space="preserve">DOI: 10.1039/C4CC03464C </w:t>
        </w:r>
      </w:hyperlink>
    </w:p>
    <w:p w:rsidR="003D72DC" w:rsidRPr="003D72DC" w:rsidRDefault="003D72DC" w:rsidP="003D72DC">
      <w:pPr>
        <w:spacing w:before="100" w:beforeAutospacing="1" w:after="100" w:afterAutospacing="1"/>
        <w:jc w:val="center"/>
        <w:rPr>
          <w:rFonts w:ascii="Arial" w:eastAsia="Times New Roman" w:hAnsi="Arial" w:cs="Arial"/>
          <w:sz w:val="20"/>
          <w:szCs w:val="20"/>
        </w:rPr>
      </w:pPr>
      <w:r w:rsidRPr="003D72DC">
        <w:rPr>
          <w:rFonts w:ascii="Arial" w:eastAsia="Times New Roman" w:hAnsi="Arial" w:cs="Arial"/>
          <w:sz w:val="20"/>
          <w:szCs w:val="20"/>
        </w:rPr>
        <w:fldChar w:fldCharType="begin"/>
      </w:r>
      <w:r w:rsidRPr="003D72DC">
        <w:rPr>
          <w:rFonts w:ascii="Arial" w:eastAsia="Times New Roman" w:hAnsi="Arial" w:cs="Arial"/>
          <w:sz w:val="20"/>
          <w:szCs w:val="20"/>
        </w:rPr>
        <w:instrText xml:space="preserve"> INCLUDEPICTURE "https://sydney.edu.au/science/chemistry/~enew/images/publications/NpFR1.jpg" \* MERGEFORMATINET </w:instrText>
      </w:r>
      <w:r w:rsidRPr="003D72DC">
        <w:rPr>
          <w:rFonts w:ascii="Arial" w:eastAsia="Times New Roman" w:hAnsi="Arial" w:cs="Arial"/>
          <w:sz w:val="20"/>
          <w:szCs w:val="20"/>
        </w:rPr>
        <w:fldChar w:fldCharType="separate"/>
      </w:r>
      <w:r w:rsidRPr="003D72DC">
        <w:rPr>
          <w:rFonts w:ascii="Arial" w:eastAsia="Times New Roman" w:hAnsi="Arial" w:cs="Arial"/>
          <w:noProof/>
          <w:sz w:val="20"/>
          <w:szCs w:val="20"/>
        </w:rPr>
        <w:drawing>
          <wp:inline distT="0" distB="0" distL="0" distR="0">
            <wp:extent cx="3773170" cy="2282190"/>
            <wp:effectExtent l="0" t="0" r="0" b="3810"/>
            <wp:docPr id="40" name="Picture 40" descr="NpF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NpFR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73170" cy="2282190"/>
                    </a:xfrm>
                    <a:prstGeom prst="rect">
                      <a:avLst/>
                    </a:prstGeom>
                    <a:noFill/>
                    <a:ln>
                      <a:noFill/>
                    </a:ln>
                  </pic:spPr>
                </pic:pic>
              </a:graphicData>
            </a:graphic>
          </wp:inline>
        </w:drawing>
      </w:r>
      <w:r w:rsidRPr="003D72DC">
        <w:rPr>
          <w:rFonts w:ascii="Arial" w:eastAsia="Times New Roman" w:hAnsi="Arial" w:cs="Arial"/>
          <w:sz w:val="20"/>
          <w:szCs w:val="20"/>
        </w:rPr>
        <w:fldChar w:fldCharType="end"/>
      </w:r>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O'Neill, E and New, EJ. Luminescent Lanthanoid Probes. In: Storr T, (Ed.). Ligand Design in Medicinal Inorganic Chemistry. Wiley-Blackwell, Chichester, UK, 2014, 113-143. </w:t>
      </w:r>
      <w:hyperlink r:id="rId80" w:tgtFrame="_blank" w:history="1">
        <w:r w:rsidRPr="003D72DC">
          <w:rPr>
            <w:rFonts w:ascii="Arial" w:eastAsia="Times New Roman" w:hAnsi="Arial" w:cs="Arial"/>
            <w:color w:val="0000FF"/>
            <w:sz w:val="20"/>
            <w:szCs w:val="20"/>
            <w:u w:val="single"/>
          </w:rPr>
          <w:t xml:space="preserve">DOI: 10.1002/9781118697191.ch5 </w:t>
        </w:r>
      </w:hyperlink>
    </w:p>
    <w:p w:rsidR="003D72DC" w:rsidRPr="003D72DC" w:rsidRDefault="003D72DC" w:rsidP="003D72DC">
      <w:pPr>
        <w:spacing w:before="100" w:beforeAutospacing="1" w:after="100" w:afterAutospacing="1"/>
        <w:jc w:val="center"/>
        <w:rPr>
          <w:rFonts w:ascii="Arial" w:eastAsia="Times New Roman" w:hAnsi="Arial" w:cs="Arial"/>
          <w:sz w:val="20"/>
          <w:szCs w:val="20"/>
        </w:rPr>
      </w:pPr>
      <w:r w:rsidRPr="003D72DC">
        <w:rPr>
          <w:rFonts w:ascii="Arial" w:eastAsia="Times New Roman" w:hAnsi="Arial" w:cs="Arial"/>
          <w:sz w:val="20"/>
          <w:szCs w:val="20"/>
        </w:rPr>
        <w:fldChar w:fldCharType="begin"/>
      </w:r>
      <w:r w:rsidRPr="003D72DC">
        <w:rPr>
          <w:rFonts w:ascii="Arial" w:eastAsia="Times New Roman" w:hAnsi="Arial" w:cs="Arial"/>
          <w:sz w:val="20"/>
          <w:szCs w:val="20"/>
        </w:rPr>
        <w:instrText xml:space="preserve"> INCLUDEPICTURE "https://sydney.edu.au/science/chemistry/~enew/images/publications/lanthanoids.jpg" \* MERGEFORMATINET </w:instrText>
      </w:r>
      <w:r w:rsidRPr="003D72DC">
        <w:rPr>
          <w:rFonts w:ascii="Arial" w:eastAsia="Times New Roman" w:hAnsi="Arial" w:cs="Arial"/>
          <w:sz w:val="20"/>
          <w:szCs w:val="20"/>
        </w:rPr>
        <w:fldChar w:fldCharType="separate"/>
      </w:r>
      <w:r w:rsidRPr="003D72DC">
        <w:rPr>
          <w:rFonts w:ascii="Arial" w:eastAsia="Times New Roman" w:hAnsi="Arial" w:cs="Arial"/>
          <w:noProof/>
          <w:sz w:val="20"/>
          <w:szCs w:val="20"/>
        </w:rPr>
        <w:drawing>
          <wp:inline distT="0" distB="0" distL="0" distR="0">
            <wp:extent cx="2537460" cy="2924175"/>
            <wp:effectExtent l="0" t="0" r="2540" b="0"/>
            <wp:docPr id="39" name="Picture 39" descr="lanthano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lanthanoid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37460" cy="2924175"/>
                    </a:xfrm>
                    <a:prstGeom prst="rect">
                      <a:avLst/>
                    </a:prstGeom>
                    <a:noFill/>
                    <a:ln>
                      <a:noFill/>
                    </a:ln>
                  </pic:spPr>
                </pic:pic>
              </a:graphicData>
            </a:graphic>
          </wp:inline>
        </w:drawing>
      </w:r>
      <w:r w:rsidRPr="003D72DC">
        <w:rPr>
          <w:rFonts w:ascii="Arial" w:eastAsia="Times New Roman" w:hAnsi="Arial" w:cs="Arial"/>
          <w:sz w:val="20"/>
          <w:szCs w:val="20"/>
        </w:rPr>
        <w:fldChar w:fldCharType="end"/>
      </w:r>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Shen, C and New, EJ. Promising strategies for Gd-based responsive magnetic resonance imaging contrast agents. </w:t>
      </w:r>
      <w:r w:rsidRPr="003D72DC">
        <w:rPr>
          <w:rFonts w:ascii="Arial" w:eastAsia="Times New Roman" w:hAnsi="Arial" w:cs="Arial"/>
          <w:i/>
          <w:iCs/>
          <w:sz w:val="20"/>
          <w:szCs w:val="20"/>
        </w:rPr>
        <w:t>Current Opinion in Chemical Biology</w:t>
      </w:r>
      <w:r w:rsidRPr="003D72DC">
        <w:rPr>
          <w:rFonts w:ascii="Arial" w:eastAsia="Times New Roman" w:hAnsi="Arial" w:cs="Arial"/>
          <w:sz w:val="20"/>
          <w:szCs w:val="20"/>
        </w:rPr>
        <w:t xml:space="preserve">, 17 (2), 158-166, 2013. </w:t>
      </w:r>
      <w:hyperlink r:id="rId82" w:tgtFrame="_blank" w:history="1">
        <w:r w:rsidRPr="003D72DC">
          <w:rPr>
            <w:rFonts w:ascii="Arial" w:eastAsia="Times New Roman" w:hAnsi="Arial" w:cs="Arial"/>
            <w:color w:val="0000FF"/>
            <w:sz w:val="20"/>
            <w:szCs w:val="20"/>
            <w:u w:val="single"/>
          </w:rPr>
          <w:t>DOI: 10.1016/j.cbpa.2012.10.031</w:t>
        </w:r>
      </w:hyperlink>
    </w:p>
    <w:p w:rsidR="003D72DC" w:rsidRPr="003D72DC" w:rsidRDefault="003D72DC" w:rsidP="003D72DC">
      <w:pPr>
        <w:spacing w:before="100" w:beforeAutospacing="1" w:after="100" w:afterAutospacing="1"/>
        <w:jc w:val="center"/>
        <w:rPr>
          <w:rFonts w:ascii="Arial" w:eastAsia="Times New Roman" w:hAnsi="Arial" w:cs="Arial"/>
          <w:sz w:val="20"/>
          <w:szCs w:val="20"/>
        </w:rPr>
      </w:pPr>
      <w:r w:rsidRPr="003D72DC">
        <w:rPr>
          <w:rFonts w:ascii="Arial" w:eastAsia="Times New Roman" w:hAnsi="Arial" w:cs="Arial"/>
          <w:sz w:val="20"/>
          <w:szCs w:val="20"/>
        </w:rPr>
        <w:lastRenderedPageBreak/>
        <w:fldChar w:fldCharType="begin"/>
      </w:r>
      <w:r w:rsidRPr="003D72DC">
        <w:rPr>
          <w:rFonts w:ascii="Arial" w:eastAsia="Times New Roman" w:hAnsi="Arial" w:cs="Arial"/>
          <w:sz w:val="20"/>
          <w:szCs w:val="20"/>
        </w:rPr>
        <w:instrText xml:space="preserve"> INCLUDEPICTURE "https://sydney.edu.au/science/chemistry/~enew/images/publications/COCHBI2013.jpg" \* MERGEFORMATINET </w:instrText>
      </w:r>
      <w:r w:rsidRPr="003D72DC">
        <w:rPr>
          <w:rFonts w:ascii="Arial" w:eastAsia="Times New Roman" w:hAnsi="Arial" w:cs="Arial"/>
          <w:sz w:val="20"/>
          <w:szCs w:val="20"/>
        </w:rPr>
        <w:fldChar w:fldCharType="separate"/>
      </w:r>
      <w:r w:rsidRPr="003D72DC">
        <w:rPr>
          <w:rFonts w:ascii="Arial" w:eastAsia="Times New Roman" w:hAnsi="Arial" w:cs="Arial"/>
          <w:noProof/>
          <w:sz w:val="20"/>
          <w:szCs w:val="20"/>
        </w:rPr>
        <w:drawing>
          <wp:inline distT="0" distB="0" distL="0" distR="0">
            <wp:extent cx="5692140" cy="2001520"/>
            <wp:effectExtent l="0" t="0" r="0" b="5080"/>
            <wp:docPr id="38" name="Picture 38" descr="https://sydney.edu.au/science/chemistry/~enew/images/publications/COCHBI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sydney.edu.au/science/chemistry/~enew/images/publications/COCHBI2013.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92140" cy="2001520"/>
                    </a:xfrm>
                    <a:prstGeom prst="rect">
                      <a:avLst/>
                    </a:prstGeom>
                    <a:noFill/>
                    <a:ln>
                      <a:noFill/>
                    </a:ln>
                  </pic:spPr>
                </pic:pic>
              </a:graphicData>
            </a:graphic>
          </wp:inline>
        </w:drawing>
      </w:r>
      <w:r w:rsidRPr="003D72DC">
        <w:rPr>
          <w:rFonts w:ascii="Arial" w:eastAsia="Times New Roman" w:hAnsi="Arial" w:cs="Arial"/>
          <w:sz w:val="20"/>
          <w:szCs w:val="20"/>
        </w:rPr>
        <w:fldChar w:fldCharType="end"/>
      </w:r>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New, EJ. Tools to study distinct metal pools in biology. </w:t>
      </w:r>
      <w:r w:rsidRPr="003D72DC">
        <w:rPr>
          <w:rFonts w:ascii="Arial" w:eastAsia="Times New Roman" w:hAnsi="Arial" w:cs="Arial"/>
          <w:i/>
          <w:iCs/>
          <w:sz w:val="20"/>
          <w:szCs w:val="20"/>
        </w:rPr>
        <w:t>Dalton Transactions</w:t>
      </w:r>
      <w:r w:rsidRPr="003D72DC">
        <w:rPr>
          <w:rFonts w:ascii="Arial" w:eastAsia="Times New Roman" w:hAnsi="Arial" w:cs="Arial"/>
          <w:sz w:val="20"/>
          <w:szCs w:val="20"/>
        </w:rPr>
        <w:t xml:space="preserve">, 42, 3210-3219, 2013. </w:t>
      </w:r>
      <w:hyperlink r:id="rId84" w:anchor="!divAbstract" w:tgtFrame="_blank" w:history="1">
        <w:r w:rsidRPr="003D72DC">
          <w:rPr>
            <w:rFonts w:ascii="Arial" w:eastAsia="Times New Roman" w:hAnsi="Arial" w:cs="Arial"/>
            <w:color w:val="0000FF"/>
            <w:sz w:val="20"/>
            <w:szCs w:val="20"/>
            <w:u w:val="single"/>
          </w:rPr>
          <w:t xml:space="preserve">DOI: 10.1039/C2DT31933K </w:t>
        </w:r>
      </w:hyperlink>
    </w:p>
    <w:p w:rsidR="003D72DC" w:rsidRPr="003D72DC" w:rsidRDefault="003D72DC" w:rsidP="003D72DC">
      <w:pPr>
        <w:spacing w:before="100" w:beforeAutospacing="1" w:after="100" w:afterAutospacing="1"/>
        <w:jc w:val="center"/>
        <w:rPr>
          <w:rFonts w:ascii="Arial" w:eastAsia="Times New Roman" w:hAnsi="Arial" w:cs="Arial"/>
          <w:sz w:val="20"/>
          <w:szCs w:val="20"/>
        </w:rPr>
      </w:pPr>
      <w:r w:rsidRPr="003D72DC">
        <w:rPr>
          <w:rFonts w:ascii="Arial" w:eastAsia="Times New Roman" w:hAnsi="Arial" w:cs="Arial"/>
          <w:sz w:val="20"/>
          <w:szCs w:val="20"/>
        </w:rPr>
        <w:fldChar w:fldCharType="begin"/>
      </w:r>
      <w:r w:rsidRPr="003D72DC">
        <w:rPr>
          <w:rFonts w:ascii="Arial" w:eastAsia="Times New Roman" w:hAnsi="Arial" w:cs="Arial"/>
          <w:sz w:val="20"/>
          <w:szCs w:val="20"/>
        </w:rPr>
        <w:instrText xml:space="preserve"> INCLUDEPICTURE "https://sydney.edu.au/science/chemistry/~enew/images/publications/Dalton2013.jpg" \* MERGEFORMATINET </w:instrText>
      </w:r>
      <w:r w:rsidRPr="003D72DC">
        <w:rPr>
          <w:rFonts w:ascii="Arial" w:eastAsia="Times New Roman" w:hAnsi="Arial" w:cs="Arial"/>
          <w:sz w:val="20"/>
          <w:szCs w:val="20"/>
        </w:rPr>
        <w:fldChar w:fldCharType="separate"/>
      </w:r>
      <w:r w:rsidRPr="003D72DC">
        <w:rPr>
          <w:rFonts w:ascii="Arial" w:eastAsia="Times New Roman" w:hAnsi="Arial" w:cs="Arial"/>
          <w:noProof/>
          <w:sz w:val="20"/>
          <w:szCs w:val="20"/>
        </w:rPr>
        <w:drawing>
          <wp:inline distT="0" distB="0" distL="0" distR="0">
            <wp:extent cx="4547235" cy="2108835"/>
            <wp:effectExtent l="0" t="0" r="0" b="0"/>
            <wp:docPr id="37" name="Picture 37" descr="https://sydney.edu.au/science/chemistry/~enew/images/publications/Dalton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sydney.edu.au/science/chemistry/~enew/images/publications/Dalton2013.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47235" cy="2108835"/>
                    </a:xfrm>
                    <a:prstGeom prst="rect">
                      <a:avLst/>
                    </a:prstGeom>
                    <a:noFill/>
                    <a:ln>
                      <a:noFill/>
                    </a:ln>
                  </pic:spPr>
                </pic:pic>
              </a:graphicData>
            </a:graphic>
          </wp:inline>
        </w:drawing>
      </w:r>
      <w:r w:rsidRPr="003D72DC">
        <w:rPr>
          <w:rFonts w:ascii="Arial" w:eastAsia="Times New Roman" w:hAnsi="Arial" w:cs="Arial"/>
          <w:sz w:val="20"/>
          <w:szCs w:val="20"/>
        </w:rPr>
        <w:fldChar w:fldCharType="end"/>
      </w:r>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Que, EL; New, EJ and Chang, CJ. A cell-permeable gadolinium contrast agent for magnetic resonance imaging of copper in a Menkes disease model. </w:t>
      </w:r>
      <w:r w:rsidRPr="003D72DC">
        <w:rPr>
          <w:rFonts w:ascii="Arial" w:eastAsia="Times New Roman" w:hAnsi="Arial" w:cs="Arial"/>
          <w:i/>
          <w:iCs/>
          <w:sz w:val="20"/>
          <w:szCs w:val="20"/>
        </w:rPr>
        <w:t>Chemical Science</w:t>
      </w:r>
      <w:r w:rsidRPr="003D72DC">
        <w:rPr>
          <w:rFonts w:ascii="Arial" w:eastAsia="Times New Roman" w:hAnsi="Arial" w:cs="Arial"/>
          <w:sz w:val="20"/>
          <w:szCs w:val="20"/>
        </w:rPr>
        <w:t xml:space="preserve">, 3, 1829-1834, 2012. </w:t>
      </w:r>
      <w:hyperlink r:id="rId86" w:tgtFrame="_blank" w:history="1">
        <w:r w:rsidRPr="003D72DC">
          <w:rPr>
            <w:rFonts w:ascii="Arial" w:eastAsia="Times New Roman" w:hAnsi="Arial" w:cs="Arial"/>
            <w:color w:val="0000FF"/>
            <w:sz w:val="20"/>
            <w:szCs w:val="20"/>
            <w:u w:val="single"/>
          </w:rPr>
          <w:t>DOI: 10.1039/C2SC20273E</w:t>
        </w:r>
      </w:hyperlink>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Au-Yeung, H-Y; New, EJ and Chang, CJ. A selective reaction-based fluorescent probe for detecting cobalt in living cells. </w:t>
      </w:r>
      <w:r w:rsidRPr="003D72DC">
        <w:rPr>
          <w:rFonts w:ascii="Arial" w:eastAsia="Times New Roman" w:hAnsi="Arial" w:cs="Arial"/>
          <w:i/>
          <w:iCs/>
          <w:sz w:val="20"/>
          <w:szCs w:val="20"/>
        </w:rPr>
        <w:t>Chemical Communications</w:t>
      </w:r>
      <w:r w:rsidRPr="003D72DC">
        <w:rPr>
          <w:rFonts w:ascii="Arial" w:eastAsia="Times New Roman" w:hAnsi="Arial" w:cs="Arial"/>
          <w:sz w:val="20"/>
          <w:szCs w:val="20"/>
        </w:rPr>
        <w:t xml:space="preserve">, 48, 5268-5270, 2012. </w:t>
      </w:r>
      <w:hyperlink r:id="rId87" w:tgtFrame="_blank" w:history="1">
        <w:r w:rsidRPr="003D72DC">
          <w:rPr>
            <w:rFonts w:ascii="Arial" w:eastAsia="Times New Roman" w:hAnsi="Arial" w:cs="Arial"/>
            <w:color w:val="0000FF"/>
            <w:sz w:val="20"/>
            <w:szCs w:val="20"/>
            <w:u w:val="single"/>
          </w:rPr>
          <w:t xml:space="preserve">DOI: 10.1039/C2CC31681A </w:t>
        </w:r>
      </w:hyperlink>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Lippert, AR; New, EJ and Chang, CJ. Reaction-based fluorescent probes for selective imaging of hydrogen sulfide in living cells. </w:t>
      </w:r>
      <w:r w:rsidRPr="003D72DC">
        <w:rPr>
          <w:rFonts w:ascii="Arial" w:eastAsia="Times New Roman" w:hAnsi="Arial" w:cs="Arial"/>
          <w:i/>
          <w:iCs/>
          <w:sz w:val="20"/>
          <w:szCs w:val="20"/>
        </w:rPr>
        <w:t>Journal of the American Chemical Society</w:t>
      </w:r>
      <w:r w:rsidRPr="003D72DC">
        <w:rPr>
          <w:rFonts w:ascii="Arial" w:eastAsia="Times New Roman" w:hAnsi="Arial" w:cs="Arial"/>
          <w:sz w:val="20"/>
          <w:szCs w:val="20"/>
        </w:rPr>
        <w:t xml:space="preserve">, 133 (26), 10078-10080, 2011. </w:t>
      </w:r>
      <w:hyperlink r:id="rId88" w:tgtFrame="_blank" w:history="1">
        <w:r w:rsidRPr="003D72DC">
          <w:rPr>
            <w:rFonts w:ascii="Arial" w:eastAsia="Times New Roman" w:hAnsi="Arial" w:cs="Arial"/>
            <w:color w:val="0000FF"/>
            <w:sz w:val="20"/>
            <w:szCs w:val="20"/>
            <w:u w:val="single"/>
          </w:rPr>
          <w:t>DOI: 10.1021/ja203661j</w:t>
        </w:r>
      </w:hyperlink>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Dias, DM; Teixeira, JMC; Kuprov, I; New, EJ; Parker, D and Geraldes, C. Enantioselective binding of a lanthanide(III) complex to human serum albumin studied by (1)H STD NMR techniques. </w:t>
      </w:r>
      <w:r w:rsidRPr="003D72DC">
        <w:rPr>
          <w:rFonts w:ascii="Arial" w:eastAsia="Times New Roman" w:hAnsi="Arial" w:cs="Arial"/>
          <w:i/>
          <w:iCs/>
          <w:sz w:val="20"/>
          <w:szCs w:val="20"/>
        </w:rPr>
        <w:t>Organic &amp; Biomolecular Chemistry</w:t>
      </w:r>
      <w:r w:rsidRPr="003D72DC">
        <w:rPr>
          <w:rFonts w:ascii="Arial" w:eastAsia="Times New Roman" w:hAnsi="Arial" w:cs="Arial"/>
          <w:sz w:val="20"/>
          <w:szCs w:val="20"/>
        </w:rPr>
        <w:t xml:space="preserve">, 9, 5047-5050, 2011. </w:t>
      </w:r>
      <w:hyperlink r:id="rId89" w:tgtFrame="_blank" w:history="1">
        <w:r w:rsidRPr="003D72DC">
          <w:rPr>
            <w:rFonts w:ascii="Arial" w:eastAsia="Times New Roman" w:hAnsi="Arial" w:cs="Arial"/>
            <w:color w:val="0000FF"/>
            <w:sz w:val="20"/>
            <w:szCs w:val="20"/>
            <w:u w:val="single"/>
          </w:rPr>
          <w:t>DOI: 10.1039/C1OB05524K</w:t>
        </w:r>
      </w:hyperlink>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New, EJ; Parker, D; Smith, DG and Walton, JW. Development of responsive lanthanide probes for cellular applications. </w:t>
      </w:r>
      <w:r w:rsidRPr="003D72DC">
        <w:rPr>
          <w:rFonts w:ascii="Arial" w:eastAsia="Times New Roman" w:hAnsi="Arial" w:cs="Arial"/>
          <w:i/>
          <w:iCs/>
          <w:sz w:val="20"/>
          <w:szCs w:val="20"/>
        </w:rPr>
        <w:t>Current Opinion in Chemical Biology</w:t>
      </w:r>
      <w:r w:rsidRPr="003D72DC">
        <w:rPr>
          <w:rFonts w:ascii="Arial" w:eastAsia="Times New Roman" w:hAnsi="Arial" w:cs="Arial"/>
          <w:sz w:val="20"/>
          <w:szCs w:val="20"/>
        </w:rPr>
        <w:t xml:space="preserve">, 14 (2), 238-246, 2010. </w:t>
      </w:r>
      <w:hyperlink r:id="rId90" w:tgtFrame="_blank" w:history="1">
        <w:r w:rsidRPr="003D72DC">
          <w:rPr>
            <w:rFonts w:ascii="Arial" w:eastAsia="Times New Roman" w:hAnsi="Arial" w:cs="Arial"/>
            <w:color w:val="0000FF"/>
            <w:sz w:val="20"/>
            <w:szCs w:val="20"/>
            <w:u w:val="single"/>
          </w:rPr>
          <w:t>DOI: 10.1016/j.cbpa.2009.10.003</w:t>
        </w:r>
      </w:hyperlink>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lastRenderedPageBreak/>
        <w:t xml:space="preserve">New, EJ; Congreve, A and Parker, D. Definition of the uptake mechanism and sub-cellular localisation profile of emissive lanthanide complexes as cellular optical probes. </w:t>
      </w:r>
      <w:r w:rsidRPr="003D72DC">
        <w:rPr>
          <w:rFonts w:ascii="Arial" w:eastAsia="Times New Roman" w:hAnsi="Arial" w:cs="Arial"/>
          <w:i/>
          <w:iCs/>
          <w:sz w:val="20"/>
          <w:szCs w:val="20"/>
        </w:rPr>
        <w:t>Chemical Science</w:t>
      </w:r>
      <w:r w:rsidRPr="003D72DC">
        <w:rPr>
          <w:rFonts w:ascii="Arial" w:eastAsia="Times New Roman" w:hAnsi="Arial" w:cs="Arial"/>
          <w:sz w:val="20"/>
          <w:szCs w:val="20"/>
        </w:rPr>
        <w:t xml:space="preserve">, 1, 111-118, 2010. </w:t>
      </w:r>
      <w:hyperlink r:id="rId91" w:tgtFrame="_blank" w:history="1">
        <w:r w:rsidRPr="003D72DC">
          <w:rPr>
            <w:rFonts w:ascii="Arial" w:eastAsia="Times New Roman" w:hAnsi="Arial" w:cs="Arial"/>
            <w:color w:val="0000FF"/>
            <w:sz w:val="20"/>
            <w:szCs w:val="20"/>
            <w:u w:val="single"/>
          </w:rPr>
          <w:t>DOI: 10.1039/C0SC00105H</w:t>
        </w:r>
      </w:hyperlink>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Miller, EW; Taulet, N; Onak, CS; New, EJ; Lanselle, JK; Smelick, GS and Chang, CJ. Light-activated regulation of cofilin dynamics using a photocaged hydrogen peroxide generator.</w:t>
      </w:r>
      <w:r w:rsidRPr="003D72DC">
        <w:rPr>
          <w:rFonts w:ascii="Arial" w:eastAsia="Times New Roman" w:hAnsi="Arial" w:cs="Arial"/>
          <w:i/>
          <w:iCs/>
          <w:sz w:val="20"/>
          <w:szCs w:val="20"/>
        </w:rPr>
        <w:t xml:space="preserve"> Journal of the American Chemical Society</w:t>
      </w:r>
      <w:r w:rsidRPr="003D72DC">
        <w:rPr>
          <w:rFonts w:ascii="Arial" w:eastAsia="Times New Roman" w:hAnsi="Arial" w:cs="Arial"/>
          <w:sz w:val="20"/>
          <w:szCs w:val="20"/>
        </w:rPr>
        <w:t xml:space="preserve">, 132 (48), 17071-17073, 2010. </w:t>
      </w:r>
      <w:hyperlink r:id="rId92" w:tgtFrame="_blank" w:history="1">
        <w:r w:rsidRPr="003D72DC">
          <w:rPr>
            <w:rFonts w:ascii="Arial" w:eastAsia="Times New Roman" w:hAnsi="Arial" w:cs="Arial"/>
            <w:color w:val="0000FF"/>
            <w:sz w:val="20"/>
            <w:szCs w:val="20"/>
            <w:u w:val="single"/>
          </w:rPr>
          <w:t>DOI: 10.1021/ja107783j</w:t>
        </w:r>
      </w:hyperlink>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New, EJ; Roche, C; Madawala, R; Zhang, JZ and Hambley, TW. Fluorescent analogues of quinoline reveal amine ligand loss from cis and trans platinum(II) complexes in cancer cells. </w:t>
      </w:r>
      <w:r w:rsidRPr="003D72DC">
        <w:rPr>
          <w:rFonts w:ascii="Arial" w:eastAsia="Times New Roman" w:hAnsi="Arial" w:cs="Arial"/>
          <w:i/>
          <w:iCs/>
          <w:sz w:val="20"/>
          <w:szCs w:val="20"/>
        </w:rPr>
        <w:t>Journal of Inorganic Biochemistry</w:t>
      </w:r>
      <w:r w:rsidRPr="003D72DC">
        <w:rPr>
          <w:rFonts w:ascii="Arial" w:eastAsia="Times New Roman" w:hAnsi="Arial" w:cs="Arial"/>
          <w:sz w:val="20"/>
          <w:szCs w:val="20"/>
        </w:rPr>
        <w:t xml:space="preserve">, 103 (8), 1120-1125, 2009. </w:t>
      </w:r>
      <w:hyperlink r:id="rId93" w:tgtFrame="_blank" w:history="1">
        <w:r w:rsidRPr="003D72DC">
          <w:rPr>
            <w:rFonts w:ascii="Arial" w:eastAsia="Times New Roman" w:hAnsi="Arial" w:cs="Arial"/>
            <w:color w:val="0000FF"/>
            <w:sz w:val="20"/>
            <w:szCs w:val="20"/>
            <w:u w:val="single"/>
          </w:rPr>
          <w:t>DOI: 10.1016/j.jinorgbio.2009.05.005</w:t>
        </w:r>
      </w:hyperlink>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New, EJ; Parker, D and Peacock, RD. Comparative study of the constitution and chiroptical properties of emissive terbium and europium complexes with a common tetraazatriphenylene sensitiser; the nature of the sensitiser determines quenching sensitivity and cellular uptake. </w:t>
      </w:r>
      <w:r w:rsidRPr="003D72DC">
        <w:rPr>
          <w:rFonts w:ascii="Arial" w:eastAsia="Times New Roman" w:hAnsi="Arial" w:cs="Arial"/>
          <w:i/>
          <w:iCs/>
          <w:sz w:val="20"/>
          <w:szCs w:val="20"/>
        </w:rPr>
        <w:t>Dalton Transactions</w:t>
      </w:r>
      <w:r w:rsidRPr="003D72DC">
        <w:rPr>
          <w:rFonts w:ascii="Arial" w:eastAsia="Times New Roman" w:hAnsi="Arial" w:cs="Arial"/>
          <w:sz w:val="20"/>
          <w:szCs w:val="20"/>
        </w:rPr>
        <w:t xml:space="preserve">, 672-679, 2009. </w:t>
      </w:r>
      <w:hyperlink r:id="rId94" w:tgtFrame="_blank" w:history="1">
        <w:r w:rsidRPr="003D72DC">
          <w:rPr>
            <w:rFonts w:ascii="Arial" w:eastAsia="Times New Roman" w:hAnsi="Arial" w:cs="Arial"/>
            <w:color w:val="0000FF"/>
            <w:sz w:val="20"/>
            <w:szCs w:val="20"/>
            <w:u w:val="single"/>
          </w:rPr>
          <w:t>DOI: 10.1039/B816173A</w:t>
        </w:r>
      </w:hyperlink>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New, EJ and Parker, D. The mechanism of cell uptake for luminescent lanthanide optical probes: the role of macropinocytosis and the effect of enhanced membrane permeability on compartmentalisation. </w:t>
      </w:r>
      <w:r w:rsidRPr="003D72DC">
        <w:rPr>
          <w:rFonts w:ascii="Arial" w:eastAsia="Times New Roman" w:hAnsi="Arial" w:cs="Arial"/>
          <w:i/>
          <w:iCs/>
          <w:sz w:val="20"/>
          <w:szCs w:val="20"/>
        </w:rPr>
        <w:t>Organic &amp; Biomolecular Chemistry</w:t>
      </w:r>
      <w:r w:rsidRPr="003D72DC">
        <w:rPr>
          <w:rFonts w:ascii="Arial" w:eastAsia="Times New Roman" w:hAnsi="Arial" w:cs="Arial"/>
          <w:sz w:val="20"/>
          <w:szCs w:val="20"/>
        </w:rPr>
        <w:t xml:space="preserve">, 7, 851-855, 2009. </w:t>
      </w:r>
      <w:hyperlink r:id="rId95" w:tgtFrame="_blank" w:history="1">
        <w:r w:rsidRPr="003D72DC">
          <w:rPr>
            <w:rFonts w:ascii="Arial" w:eastAsia="Times New Roman" w:hAnsi="Arial" w:cs="Arial"/>
            <w:color w:val="0000FF"/>
            <w:sz w:val="20"/>
            <w:szCs w:val="20"/>
            <w:u w:val="single"/>
          </w:rPr>
          <w:t>DOI: 10.1039/B822145F</w:t>
        </w:r>
      </w:hyperlink>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New, EJ; Duan, R; Zhang, JZ and Hambley, TW. Investigations using fluorescent ligands to monitor platinum(IV) reduction and platinum(II) reactions in cancer cells. </w:t>
      </w:r>
      <w:r w:rsidRPr="003D72DC">
        <w:rPr>
          <w:rFonts w:ascii="Arial" w:eastAsia="Times New Roman" w:hAnsi="Arial" w:cs="Arial"/>
          <w:i/>
          <w:iCs/>
          <w:sz w:val="20"/>
          <w:szCs w:val="20"/>
        </w:rPr>
        <w:t>Dalton Transactions</w:t>
      </w:r>
      <w:r w:rsidRPr="003D72DC">
        <w:rPr>
          <w:rFonts w:ascii="Arial" w:eastAsia="Times New Roman" w:hAnsi="Arial" w:cs="Arial"/>
          <w:sz w:val="20"/>
          <w:szCs w:val="20"/>
        </w:rPr>
        <w:t xml:space="preserve">, 3092-3101, 2009. </w:t>
      </w:r>
      <w:hyperlink r:id="rId96" w:tgtFrame="_blank" w:history="1">
        <w:r w:rsidRPr="003D72DC">
          <w:rPr>
            <w:rFonts w:ascii="Arial" w:eastAsia="Times New Roman" w:hAnsi="Arial" w:cs="Arial"/>
            <w:color w:val="0000FF"/>
            <w:sz w:val="20"/>
            <w:szCs w:val="20"/>
            <w:u w:val="single"/>
          </w:rPr>
          <w:t>DOI: 10.1039/B821603G</w:t>
        </w:r>
      </w:hyperlink>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 xml:space="preserve">Montgomery, CP; New, EJ; Palsson, LO; Parker, D; Batsanov, AS and Lamarque, L. Emissive and cell-permeable 3-pyridyl- and 3-pyrazolyl-4-azaxanthone lanthanide complexes and their behaviour in cellulo. </w:t>
      </w:r>
      <w:r w:rsidRPr="003D72DC">
        <w:rPr>
          <w:rFonts w:ascii="Arial" w:eastAsia="Times New Roman" w:hAnsi="Arial" w:cs="Arial"/>
          <w:i/>
          <w:iCs/>
          <w:sz w:val="20"/>
          <w:szCs w:val="20"/>
        </w:rPr>
        <w:t>Helvetica Chimica Acta</w:t>
      </w:r>
      <w:r w:rsidRPr="003D72DC">
        <w:rPr>
          <w:rFonts w:ascii="Arial" w:eastAsia="Times New Roman" w:hAnsi="Arial" w:cs="Arial"/>
          <w:sz w:val="20"/>
          <w:szCs w:val="20"/>
        </w:rPr>
        <w:t xml:space="preserve">, 92, 2186-2213, 2009. </w:t>
      </w:r>
      <w:hyperlink r:id="rId97" w:tgtFrame="_blank" w:history="1">
        <w:r w:rsidRPr="003D72DC">
          <w:rPr>
            <w:rFonts w:ascii="Arial" w:eastAsia="Times New Roman" w:hAnsi="Arial" w:cs="Arial"/>
            <w:color w:val="0000FF"/>
            <w:sz w:val="20"/>
            <w:szCs w:val="20"/>
            <w:u w:val="single"/>
          </w:rPr>
          <w:t>DOI: 10.1002/hlca.200900122</w:t>
        </w:r>
      </w:hyperlink>
    </w:p>
    <w:p w:rsidR="003D72DC" w:rsidRPr="003D72DC" w:rsidRDefault="003D72DC" w:rsidP="003D72DC">
      <w:pPr>
        <w:spacing w:before="100" w:beforeAutospacing="1" w:after="100" w:afterAutospacing="1"/>
        <w:rPr>
          <w:rFonts w:ascii="Arial" w:eastAsia="Times New Roman" w:hAnsi="Arial" w:cs="Arial"/>
          <w:sz w:val="20"/>
          <w:szCs w:val="20"/>
        </w:rPr>
      </w:pPr>
      <w:r w:rsidRPr="003D72DC">
        <w:rPr>
          <w:rFonts w:ascii="Arial" w:eastAsia="Times New Roman" w:hAnsi="Arial" w:cs="Arial"/>
          <w:sz w:val="20"/>
          <w:szCs w:val="20"/>
        </w:rPr>
        <w:t>Montgomery, CP; Murray, BS; New, EJ; Pal, R and Parker, D. Cell-penetrating metal complex optical probes: Targeted and responsive systems based on lanthanide luminescence.</w:t>
      </w:r>
      <w:r w:rsidRPr="003D72DC">
        <w:rPr>
          <w:rFonts w:ascii="Arial" w:eastAsia="Times New Roman" w:hAnsi="Arial" w:cs="Arial"/>
          <w:i/>
          <w:iCs/>
          <w:sz w:val="20"/>
          <w:szCs w:val="20"/>
        </w:rPr>
        <w:t xml:space="preserve"> Accounts of Chemical Research</w:t>
      </w:r>
      <w:r w:rsidRPr="003D72DC">
        <w:rPr>
          <w:rFonts w:ascii="Arial" w:eastAsia="Times New Roman" w:hAnsi="Arial" w:cs="Arial"/>
          <w:sz w:val="20"/>
          <w:szCs w:val="20"/>
        </w:rPr>
        <w:t xml:space="preserve">, 42, 925-937, 2009. </w:t>
      </w:r>
      <w:hyperlink r:id="rId98" w:tgtFrame="_blank" w:history="1">
        <w:r w:rsidRPr="003D72DC">
          <w:rPr>
            <w:rFonts w:ascii="Arial" w:eastAsia="Times New Roman" w:hAnsi="Arial" w:cs="Arial"/>
            <w:color w:val="0000FF"/>
            <w:sz w:val="20"/>
            <w:szCs w:val="20"/>
            <w:u w:val="single"/>
          </w:rPr>
          <w:t xml:space="preserve">DOI: 10.1021/ar800174z </w:t>
        </w:r>
      </w:hyperlink>
    </w:p>
    <w:p w:rsidR="005C06FE" w:rsidRPr="003D72DC" w:rsidRDefault="005C06FE" w:rsidP="003D72DC">
      <w:pPr>
        <w:tabs>
          <w:tab w:val="left" w:pos="709"/>
        </w:tabs>
        <w:autoSpaceDE w:val="0"/>
        <w:autoSpaceDN w:val="0"/>
        <w:adjustRightInd w:val="0"/>
        <w:spacing w:line="340" w:lineRule="atLeast"/>
        <w:rPr>
          <w:rFonts w:ascii="Arial" w:hAnsi="Arial" w:cs="Arial"/>
          <w:sz w:val="20"/>
          <w:szCs w:val="20"/>
        </w:rPr>
      </w:pPr>
    </w:p>
    <w:sectPr w:rsidR="005C06FE" w:rsidRPr="003D72DC" w:rsidSect="005C2DA6">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2C7"/>
    <w:rsid w:val="003742C7"/>
    <w:rsid w:val="003D72DC"/>
    <w:rsid w:val="005C06FE"/>
    <w:rsid w:val="00CC2E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318C3"/>
  <w15:chartTrackingRefBased/>
  <w15:docId w15:val="{5C411935-C7B3-D344-A122-B8175C6F5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3742C7"/>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742C7"/>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3742C7"/>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42C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742C7"/>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3742C7"/>
    <w:rPr>
      <w:rFonts w:ascii="Times New Roman" w:eastAsia="Times New Roman" w:hAnsi="Times New Roman" w:cs="Times New Roman"/>
      <w:b/>
      <w:bCs/>
    </w:rPr>
  </w:style>
  <w:style w:type="paragraph" w:customStyle="1" w:styleId="msonormal0">
    <w:name w:val="msonormal"/>
    <w:basedOn w:val="Normal"/>
    <w:rsid w:val="003742C7"/>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3742C7"/>
    <w:rPr>
      <w:b/>
      <w:bCs/>
    </w:rPr>
  </w:style>
  <w:style w:type="character" w:styleId="Hyperlink">
    <w:name w:val="Hyperlink"/>
    <w:basedOn w:val="DefaultParagraphFont"/>
    <w:uiPriority w:val="99"/>
    <w:semiHidden/>
    <w:unhideWhenUsed/>
    <w:rsid w:val="003742C7"/>
    <w:rPr>
      <w:color w:val="0000FF"/>
      <w:u w:val="single"/>
    </w:rPr>
  </w:style>
  <w:style w:type="character" w:styleId="FollowedHyperlink">
    <w:name w:val="FollowedHyperlink"/>
    <w:basedOn w:val="DefaultParagraphFont"/>
    <w:uiPriority w:val="99"/>
    <w:semiHidden/>
    <w:unhideWhenUsed/>
    <w:rsid w:val="003742C7"/>
    <w:rPr>
      <w:color w:val="800080"/>
      <w:u w:val="single"/>
    </w:rPr>
  </w:style>
  <w:style w:type="character" w:styleId="Emphasis">
    <w:name w:val="Emphasis"/>
    <w:basedOn w:val="DefaultParagraphFont"/>
    <w:uiPriority w:val="20"/>
    <w:qFormat/>
    <w:rsid w:val="003742C7"/>
    <w:rPr>
      <w:i/>
      <w:iCs/>
    </w:rPr>
  </w:style>
  <w:style w:type="paragraph" w:styleId="NormalWeb">
    <w:name w:val="Normal (Web)"/>
    <w:basedOn w:val="Normal"/>
    <w:uiPriority w:val="99"/>
    <w:semiHidden/>
    <w:unhideWhenUsed/>
    <w:rsid w:val="003D72DC"/>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86803">
      <w:bodyDiv w:val="1"/>
      <w:marLeft w:val="0"/>
      <w:marRight w:val="0"/>
      <w:marTop w:val="0"/>
      <w:marBottom w:val="0"/>
      <w:divBdr>
        <w:top w:val="none" w:sz="0" w:space="0" w:color="auto"/>
        <w:left w:val="none" w:sz="0" w:space="0" w:color="auto"/>
        <w:bottom w:val="none" w:sz="0" w:space="0" w:color="auto"/>
        <w:right w:val="none" w:sz="0" w:space="0" w:color="auto"/>
      </w:divBdr>
    </w:div>
    <w:div w:id="973758887">
      <w:bodyDiv w:val="1"/>
      <w:marLeft w:val="0"/>
      <w:marRight w:val="0"/>
      <w:marTop w:val="0"/>
      <w:marBottom w:val="0"/>
      <w:divBdr>
        <w:top w:val="none" w:sz="0" w:space="0" w:color="auto"/>
        <w:left w:val="none" w:sz="0" w:space="0" w:color="auto"/>
        <w:bottom w:val="none" w:sz="0" w:space="0" w:color="auto"/>
        <w:right w:val="none" w:sz="0" w:space="0" w:color="auto"/>
      </w:divBdr>
    </w:div>
    <w:div w:id="1130976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gif"/><Relationship Id="rId21" Type="http://schemas.openxmlformats.org/officeDocument/2006/relationships/hyperlink" Target="https://onlinelibrary.wiley.com/doi/full/10.1002/chem.201705546" TargetMode="External"/><Relationship Id="rId42" Type="http://schemas.openxmlformats.org/officeDocument/2006/relationships/image" Target="media/image15.jpeg"/><Relationship Id="rId47" Type="http://schemas.openxmlformats.org/officeDocument/2006/relationships/hyperlink" Target="http://pubs.rsc.org/en/Content/ArticleLanding/2016/MT/C6MT00083E" TargetMode="External"/><Relationship Id="rId63" Type="http://schemas.openxmlformats.org/officeDocument/2006/relationships/image" Target="media/image25.jpeg"/><Relationship Id="rId68" Type="http://schemas.openxmlformats.org/officeDocument/2006/relationships/hyperlink" Target="http://pubs.rsc.org/en/content/articlelanding/2015/cc/c5cc03394b" TargetMode="External"/><Relationship Id="rId84" Type="http://schemas.openxmlformats.org/officeDocument/2006/relationships/hyperlink" Target="http://pubs.rsc.org/en/Content/ArticleLanding/2013/DT/c2dt31933k" TargetMode="External"/><Relationship Id="rId89" Type="http://schemas.openxmlformats.org/officeDocument/2006/relationships/hyperlink" Target="http://pubs.rsc.org/en/content/articlelanding/2011/ob/c1ob05524k" TargetMode="External"/><Relationship Id="rId16" Type="http://schemas.openxmlformats.org/officeDocument/2006/relationships/image" Target="media/image4.png"/><Relationship Id="rId11" Type="http://schemas.openxmlformats.org/officeDocument/2006/relationships/image" Target="media/image2.png"/><Relationship Id="rId32" Type="http://schemas.openxmlformats.org/officeDocument/2006/relationships/hyperlink" Target="http://onlinelibrary.wiley.com/doi/10.1002/ejic.201700663/full" TargetMode="External"/><Relationship Id="rId37" Type="http://schemas.openxmlformats.org/officeDocument/2006/relationships/hyperlink" Target="http://pubs.acs.org/doi/full/10.1021/acs.inorgchem.7b01368" TargetMode="External"/><Relationship Id="rId53" Type="http://schemas.openxmlformats.org/officeDocument/2006/relationships/image" Target="media/image20.gif"/><Relationship Id="rId58" Type="http://schemas.openxmlformats.org/officeDocument/2006/relationships/hyperlink" Target="http://pubs.rsc.org/en/content/articlelanding/2016/cc/c6cc00128a" TargetMode="External"/><Relationship Id="rId74" Type="http://schemas.openxmlformats.org/officeDocument/2006/relationships/hyperlink" Target="http://pubs.rsc.org/en/content/articlelanding/2015/mt/c4mt00288a" TargetMode="External"/><Relationship Id="rId79" Type="http://schemas.openxmlformats.org/officeDocument/2006/relationships/image" Target="media/image33.jpeg"/><Relationship Id="rId5" Type="http://schemas.openxmlformats.org/officeDocument/2006/relationships/hyperlink" Target="https://sydney.edu.au/science/biology/becr/index.shtml" TargetMode="External"/><Relationship Id="rId90" Type="http://schemas.openxmlformats.org/officeDocument/2006/relationships/hyperlink" Target="http://www.sciencedirect.com/science/article/pii/S1367593109001495" TargetMode="External"/><Relationship Id="rId95" Type="http://schemas.openxmlformats.org/officeDocument/2006/relationships/hyperlink" Target="http://pubs.rsc.org/en/content/articlelanding/2009/ob/b822145f" TargetMode="External"/><Relationship Id="rId22" Type="http://schemas.openxmlformats.org/officeDocument/2006/relationships/image" Target="media/image6.jpeg"/><Relationship Id="rId27" Type="http://schemas.openxmlformats.org/officeDocument/2006/relationships/hyperlink" Target="https://www.sciencedirect.com/science/article/pii/S2451945617303872" TargetMode="External"/><Relationship Id="rId43" Type="http://schemas.openxmlformats.org/officeDocument/2006/relationships/hyperlink" Target="http://pubs.rsc.org/en/content/articlelanding/2017/cc/c7cc00619e" TargetMode="External"/><Relationship Id="rId48" Type="http://schemas.openxmlformats.org/officeDocument/2006/relationships/image" Target="media/image18.jpeg"/><Relationship Id="rId64" Type="http://schemas.openxmlformats.org/officeDocument/2006/relationships/hyperlink" Target="http://onlinelibrary.wiley.com/wol1/doi/10.1002/anie.201506353/abstract" TargetMode="External"/><Relationship Id="rId69" Type="http://schemas.openxmlformats.org/officeDocument/2006/relationships/image" Target="media/image28.jpeg"/><Relationship Id="rId80" Type="http://schemas.openxmlformats.org/officeDocument/2006/relationships/hyperlink" Target="http://onlinelibrary.wiley.com/doi/10.1002/9781118697191.ch5/summary" TargetMode="External"/><Relationship Id="rId85" Type="http://schemas.openxmlformats.org/officeDocument/2006/relationships/image" Target="media/image36.jpeg"/><Relationship Id="rId3" Type="http://schemas.openxmlformats.org/officeDocument/2006/relationships/settings" Target="settings.xml"/><Relationship Id="rId12" Type="http://schemas.openxmlformats.org/officeDocument/2006/relationships/hyperlink" Target="https://pubs.rsc.org/en/Content/ArticleLanding/2018/CC/C8CC07092J" TargetMode="External"/><Relationship Id="rId17" Type="http://schemas.openxmlformats.org/officeDocument/2006/relationships/hyperlink" Target="http://pubs.rsc.org/en/content/articlelanding/2018/mt/c7mt00297a/unauth" TargetMode="External"/><Relationship Id="rId25" Type="http://schemas.openxmlformats.org/officeDocument/2006/relationships/hyperlink" Target="http://pubs.rsc.org/en/Content/ArticleLanding/2018/OB/C7OB03164E" TargetMode="External"/><Relationship Id="rId33" Type="http://schemas.openxmlformats.org/officeDocument/2006/relationships/hyperlink" Target="http://pubs.rsc.org/en/Content/ArticleLanding/2017/AN/C7AN01200D" TargetMode="External"/><Relationship Id="rId38" Type="http://schemas.openxmlformats.org/officeDocument/2006/relationships/image" Target="media/image13.jpeg"/><Relationship Id="rId46" Type="http://schemas.openxmlformats.org/officeDocument/2006/relationships/image" Target="media/image17.jpeg"/><Relationship Id="rId59" Type="http://schemas.openxmlformats.org/officeDocument/2006/relationships/image" Target="media/image23.jpeg"/><Relationship Id="rId67" Type="http://schemas.openxmlformats.org/officeDocument/2006/relationships/image" Target="media/image27.gif"/><Relationship Id="rId20" Type="http://schemas.openxmlformats.org/officeDocument/2006/relationships/hyperlink" Target="http://rsif.royalsocietypublishing.org/content/15/144/20180346" TargetMode="External"/><Relationship Id="rId41" Type="http://schemas.openxmlformats.org/officeDocument/2006/relationships/hyperlink" Target="https://link.springer.com/article/10.1007%2Fs00775-017-1467-y" TargetMode="External"/><Relationship Id="rId54" Type="http://schemas.openxmlformats.org/officeDocument/2006/relationships/hyperlink" Target="http://pubs.acs.org/doi/abs/10.1021/acssensors.6b00148" TargetMode="External"/><Relationship Id="rId62" Type="http://schemas.openxmlformats.org/officeDocument/2006/relationships/hyperlink" Target="http://online.liebertpub.com/doi/abs/10.1089/ars.2015.6588" TargetMode="External"/><Relationship Id="rId70" Type="http://schemas.openxmlformats.org/officeDocument/2006/relationships/hyperlink" Target="http://pubs.rsc.org/en/Content/ArticleLanding/2015/OB/c5ob00928f" TargetMode="External"/><Relationship Id="rId75" Type="http://schemas.openxmlformats.org/officeDocument/2006/relationships/image" Target="media/image31.jpeg"/><Relationship Id="rId83" Type="http://schemas.openxmlformats.org/officeDocument/2006/relationships/image" Target="media/image35.jpeg"/><Relationship Id="rId88" Type="http://schemas.openxmlformats.org/officeDocument/2006/relationships/hyperlink" Target="http://pubs.acs.org/doi/abs/10.1021/ja203661j" TargetMode="External"/><Relationship Id="rId91" Type="http://schemas.openxmlformats.org/officeDocument/2006/relationships/hyperlink" Target="http://pubs.rsc.org/en/Content/ArticleLanding/2010/SC/c0sc00105h" TargetMode="External"/><Relationship Id="rId96" Type="http://schemas.openxmlformats.org/officeDocument/2006/relationships/hyperlink" Target="http://pubs.rsc.org/en/Content/ArticleLanding/2009/DT/b821603g" TargetMode="External"/><Relationship Id="rId1" Type="http://schemas.openxmlformats.org/officeDocument/2006/relationships/numbering" Target="numbering.xml"/><Relationship Id="rId6" Type="http://schemas.openxmlformats.org/officeDocument/2006/relationships/hyperlink" Target="https://pubs.acs.org/doi/10.1021/acs.accounts.8b00368" TargetMode="External"/><Relationship Id="rId15" Type="http://schemas.openxmlformats.org/officeDocument/2006/relationships/hyperlink" Target="https://pubs.rsc.org/en/Content/ArticleLanding/2018/PY/C8PY00703A" TargetMode="External"/><Relationship Id="rId23" Type="http://schemas.openxmlformats.org/officeDocument/2006/relationships/hyperlink" Target="https://www.sciencedirect.com/science/article/pii/S0010854517303922" TargetMode="External"/><Relationship Id="rId28" Type="http://schemas.openxmlformats.org/officeDocument/2006/relationships/image" Target="media/image9.png"/><Relationship Id="rId36" Type="http://schemas.openxmlformats.org/officeDocument/2006/relationships/image" Target="media/image12.jpeg"/><Relationship Id="rId49" Type="http://schemas.openxmlformats.org/officeDocument/2006/relationships/hyperlink" Target="http://www.nature.com/nchembio/journal/v12/n8/full/nchembio.2098.html" TargetMode="External"/><Relationship Id="rId57" Type="http://schemas.openxmlformats.org/officeDocument/2006/relationships/image" Target="media/image22.gif"/><Relationship Id="rId10" Type="http://schemas.openxmlformats.org/officeDocument/2006/relationships/hyperlink" Target="https://www.sciencedirect.com/science/article/pii/S0223523418309784" TargetMode="External"/><Relationship Id="rId31" Type="http://schemas.openxmlformats.org/officeDocument/2006/relationships/image" Target="media/image10.png"/><Relationship Id="rId44" Type="http://schemas.openxmlformats.org/officeDocument/2006/relationships/image" Target="media/image16.jpeg"/><Relationship Id="rId52" Type="http://schemas.openxmlformats.org/officeDocument/2006/relationships/hyperlink" Target="http://pubs.acs.org/doi/abs/10.1021/acs.jchemed.5b00555" TargetMode="External"/><Relationship Id="rId60" Type="http://schemas.openxmlformats.org/officeDocument/2006/relationships/hyperlink" Target="http://online.liebertpub.com/doi/10.1089/ars.2015.6495" TargetMode="External"/><Relationship Id="rId65" Type="http://schemas.openxmlformats.org/officeDocument/2006/relationships/image" Target="media/image26.jpeg"/><Relationship Id="rId73" Type="http://schemas.openxmlformats.org/officeDocument/2006/relationships/image" Target="media/image30.jpeg"/><Relationship Id="rId78" Type="http://schemas.openxmlformats.org/officeDocument/2006/relationships/hyperlink" Target="http://pubs.rsc.org/en/Content/ArticleLanding/2014/CC/C4CC03464C" TargetMode="External"/><Relationship Id="rId81" Type="http://schemas.openxmlformats.org/officeDocument/2006/relationships/image" Target="media/image34.jpeg"/><Relationship Id="rId86" Type="http://schemas.openxmlformats.org/officeDocument/2006/relationships/hyperlink" Target="http://pubs.rsc.org/en/content/articlelanding/2012/SC/C2SC20273E" TargetMode="External"/><Relationship Id="rId94" Type="http://schemas.openxmlformats.org/officeDocument/2006/relationships/hyperlink" Target="http://pubs.rsc.org/en/Content/ArticleLanding/2009/DT/b816173a"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onlinelibrary.wiley.com/doi/full/10.1002/anie.201812489" TargetMode="External"/><Relationship Id="rId13" Type="http://schemas.openxmlformats.org/officeDocument/2006/relationships/image" Target="media/image3.gif"/><Relationship Id="rId18" Type="http://schemas.openxmlformats.org/officeDocument/2006/relationships/image" Target="media/image5.gif"/><Relationship Id="rId39" Type="http://schemas.openxmlformats.org/officeDocument/2006/relationships/hyperlink" Target="http://onlinelibrary.wiley.com/doi/10.1002/asia.201700423/full" TargetMode="External"/><Relationship Id="rId34" Type="http://schemas.openxmlformats.org/officeDocument/2006/relationships/image" Target="media/image11.gif"/><Relationship Id="rId50" Type="http://schemas.openxmlformats.org/officeDocument/2006/relationships/hyperlink" Target="http://pubs.rsc.org/en/Content/ArticleLanding/2016/AN/C6AN00510A" TargetMode="External"/><Relationship Id="rId55" Type="http://schemas.openxmlformats.org/officeDocument/2006/relationships/image" Target="media/image21.gif"/><Relationship Id="rId76" Type="http://schemas.openxmlformats.org/officeDocument/2006/relationships/hyperlink" Target="http://pubs.rsc.org/en/content/articlelanding/2014/mt/c4mt00238e" TargetMode="External"/><Relationship Id="rId97" Type="http://schemas.openxmlformats.org/officeDocument/2006/relationships/hyperlink" Target="http://onlinelibrary.wiley.com/doi/10.1002/hlca.200900122/abstract" TargetMode="External"/><Relationship Id="rId7" Type="http://schemas.openxmlformats.org/officeDocument/2006/relationships/hyperlink" Target="https://pubs.rsc.org/en/Content/ArticleLanding/2019/AN/C8AN01747F" TargetMode="External"/><Relationship Id="rId71" Type="http://schemas.openxmlformats.org/officeDocument/2006/relationships/image" Target="media/image29.jpeg"/><Relationship Id="rId92" Type="http://schemas.openxmlformats.org/officeDocument/2006/relationships/hyperlink" Target="http://pubs.acs.org/doi/abs/10.1021/ja107783j" TargetMode="External"/><Relationship Id="rId2" Type="http://schemas.openxmlformats.org/officeDocument/2006/relationships/styles" Target="styles.xml"/><Relationship Id="rId29" Type="http://schemas.openxmlformats.org/officeDocument/2006/relationships/hyperlink" Target="http://pubs.rsc.org/en/Content/ArticleLanding/2018/CS/C7CS00528H" TargetMode="External"/><Relationship Id="rId24" Type="http://schemas.openxmlformats.org/officeDocument/2006/relationships/image" Target="media/image7.jpeg"/><Relationship Id="rId40" Type="http://schemas.openxmlformats.org/officeDocument/2006/relationships/image" Target="media/image14.jpeg"/><Relationship Id="rId45" Type="http://schemas.openxmlformats.org/officeDocument/2006/relationships/hyperlink" Target="http://rsfs.royalsocietypublishing.org/content/7/2/20160105" TargetMode="External"/><Relationship Id="rId66" Type="http://schemas.openxmlformats.org/officeDocument/2006/relationships/hyperlink" Target="http://pubs.rsc.org/en/content/articlelanding/2015/cs/c5cs00055f" TargetMode="External"/><Relationship Id="rId87" Type="http://schemas.openxmlformats.org/officeDocument/2006/relationships/hyperlink" Target="http://pubs.rsc.org/en/Content/ArticleLanding/2012/CC/C2CC31681A" TargetMode="External"/><Relationship Id="rId61" Type="http://schemas.openxmlformats.org/officeDocument/2006/relationships/image" Target="media/image24.jpeg"/><Relationship Id="rId82" Type="http://schemas.openxmlformats.org/officeDocument/2006/relationships/hyperlink" Target="http://www.sciencedirect.com/science/article/pii/S1367593112001135" TargetMode="External"/><Relationship Id="rId19" Type="http://schemas.openxmlformats.org/officeDocument/2006/relationships/hyperlink" Target="https://www.sciencedirect.com/science/article/pii/S0891584918301126" TargetMode="External"/><Relationship Id="rId14" Type="http://schemas.openxmlformats.org/officeDocument/2006/relationships/hyperlink" Target="https://royalsocietypublishing.org/doi/full/10.1098/rsif.2018.0346" TargetMode="External"/><Relationship Id="rId30" Type="http://schemas.openxmlformats.org/officeDocument/2006/relationships/hyperlink" Target="https://www.sciencedirect.com/science/article/pii/S0925400517317501" TargetMode="External"/><Relationship Id="rId35" Type="http://schemas.openxmlformats.org/officeDocument/2006/relationships/hyperlink" Target="http://www.sciencedirect.com/science/article/pii/S0162013417303161" TargetMode="External"/><Relationship Id="rId56" Type="http://schemas.openxmlformats.org/officeDocument/2006/relationships/hyperlink" Target="http://pubs.rsc.org/en/Content/ArticleLanding/2016/RA/c6ra04643f" TargetMode="External"/><Relationship Id="rId77" Type="http://schemas.openxmlformats.org/officeDocument/2006/relationships/image" Target="media/image32.gif"/><Relationship Id="rId100"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image" Target="media/image19.png"/><Relationship Id="rId72" Type="http://schemas.openxmlformats.org/officeDocument/2006/relationships/hyperlink" Target="http://pubs.rsc.org/en/content/articlelanding/2015/cc/c4cc08077g" TargetMode="External"/><Relationship Id="rId93" Type="http://schemas.openxmlformats.org/officeDocument/2006/relationships/hyperlink" Target="http://www.sciencedirect.com/science/article/pii/S016201340900110X" TargetMode="External"/><Relationship Id="rId98" Type="http://schemas.openxmlformats.org/officeDocument/2006/relationships/hyperlink" Target="http://pubs.acs.org/doi/abs/10.1021/ar800174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3503</Words>
  <Characters>19969</Characters>
  <Application>Microsoft Office Word</Application>
  <DocSecurity>0</DocSecurity>
  <Lines>166</Lines>
  <Paragraphs>46</Paragraphs>
  <ScaleCrop>false</ScaleCrop>
  <Company/>
  <LinksUpToDate>false</LinksUpToDate>
  <CharactersWithSpaces>23426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Angwin</dc:creator>
  <cp:keywords/>
  <dc:description/>
  <cp:lastModifiedBy>Christopher Angwin</cp:lastModifiedBy>
  <cp:revision>2</cp:revision>
  <dcterms:created xsi:type="dcterms:W3CDTF">2019-08-01T23:17:00Z</dcterms:created>
  <dcterms:modified xsi:type="dcterms:W3CDTF">2019-08-01T23:17:00Z</dcterms:modified>
</cp:coreProperties>
</file>