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3691C" w14:textId="77777777" w:rsidR="00121C0A" w:rsidRPr="004A7EE3" w:rsidRDefault="00121C0A" w:rsidP="00FC642B">
      <w:pPr>
        <w:pStyle w:val="DocumentTitle"/>
        <w:sectPr w:rsidR="00121C0A" w:rsidRPr="004A7EE3" w:rsidSect="00121C0A">
          <w:footerReference w:type="default" r:id="rId12"/>
          <w:pgSz w:w="11906" w:h="16838"/>
          <w:pgMar w:top="1135" w:right="1134" w:bottom="1247" w:left="1134" w:header="708" w:footer="708" w:gutter="0"/>
          <w:cols w:space="708"/>
          <w:docGrid w:linePitch="360"/>
        </w:sectPr>
      </w:pPr>
      <w:r w:rsidRPr="00216F1A">
        <w:rPr>
          <w:b/>
          <w:bCs/>
          <w:noProof/>
          <w:color w:val="FF0000"/>
        </w:rPr>
        <w:drawing>
          <wp:anchor distT="0" distB="0" distL="114300" distR="114300" simplePos="0" relativeHeight="251658241" behindDoc="1" locked="0" layoutInCell="1" allowOverlap="1" wp14:anchorId="7E016158" wp14:editId="16007A49">
            <wp:simplePos x="0" y="0"/>
            <wp:positionH relativeFrom="page">
              <wp:posOffset>0</wp:posOffset>
            </wp:positionH>
            <wp:positionV relativeFrom="page">
              <wp:posOffset>2518611</wp:posOffset>
            </wp:positionV>
            <wp:extent cx="7559040" cy="8225790"/>
            <wp:effectExtent l="0" t="0" r="3810" b="3810"/>
            <wp:wrapNone/>
            <wp:docPr id="931172171" name="Picture 9311721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72171" name="Picture 93117217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rcRect l="19264" r="19264"/>
                    <a:stretch>
                      <a:fillRect/>
                    </a:stretch>
                  </pic:blipFill>
                  <pic:spPr bwMode="auto">
                    <a:xfrm>
                      <a:off x="0" y="0"/>
                      <a:ext cx="7559040" cy="8225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6F1A">
        <w:rPr>
          <w:b/>
          <w:bCs/>
          <w:noProof/>
        </w:rPr>
        <w:drawing>
          <wp:anchor distT="0" distB="0" distL="114300" distR="114300" simplePos="0" relativeHeight="251658240" behindDoc="0" locked="0" layoutInCell="1" allowOverlap="1" wp14:anchorId="2B600C2D" wp14:editId="1EBFE308">
            <wp:simplePos x="0" y="0"/>
            <wp:positionH relativeFrom="page">
              <wp:posOffset>5472332</wp:posOffset>
            </wp:positionH>
            <wp:positionV relativeFrom="page">
              <wp:posOffset>323557</wp:posOffset>
            </wp:positionV>
            <wp:extent cx="1512000" cy="525600"/>
            <wp:effectExtent l="0" t="0" r="0" b="8255"/>
            <wp:wrapNone/>
            <wp:docPr id="1887683605" name="Picture 1887683605" descr="University of Sydn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83605" name="Picture 1887683605" descr="University of Sydney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12000" cy="525600"/>
                    </a:xfrm>
                    <a:prstGeom prst="rect">
                      <a:avLst/>
                    </a:prstGeom>
                  </pic:spPr>
                </pic:pic>
              </a:graphicData>
            </a:graphic>
            <wp14:sizeRelH relativeFrom="page">
              <wp14:pctWidth>0</wp14:pctWidth>
            </wp14:sizeRelH>
            <wp14:sizeRelV relativeFrom="page">
              <wp14:pctHeight>0</wp14:pctHeight>
            </wp14:sizeRelV>
          </wp:anchor>
        </w:drawing>
      </w:r>
      <w:r w:rsidRPr="00216F1A">
        <w:rPr>
          <w:b/>
          <w:bCs/>
          <w:color w:val="FF0000"/>
        </w:rPr>
        <w:t>DRAFT</w:t>
      </w:r>
      <w:r w:rsidRPr="00216F1A">
        <w:rPr>
          <w:b/>
          <w:bCs/>
        </w:rPr>
        <w:t xml:space="preserve"> </w:t>
      </w:r>
      <w:r>
        <w:t xml:space="preserve">Assessment Procedures 2027 </w:t>
      </w:r>
    </w:p>
    <w:p w14:paraId="28F43522" w14:textId="77777777" w:rsidR="00121C0A" w:rsidRPr="007F65BD" w:rsidRDefault="00121C0A" w:rsidP="007E3DA9">
      <w:pPr>
        <w:shd w:val="clear" w:color="auto" w:fill="F2F2F2" w:themeFill="background1" w:themeFillShade="F2"/>
        <w:spacing w:line="360" w:lineRule="auto"/>
        <w:rPr>
          <w:b/>
          <w:bCs/>
          <w:sz w:val="20"/>
          <w:szCs w:val="20"/>
        </w:rPr>
      </w:pPr>
      <w:r w:rsidRPr="00DB0207">
        <w:rPr>
          <w:noProof/>
        </w:rPr>
        <w:lastRenderedPageBreak/>
        <w:drawing>
          <wp:inline distT="0" distB="0" distL="0" distR="0" wp14:anchorId="427564BA" wp14:editId="2CA5FD9A">
            <wp:extent cx="321945" cy="321945"/>
            <wp:effectExtent l="0" t="0" r="1905" b="1905"/>
            <wp:docPr id="1461300464" name="Picture 7492016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00464" name="Picture 74920163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21945" cy="321945"/>
                    </a:xfrm>
                    <a:prstGeom prst="rect">
                      <a:avLst/>
                    </a:prstGeom>
                  </pic:spPr>
                </pic:pic>
              </a:graphicData>
            </a:graphic>
          </wp:inline>
        </w:drawing>
      </w:r>
      <w:r>
        <w:rPr>
          <w:b/>
          <w:bCs/>
          <w:sz w:val="20"/>
          <w:szCs w:val="20"/>
        </w:rPr>
        <w:tab/>
      </w:r>
      <w:r w:rsidRPr="007F65BD">
        <w:rPr>
          <w:b/>
          <w:bCs/>
          <w:sz w:val="20"/>
          <w:szCs w:val="20"/>
        </w:rPr>
        <w:t>About this document</w:t>
      </w:r>
    </w:p>
    <w:p w14:paraId="3BA72AA6" w14:textId="77777777" w:rsidR="00121C0A" w:rsidRPr="00844333" w:rsidRDefault="00121C0A" w:rsidP="007E3DA9">
      <w:pPr>
        <w:shd w:val="clear" w:color="auto" w:fill="F2F2F2" w:themeFill="background1" w:themeFillShade="F2"/>
        <w:spacing w:line="360" w:lineRule="auto"/>
        <w:ind w:firstLine="720"/>
        <w:rPr>
          <w:sz w:val="18"/>
          <w:szCs w:val="18"/>
        </w:rPr>
      </w:pPr>
      <w:r w:rsidRPr="00844333">
        <w:rPr>
          <w:sz w:val="18"/>
          <w:szCs w:val="18"/>
        </w:rPr>
        <w:t xml:space="preserve">Printed or electronic copies may be out of date. Always check the </w:t>
      </w:r>
      <w:hyperlink r:id="rId17" w:history="1">
        <w:r w:rsidRPr="00844333">
          <w:rPr>
            <w:rStyle w:val="HyperlinkBodytextCustomColorRGB2303515"/>
            <w:i w:val="0"/>
            <w:iCs w:val="0"/>
            <w:color w:val="DA0000"/>
            <w:sz w:val="18"/>
            <w:szCs w:val="18"/>
          </w:rPr>
          <w:t>Policy Register</w:t>
        </w:r>
      </w:hyperlink>
      <w:r w:rsidRPr="00844333">
        <w:rPr>
          <w:i/>
          <w:iCs/>
          <w:sz w:val="18"/>
          <w:szCs w:val="18"/>
        </w:rPr>
        <w:t xml:space="preserve"> </w:t>
      </w:r>
      <w:r w:rsidRPr="00844333">
        <w:rPr>
          <w:sz w:val="18"/>
          <w:szCs w:val="18"/>
        </w:rPr>
        <w:t>for the current version.</w:t>
      </w:r>
    </w:p>
    <w:p w14:paraId="171BFF38" w14:textId="77777777" w:rsidR="00121C0A" w:rsidRDefault="00121C0A" w:rsidP="007E3DA9">
      <w:pPr>
        <w:shd w:val="clear" w:color="auto" w:fill="F2F2F2" w:themeFill="background1" w:themeFillShade="F2"/>
        <w:spacing w:line="480" w:lineRule="auto"/>
        <w:ind w:firstLine="720"/>
        <w:rPr>
          <w:sz w:val="20"/>
          <w:szCs w:val="20"/>
        </w:rPr>
      </w:pPr>
      <w:r w:rsidRPr="00844333">
        <w:rPr>
          <w:sz w:val="18"/>
          <w:szCs w:val="18"/>
        </w:rPr>
        <w:t xml:space="preserve">Title page image </w:t>
      </w:r>
      <w:r w:rsidRPr="00314E66">
        <w:rPr>
          <w:sz w:val="18"/>
          <w:szCs w:val="18"/>
        </w:rPr>
        <w:t xml:space="preserve">credit: </w:t>
      </w:r>
      <w:r>
        <w:rPr>
          <w:sz w:val="18"/>
          <w:szCs w:val="18"/>
        </w:rPr>
        <w:t xml:space="preserve">Louise Cooper </w:t>
      </w:r>
      <w:r w:rsidRPr="00314E66">
        <w:rPr>
          <w:sz w:val="18"/>
          <w:szCs w:val="18"/>
        </w:rPr>
        <w:t>/ University of Sydney</w:t>
      </w:r>
      <w:r>
        <w:rPr>
          <w:sz w:val="18"/>
          <w:szCs w:val="18"/>
        </w:rPr>
        <w:t>.</w:t>
      </w:r>
    </w:p>
    <w:p w14:paraId="281AC3D0" w14:textId="77777777" w:rsidR="00121C0A" w:rsidRDefault="00121C0A" w:rsidP="001706D7"/>
    <w:p w14:paraId="25D6CC72" w14:textId="2049E346" w:rsidR="00121C0A" w:rsidRPr="00A456A1" w:rsidRDefault="00121C0A" w:rsidP="001C7CC5">
      <w:pPr>
        <w:pStyle w:val="HeadingnotinTOC"/>
      </w:pPr>
      <w:bookmarkStart w:id="0" w:name="Contents"/>
      <w:r w:rsidRPr="00A456A1">
        <w:t xml:space="preserve">Table of </w:t>
      </w:r>
      <w:r w:rsidRPr="0012691B">
        <w:t>contents</w:t>
      </w:r>
      <w:bookmarkEnd w:id="0"/>
    </w:p>
    <w:p w14:paraId="28B1A023" w14:textId="71274681" w:rsidR="003E5555" w:rsidRDefault="00121C0A">
      <w:pPr>
        <w:pStyle w:val="TOC1"/>
        <w:rPr>
          <w:rFonts w:asciiTheme="minorHAnsi" w:eastAsiaTheme="minorEastAsia" w:hAnsiTheme="minorHAnsi" w:cstheme="minorBidi"/>
          <w:noProof/>
          <w:color w:val="auto"/>
          <w:sz w:val="24"/>
          <w:szCs w:val="24"/>
          <w:lang w:eastAsia="en-AU"/>
        </w:rPr>
      </w:pPr>
      <w:r>
        <w:rPr>
          <w:color w:val="E54425"/>
        </w:rPr>
        <w:fldChar w:fldCharType="begin"/>
      </w:r>
      <w:r>
        <w:rPr>
          <w:color w:val="E54425"/>
        </w:rPr>
        <w:instrText xml:space="preserve"> TOC \o "1-3" \h \z \u </w:instrText>
      </w:r>
      <w:r>
        <w:rPr>
          <w:color w:val="E54425"/>
        </w:rPr>
        <w:fldChar w:fldCharType="separate"/>
      </w:r>
      <w:hyperlink w:anchor="_Toc240889101" w:history="1">
        <w:r w:rsidR="003E5555" w:rsidRPr="003A7D40">
          <w:rPr>
            <w:rStyle w:val="Hyperlink"/>
            <w:noProof/>
          </w:rPr>
          <w:t>Part 1</w:t>
        </w:r>
        <w:r w:rsidR="003E5555">
          <w:rPr>
            <w:rFonts w:asciiTheme="minorHAnsi" w:eastAsiaTheme="minorEastAsia" w:hAnsiTheme="minorHAnsi" w:cstheme="minorBidi"/>
            <w:noProof/>
            <w:color w:val="auto"/>
            <w:sz w:val="24"/>
            <w:szCs w:val="24"/>
            <w:lang w:eastAsia="en-AU"/>
          </w:rPr>
          <w:tab/>
        </w:r>
        <w:r w:rsidR="003E5555" w:rsidRPr="003A7D40">
          <w:rPr>
            <w:rStyle w:val="Hyperlink"/>
            <w:noProof/>
          </w:rPr>
          <w:t>Purpose and application</w:t>
        </w:r>
        <w:r w:rsidR="003E5555">
          <w:rPr>
            <w:noProof/>
            <w:webHidden/>
          </w:rPr>
          <w:tab/>
        </w:r>
        <w:r w:rsidR="003E5555">
          <w:rPr>
            <w:noProof/>
            <w:webHidden/>
          </w:rPr>
          <w:fldChar w:fldCharType="begin"/>
        </w:r>
        <w:r w:rsidR="003E5555">
          <w:rPr>
            <w:noProof/>
            <w:webHidden/>
          </w:rPr>
          <w:instrText xml:space="preserve"> PAGEREF _Toc240889101 \h </w:instrText>
        </w:r>
        <w:r w:rsidR="003E5555">
          <w:rPr>
            <w:noProof/>
            <w:webHidden/>
          </w:rPr>
        </w:r>
        <w:r w:rsidR="003E5555">
          <w:rPr>
            <w:noProof/>
            <w:webHidden/>
          </w:rPr>
          <w:fldChar w:fldCharType="separate"/>
        </w:r>
        <w:r w:rsidR="00C804F2">
          <w:rPr>
            <w:noProof/>
            <w:webHidden/>
          </w:rPr>
          <w:t>5</w:t>
        </w:r>
        <w:r w:rsidR="003E5555">
          <w:rPr>
            <w:noProof/>
            <w:webHidden/>
          </w:rPr>
          <w:fldChar w:fldCharType="end"/>
        </w:r>
      </w:hyperlink>
    </w:p>
    <w:p w14:paraId="41592F0A" w14:textId="40B06F4D" w:rsidR="003E5555" w:rsidRDefault="003E5555">
      <w:pPr>
        <w:pStyle w:val="TOC2"/>
        <w:rPr>
          <w:rFonts w:asciiTheme="minorHAnsi" w:eastAsiaTheme="minorEastAsia" w:hAnsiTheme="minorHAnsi" w:cstheme="minorBidi"/>
          <w:noProof/>
          <w:sz w:val="24"/>
          <w:szCs w:val="24"/>
          <w:lang w:eastAsia="en-AU"/>
        </w:rPr>
      </w:pPr>
      <w:hyperlink w:anchor="_Toc240889102" w:history="1">
        <w:r w:rsidRPr="003A7D40">
          <w:rPr>
            <w:rStyle w:val="Hyperlink"/>
            <w:noProof/>
          </w:rPr>
          <w:t>1.1</w:t>
        </w:r>
        <w:r>
          <w:rPr>
            <w:rFonts w:asciiTheme="minorHAnsi" w:eastAsiaTheme="minorEastAsia" w:hAnsiTheme="minorHAnsi" w:cstheme="minorBidi"/>
            <w:noProof/>
            <w:sz w:val="24"/>
            <w:szCs w:val="24"/>
            <w:lang w:eastAsia="en-AU"/>
          </w:rPr>
          <w:tab/>
        </w:r>
        <w:r w:rsidRPr="003A7D40">
          <w:rPr>
            <w:rStyle w:val="Hyperlink"/>
            <w:noProof/>
          </w:rPr>
          <w:t>Purpose</w:t>
        </w:r>
        <w:r>
          <w:rPr>
            <w:noProof/>
            <w:webHidden/>
          </w:rPr>
          <w:tab/>
        </w:r>
        <w:r>
          <w:rPr>
            <w:noProof/>
            <w:webHidden/>
          </w:rPr>
          <w:fldChar w:fldCharType="begin"/>
        </w:r>
        <w:r>
          <w:rPr>
            <w:noProof/>
            <w:webHidden/>
          </w:rPr>
          <w:instrText xml:space="preserve"> PAGEREF _Toc240889102 \h </w:instrText>
        </w:r>
        <w:r>
          <w:rPr>
            <w:noProof/>
            <w:webHidden/>
          </w:rPr>
        </w:r>
        <w:r>
          <w:rPr>
            <w:noProof/>
            <w:webHidden/>
          </w:rPr>
          <w:fldChar w:fldCharType="separate"/>
        </w:r>
        <w:r w:rsidR="00C804F2">
          <w:rPr>
            <w:noProof/>
            <w:webHidden/>
          </w:rPr>
          <w:t>5</w:t>
        </w:r>
        <w:r>
          <w:rPr>
            <w:noProof/>
            <w:webHidden/>
          </w:rPr>
          <w:fldChar w:fldCharType="end"/>
        </w:r>
      </w:hyperlink>
    </w:p>
    <w:p w14:paraId="156E61AF" w14:textId="54D6A142" w:rsidR="003E5555" w:rsidRDefault="003E5555">
      <w:pPr>
        <w:pStyle w:val="TOC2"/>
        <w:rPr>
          <w:rFonts w:asciiTheme="minorHAnsi" w:eastAsiaTheme="minorEastAsia" w:hAnsiTheme="minorHAnsi" w:cstheme="minorBidi"/>
          <w:noProof/>
          <w:sz w:val="24"/>
          <w:szCs w:val="24"/>
          <w:lang w:eastAsia="en-AU"/>
        </w:rPr>
      </w:pPr>
      <w:hyperlink w:anchor="_Toc240889103" w:history="1">
        <w:r w:rsidRPr="003A7D40">
          <w:rPr>
            <w:rStyle w:val="Hyperlink"/>
            <w:noProof/>
          </w:rPr>
          <w:t>1.2</w:t>
        </w:r>
        <w:r>
          <w:rPr>
            <w:rFonts w:asciiTheme="minorHAnsi" w:eastAsiaTheme="minorEastAsia" w:hAnsiTheme="minorHAnsi" w:cstheme="minorBidi"/>
            <w:noProof/>
            <w:sz w:val="24"/>
            <w:szCs w:val="24"/>
            <w:lang w:eastAsia="en-AU"/>
          </w:rPr>
          <w:tab/>
        </w:r>
        <w:r w:rsidRPr="003A7D40">
          <w:rPr>
            <w:rStyle w:val="Hyperlink"/>
            <w:noProof/>
          </w:rPr>
          <w:t>Start date</w:t>
        </w:r>
        <w:r>
          <w:rPr>
            <w:noProof/>
            <w:webHidden/>
          </w:rPr>
          <w:tab/>
        </w:r>
        <w:r>
          <w:rPr>
            <w:noProof/>
            <w:webHidden/>
          </w:rPr>
          <w:fldChar w:fldCharType="begin"/>
        </w:r>
        <w:r>
          <w:rPr>
            <w:noProof/>
            <w:webHidden/>
          </w:rPr>
          <w:instrText xml:space="preserve"> PAGEREF _Toc240889103 \h </w:instrText>
        </w:r>
        <w:r>
          <w:rPr>
            <w:noProof/>
            <w:webHidden/>
          </w:rPr>
        </w:r>
        <w:r>
          <w:rPr>
            <w:noProof/>
            <w:webHidden/>
          </w:rPr>
          <w:fldChar w:fldCharType="separate"/>
        </w:r>
        <w:r w:rsidR="00C804F2">
          <w:rPr>
            <w:noProof/>
            <w:webHidden/>
          </w:rPr>
          <w:t>5</w:t>
        </w:r>
        <w:r>
          <w:rPr>
            <w:noProof/>
            <w:webHidden/>
          </w:rPr>
          <w:fldChar w:fldCharType="end"/>
        </w:r>
      </w:hyperlink>
    </w:p>
    <w:p w14:paraId="46A64240" w14:textId="7EA786E5" w:rsidR="003E5555" w:rsidRDefault="003E5555">
      <w:pPr>
        <w:pStyle w:val="TOC2"/>
        <w:rPr>
          <w:rFonts w:asciiTheme="minorHAnsi" w:eastAsiaTheme="minorEastAsia" w:hAnsiTheme="minorHAnsi" w:cstheme="minorBidi"/>
          <w:noProof/>
          <w:sz w:val="24"/>
          <w:szCs w:val="24"/>
          <w:lang w:eastAsia="en-AU"/>
        </w:rPr>
      </w:pPr>
      <w:hyperlink w:anchor="_Toc240889104" w:history="1">
        <w:r w:rsidRPr="003A7D40">
          <w:rPr>
            <w:rStyle w:val="Hyperlink"/>
            <w:noProof/>
          </w:rPr>
          <w:t>1.3</w:t>
        </w:r>
        <w:r>
          <w:rPr>
            <w:rFonts w:asciiTheme="minorHAnsi" w:eastAsiaTheme="minorEastAsia" w:hAnsiTheme="minorHAnsi" w:cstheme="minorBidi"/>
            <w:noProof/>
            <w:sz w:val="24"/>
            <w:szCs w:val="24"/>
            <w:lang w:eastAsia="en-AU"/>
          </w:rPr>
          <w:tab/>
        </w:r>
        <w:r w:rsidRPr="003A7D40">
          <w:rPr>
            <w:rStyle w:val="Hyperlink"/>
            <w:noProof/>
          </w:rPr>
          <w:t>Application</w:t>
        </w:r>
        <w:r>
          <w:rPr>
            <w:noProof/>
            <w:webHidden/>
          </w:rPr>
          <w:tab/>
        </w:r>
        <w:r>
          <w:rPr>
            <w:noProof/>
            <w:webHidden/>
          </w:rPr>
          <w:fldChar w:fldCharType="begin"/>
        </w:r>
        <w:r>
          <w:rPr>
            <w:noProof/>
            <w:webHidden/>
          </w:rPr>
          <w:instrText xml:space="preserve"> PAGEREF _Toc240889104 \h </w:instrText>
        </w:r>
        <w:r>
          <w:rPr>
            <w:noProof/>
            <w:webHidden/>
          </w:rPr>
        </w:r>
        <w:r>
          <w:rPr>
            <w:noProof/>
            <w:webHidden/>
          </w:rPr>
          <w:fldChar w:fldCharType="separate"/>
        </w:r>
        <w:r w:rsidR="00C804F2">
          <w:rPr>
            <w:noProof/>
            <w:webHidden/>
          </w:rPr>
          <w:t>5</w:t>
        </w:r>
        <w:r>
          <w:rPr>
            <w:noProof/>
            <w:webHidden/>
          </w:rPr>
          <w:fldChar w:fldCharType="end"/>
        </w:r>
      </w:hyperlink>
    </w:p>
    <w:p w14:paraId="73487C9F" w14:textId="23EBD50E" w:rsidR="003E5555" w:rsidRDefault="003E5555">
      <w:pPr>
        <w:pStyle w:val="TOC1"/>
        <w:rPr>
          <w:rFonts w:asciiTheme="minorHAnsi" w:eastAsiaTheme="minorEastAsia" w:hAnsiTheme="minorHAnsi" w:cstheme="minorBidi"/>
          <w:noProof/>
          <w:color w:val="auto"/>
          <w:sz w:val="24"/>
          <w:szCs w:val="24"/>
          <w:lang w:eastAsia="en-AU"/>
        </w:rPr>
      </w:pPr>
      <w:hyperlink w:anchor="_Toc240889105" w:history="1">
        <w:r w:rsidRPr="003A7D40">
          <w:rPr>
            <w:rStyle w:val="Hyperlink"/>
            <w:noProof/>
          </w:rPr>
          <w:t>Part 2</w:t>
        </w:r>
        <w:r>
          <w:rPr>
            <w:rFonts w:asciiTheme="minorHAnsi" w:eastAsiaTheme="minorEastAsia" w:hAnsiTheme="minorHAnsi" w:cstheme="minorBidi"/>
            <w:noProof/>
            <w:color w:val="auto"/>
            <w:sz w:val="24"/>
            <w:szCs w:val="24"/>
            <w:lang w:eastAsia="en-AU"/>
          </w:rPr>
          <w:tab/>
        </w:r>
        <w:r w:rsidRPr="003A7D40">
          <w:rPr>
            <w:rStyle w:val="Hyperlink"/>
            <w:noProof/>
          </w:rPr>
          <w:t>General Requirements</w:t>
        </w:r>
        <w:r>
          <w:rPr>
            <w:noProof/>
            <w:webHidden/>
          </w:rPr>
          <w:tab/>
        </w:r>
        <w:r>
          <w:rPr>
            <w:noProof/>
            <w:webHidden/>
          </w:rPr>
          <w:fldChar w:fldCharType="begin"/>
        </w:r>
        <w:r>
          <w:rPr>
            <w:noProof/>
            <w:webHidden/>
          </w:rPr>
          <w:instrText xml:space="preserve"> PAGEREF _Toc240889105 \h </w:instrText>
        </w:r>
        <w:r>
          <w:rPr>
            <w:noProof/>
            <w:webHidden/>
          </w:rPr>
        </w:r>
        <w:r>
          <w:rPr>
            <w:noProof/>
            <w:webHidden/>
          </w:rPr>
          <w:fldChar w:fldCharType="separate"/>
        </w:r>
        <w:r w:rsidR="00C804F2">
          <w:rPr>
            <w:noProof/>
            <w:webHidden/>
          </w:rPr>
          <w:t>6</w:t>
        </w:r>
        <w:r>
          <w:rPr>
            <w:noProof/>
            <w:webHidden/>
          </w:rPr>
          <w:fldChar w:fldCharType="end"/>
        </w:r>
      </w:hyperlink>
    </w:p>
    <w:p w14:paraId="3EE1C4C4" w14:textId="39801F86" w:rsidR="003E5555" w:rsidRDefault="003E5555">
      <w:pPr>
        <w:pStyle w:val="TOC2"/>
        <w:rPr>
          <w:rFonts w:asciiTheme="minorHAnsi" w:eastAsiaTheme="minorEastAsia" w:hAnsiTheme="minorHAnsi" w:cstheme="minorBidi"/>
          <w:noProof/>
          <w:sz w:val="24"/>
          <w:szCs w:val="24"/>
          <w:lang w:eastAsia="en-AU"/>
        </w:rPr>
      </w:pPr>
      <w:hyperlink w:anchor="_Toc240889106" w:history="1">
        <w:r w:rsidRPr="003A7D40">
          <w:rPr>
            <w:rStyle w:val="Hyperlink"/>
            <w:noProof/>
          </w:rPr>
          <w:t>2.1</w:t>
        </w:r>
        <w:r>
          <w:rPr>
            <w:rFonts w:asciiTheme="minorHAnsi" w:eastAsiaTheme="minorEastAsia" w:hAnsiTheme="minorHAnsi" w:cstheme="minorBidi"/>
            <w:noProof/>
            <w:sz w:val="24"/>
            <w:szCs w:val="24"/>
            <w:lang w:eastAsia="en-AU"/>
          </w:rPr>
          <w:tab/>
        </w:r>
        <w:r w:rsidRPr="003A7D40">
          <w:rPr>
            <w:rStyle w:val="Hyperlink"/>
            <w:noProof/>
          </w:rPr>
          <w:t>Alignment to assessment principles</w:t>
        </w:r>
        <w:r>
          <w:rPr>
            <w:noProof/>
            <w:webHidden/>
          </w:rPr>
          <w:tab/>
        </w:r>
        <w:r>
          <w:rPr>
            <w:noProof/>
            <w:webHidden/>
          </w:rPr>
          <w:fldChar w:fldCharType="begin"/>
        </w:r>
        <w:r>
          <w:rPr>
            <w:noProof/>
            <w:webHidden/>
          </w:rPr>
          <w:instrText xml:space="preserve"> PAGEREF _Toc240889106 \h </w:instrText>
        </w:r>
        <w:r>
          <w:rPr>
            <w:noProof/>
            <w:webHidden/>
          </w:rPr>
        </w:r>
        <w:r>
          <w:rPr>
            <w:noProof/>
            <w:webHidden/>
          </w:rPr>
          <w:fldChar w:fldCharType="separate"/>
        </w:r>
        <w:r w:rsidR="00C804F2">
          <w:rPr>
            <w:noProof/>
            <w:webHidden/>
          </w:rPr>
          <w:t>6</w:t>
        </w:r>
        <w:r>
          <w:rPr>
            <w:noProof/>
            <w:webHidden/>
          </w:rPr>
          <w:fldChar w:fldCharType="end"/>
        </w:r>
      </w:hyperlink>
    </w:p>
    <w:p w14:paraId="76466758" w14:textId="16569EC6" w:rsidR="003E5555" w:rsidRDefault="003E5555">
      <w:pPr>
        <w:pStyle w:val="TOC2"/>
        <w:rPr>
          <w:rFonts w:asciiTheme="minorHAnsi" w:eastAsiaTheme="minorEastAsia" w:hAnsiTheme="minorHAnsi" w:cstheme="minorBidi"/>
          <w:noProof/>
          <w:sz w:val="24"/>
          <w:szCs w:val="24"/>
          <w:lang w:eastAsia="en-AU"/>
        </w:rPr>
      </w:pPr>
      <w:hyperlink w:anchor="_Toc240889107" w:history="1">
        <w:r w:rsidRPr="003A7D40">
          <w:rPr>
            <w:rStyle w:val="Hyperlink"/>
            <w:noProof/>
          </w:rPr>
          <w:t>2.2</w:t>
        </w:r>
        <w:r>
          <w:rPr>
            <w:rFonts w:asciiTheme="minorHAnsi" w:eastAsiaTheme="minorEastAsia" w:hAnsiTheme="minorHAnsi" w:cstheme="minorBidi"/>
            <w:noProof/>
            <w:sz w:val="24"/>
            <w:szCs w:val="24"/>
            <w:lang w:eastAsia="en-AU"/>
          </w:rPr>
          <w:tab/>
        </w:r>
        <w:r w:rsidRPr="003A7D40">
          <w:rPr>
            <w:rStyle w:val="Hyperlink"/>
            <w:noProof/>
          </w:rPr>
          <w:t>Common academic grades</w:t>
        </w:r>
        <w:r>
          <w:rPr>
            <w:noProof/>
            <w:webHidden/>
          </w:rPr>
          <w:tab/>
        </w:r>
        <w:r>
          <w:rPr>
            <w:noProof/>
            <w:webHidden/>
          </w:rPr>
          <w:fldChar w:fldCharType="begin"/>
        </w:r>
        <w:r>
          <w:rPr>
            <w:noProof/>
            <w:webHidden/>
          </w:rPr>
          <w:instrText xml:space="preserve"> PAGEREF _Toc240889107 \h </w:instrText>
        </w:r>
        <w:r>
          <w:rPr>
            <w:noProof/>
            <w:webHidden/>
          </w:rPr>
        </w:r>
        <w:r>
          <w:rPr>
            <w:noProof/>
            <w:webHidden/>
          </w:rPr>
          <w:fldChar w:fldCharType="separate"/>
        </w:r>
        <w:r w:rsidR="00C804F2">
          <w:rPr>
            <w:noProof/>
            <w:webHidden/>
          </w:rPr>
          <w:t>6</w:t>
        </w:r>
        <w:r>
          <w:rPr>
            <w:noProof/>
            <w:webHidden/>
          </w:rPr>
          <w:fldChar w:fldCharType="end"/>
        </w:r>
      </w:hyperlink>
    </w:p>
    <w:p w14:paraId="05F79A80" w14:textId="7B74C008" w:rsidR="003E5555" w:rsidRDefault="003E5555">
      <w:pPr>
        <w:pStyle w:val="TOC2"/>
        <w:rPr>
          <w:rFonts w:asciiTheme="minorHAnsi" w:eastAsiaTheme="minorEastAsia" w:hAnsiTheme="minorHAnsi" w:cstheme="minorBidi"/>
          <w:noProof/>
          <w:sz w:val="24"/>
          <w:szCs w:val="24"/>
          <w:lang w:eastAsia="en-AU"/>
        </w:rPr>
      </w:pPr>
      <w:hyperlink w:anchor="_Toc240889108" w:history="1">
        <w:r w:rsidRPr="003A7D40">
          <w:rPr>
            <w:rStyle w:val="Hyperlink"/>
            <w:noProof/>
          </w:rPr>
          <w:t>2.3</w:t>
        </w:r>
        <w:r>
          <w:rPr>
            <w:rFonts w:asciiTheme="minorHAnsi" w:eastAsiaTheme="minorEastAsia" w:hAnsiTheme="minorHAnsi" w:cstheme="minorBidi"/>
            <w:noProof/>
            <w:sz w:val="24"/>
            <w:szCs w:val="24"/>
            <w:lang w:eastAsia="en-AU"/>
          </w:rPr>
          <w:tab/>
        </w:r>
        <w:r w:rsidRPr="003A7D40">
          <w:rPr>
            <w:rStyle w:val="Hyperlink"/>
            <w:noProof/>
          </w:rPr>
          <w:t>Professional development – Principles 2 and 4</w:t>
        </w:r>
        <w:r>
          <w:rPr>
            <w:noProof/>
            <w:webHidden/>
          </w:rPr>
          <w:tab/>
        </w:r>
        <w:r>
          <w:rPr>
            <w:noProof/>
            <w:webHidden/>
          </w:rPr>
          <w:fldChar w:fldCharType="begin"/>
        </w:r>
        <w:r>
          <w:rPr>
            <w:noProof/>
            <w:webHidden/>
          </w:rPr>
          <w:instrText xml:space="preserve"> PAGEREF _Toc240889108 \h </w:instrText>
        </w:r>
        <w:r>
          <w:rPr>
            <w:noProof/>
            <w:webHidden/>
          </w:rPr>
        </w:r>
        <w:r>
          <w:rPr>
            <w:noProof/>
            <w:webHidden/>
          </w:rPr>
          <w:fldChar w:fldCharType="separate"/>
        </w:r>
        <w:r w:rsidR="00C804F2">
          <w:rPr>
            <w:noProof/>
            <w:webHidden/>
          </w:rPr>
          <w:t>6</w:t>
        </w:r>
        <w:r>
          <w:rPr>
            <w:noProof/>
            <w:webHidden/>
          </w:rPr>
          <w:fldChar w:fldCharType="end"/>
        </w:r>
      </w:hyperlink>
    </w:p>
    <w:p w14:paraId="06EED9F9" w14:textId="2CAE0766" w:rsidR="003E5555" w:rsidRDefault="003E5555">
      <w:pPr>
        <w:pStyle w:val="TOC2"/>
        <w:rPr>
          <w:rFonts w:asciiTheme="minorHAnsi" w:eastAsiaTheme="minorEastAsia" w:hAnsiTheme="minorHAnsi" w:cstheme="minorBidi"/>
          <w:noProof/>
          <w:sz w:val="24"/>
          <w:szCs w:val="24"/>
          <w:lang w:eastAsia="en-AU"/>
        </w:rPr>
      </w:pPr>
      <w:hyperlink w:anchor="_Toc240889109" w:history="1">
        <w:r w:rsidRPr="003A7D40">
          <w:rPr>
            <w:rStyle w:val="Hyperlink"/>
            <w:noProof/>
          </w:rPr>
          <w:t>2.4</w:t>
        </w:r>
        <w:r>
          <w:rPr>
            <w:rFonts w:asciiTheme="minorHAnsi" w:eastAsiaTheme="minorEastAsia" w:hAnsiTheme="minorHAnsi" w:cstheme="minorBidi"/>
            <w:noProof/>
            <w:sz w:val="24"/>
            <w:szCs w:val="24"/>
            <w:lang w:eastAsia="en-AU"/>
          </w:rPr>
          <w:tab/>
        </w:r>
        <w:r w:rsidRPr="003A7D40">
          <w:rPr>
            <w:rStyle w:val="Hyperlink"/>
            <w:noProof/>
          </w:rPr>
          <w:t>Effectiveness of assessment policies – Principle 4</w:t>
        </w:r>
        <w:r>
          <w:rPr>
            <w:noProof/>
            <w:webHidden/>
          </w:rPr>
          <w:tab/>
        </w:r>
        <w:r>
          <w:rPr>
            <w:noProof/>
            <w:webHidden/>
          </w:rPr>
          <w:fldChar w:fldCharType="begin"/>
        </w:r>
        <w:r>
          <w:rPr>
            <w:noProof/>
            <w:webHidden/>
          </w:rPr>
          <w:instrText xml:space="preserve"> PAGEREF _Toc240889109 \h </w:instrText>
        </w:r>
        <w:r>
          <w:rPr>
            <w:noProof/>
            <w:webHidden/>
          </w:rPr>
        </w:r>
        <w:r>
          <w:rPr>
            <w:noProof/>
            <w:webHidden/>
          </w:rPr>
          <w:fldChar w:fldCharType="separate"/>
        </w:r>
        <w:r w:rsidR="00C804F2">
          <w:rPr>
            <w:noProof/>
            <w:webHidden/>
          </w:rPr>
          <w:t>6</w:t>
        </w:r>
        <w:r>
          <w:rPr>
            <w:noProof/>
            <w:webHidden/>
          </w:rPr>
          <w:fldChar w:fldCharType="end"/>
        </w:r>
      </w:hyperlink>
    </w:p>
    <w:p w14:paraId="142CE526" w14:textId="3CC42A3C" w:rsidR="003E5555" w:rsidRDefault="003E5555">
      <w:pPr>
        <w:pStyle w:val="TOC1"/>
        <w:rPr>
          <w:rFonts w:asciiTheme="minorHAnsi" w:eastAsiaTheme="minorEastAsia" w:hAnsiTheme="minorHAnsi" w:cstheme="minorBidi"/>
          <w:noProof/>
          <w:color w:val="auto"/>
          <w:sz w:val="24"/>
          <w:szCs w:val="24"/>
          <w:lang w:eastAsia="en-AU"/>
        </w:rPr>
      </w:pPr>
      <w:hyperlink w:anchor="_Toc240889110" w:history="1">
        <w:r w:rsidRPr="003A7D40">
          <w:rPr>
            <w:rStyle w:val="Hyperlink"/>
            <w:noProof/>
          </w:rPr>
          <w:t>Part 3</w:t>
        </w:r>
        <w:r>
          <w:rPr>
            <w:rFonts w:asciiTheme="minorHAnsi" w:eastAsiaTheme="minorEastAsia" w:hAnsiTheme="minorHAnsi" w:cstheme="minorBidi"/>
            <w:noProof/>
            <w:color w:val="auto"/>
            <w:sz w:val="24"/>
            <w:szCs w:val="24"/>
            <w:lang w:eastAsia="en-AU"/>
          </w:rPr>
          <w:tab/>
        </w:r>
        <w:r w:rsidRPr="003A7D40">
          <w:rPr>
            <w:rStyle w:val="Hyperlink"/>
            <w:noProof/>
          </w:rPr>
          <w:t>Assessment Design and Equity</w:t>
        </w:r>
        <w:r>
          <w:rPr>
            <w:noProof/>
            <w:webHidden/>
          </w:rPr>
          <w:tab/>
        </w:r>
        <w:r>
          <w:rPr>
            <w:noProof/>
            <w:webHidden/>
          </w:rPr>
          <w:fldChar w:fldCharType="begin"/>
        </w:r>
        <w:r>
          <w:rPr>
            <w:noProof/>
            <w:webHidden/>
          </w:rPr>
          <w:instrText xml:space="preserve"> PAGEREF _Toc240889110 \h </w:instrText>
        </w:r>
        <w:r>
          <w:rPr>
            <w:noProof/>
            <w:webHidden/>
          </w:rPr>
        </w:r>
        <w:r>
          <w:rPr>
            <w:noProof/>
            <w:webHidden/>
          </w:rPr>
          <w:fldChar w:fldCharType="separate"/>
        </w:r>
        <w:r w:rsidR="00C804F2">
          <w:rPr>
            <w:noProof/>
            <w:webHidden/>
          </w:rPr>
          <w:t>7</w:t>
        </w:r>
        <w:r>
          <w:rPr>
            <w:noProof/>
            <w:webHidden/>
          </w:rPr>
          <w:fldChar w:fldCharType="end"/>
        </w:r>
      </w:hyperlink>
    </w:p>
    <w:p w14:paraId="195FA56B" w14:textId="08056329" w:rsidR="003E5555" w:rsidRDefault="003E5555">
      <w:pPr>
        <w:pStyle w:val="TOC2"/>
        <w:rPr>
          <w:rFonts w:asciiTheme="minorHAnsi" w:eastAsiaTheme="minorEastAsia" w:hAnsiTheme="minorHAnsi" w:cstheme="minorBidi"/>
          <w:noProof/>
          <w:sz w:val="24"/>
          <w:szCs w:val="24"/>
          <w:lang w:eastAsia="en-AU"/>
        </w:rPr>
      </w:pPr>
      <w:hyperlink w:anchor="_Toc240889111" w:history="1">
        <w:r w:rsidRPr="003A7D40">
          <w:rPr>
            <w:rStyle w:val="Hyperlink"/>
            <w:noProof/>
          </w:rPr>
          <w:t>3.1</w:t>
        </w:r>
        <w:r>
          <w:rPr>
            <w:rFonts w:asciiTheme="minorHAnsi" w:eastAsiaTheme="minorEastAsia" w:hAnsiTheme="minorHAnsi" w:cstheme="minorBidi"/>
            <w:noProof/>
            <w:sz w:val="24"/>
            <w:szCs w:val="24"/>
            <w:lang w:eastAsia="en-AU"/>
          </w:rPr>
          <w:tab/>
        </w:r>
        <w:r w:rsidRPr="003A7D40">
          <w:rPr>
            <w:rStyle w:val="Hyperlink"/>
            <w:noProof/>
          </w:rPr>
          <w:t>Standards, design and quality assurance – Principles 1, 5 and 6</w:t>
        </w:r>
        <w:r>
          <w:rPr>
            <w:noProof/>
            <w:webHidden/>
          </w:rPr>
          <w:tab/>
        </w:r>
        <w:r>
          <w:rPr>
            <w:noProof/>
            <w:webHidden/>
          </w:rPr>
          <w:fldChar w:fldCharType="begin"/>
        </w:r>
        <w:r>
          <w:rPr>
            <w:noProof/>
            <w:webHidden/>
          </w:rPr>
          <w:instrText xml:space="preserve"> PAGEREF _Toc240889111 \h </w:instrText>
        </w:r>
        <w:r>
          <w:rPr>
            <w:noProof/>
            <w:webHidden/>
          </w:rPr>
        </w:r>
        <w:r>
          <w:rPr>
            <w:noProof/>
            <w:webHidden/>
          </w:rPr>
          <w:fldChar w:fldCharType="separate"/>
        </w:r>
        <w:r w:rsidR="00C804F2">
          <w:rPr>
            <w:noProof/>
            <w:webHidden/>
          </w:rPr>
          <w:t>7</w:t>
        </w:r>
        <w:r>
          <w:rPr>
            <w:noProof/>
            <w:webHidden/>
          </w:rPr>
          <w:fldChar w:fldCharType="end"/>
        </w:r>
      </w:hyperlink>
    </w:p>
    <w:p w14:paraId="0559BFB5" w14:textId="068F3116" w:rsidR="003E5555" w:rsidRDefault="003E5555">
      <w:pPr>
        <w:pStyle w:val="TOC2"/>
        <w:rPr>
          <w:rFonts w:asciiTheme="minorHAnsi" w:eastAsiaTheme="minorEastAsia" w:hAnsiTheme="minorHAnsi" w:cstheme="minorBidi"/>
          <w:noProof/>
          <w:sz w:val="24"/>
          <w:szCs w:val="24"/>
          <w:lang w:eastAsia="en-AU"/>
        </w:rPr>
      </w:pPr>
      <w:hyperlink w:anchor="_Toc240889112" w:history="1">
        <w:r w:rsidRPr="003A7D40">
          <w:rPr>
            <w:rStyle w:val="Hyperlink"/>
            <w:noProof/>
          </w:rPr>
          <w:t>3.2</w:t>
        </w:r>
        <w:r>
          <w:rPr>
            <w:rFonts w:asciiTheme="minorHAnsi" w:eastAsiaTheme="minorEastAsia" w:hAnsiTheme="minorHAnsi" w:cstheme="minorBidi"/>
            <w:noProof/>
            <w:sz w:val="24"/>
            <w:szCs w:val="24"/>
            <w:lang w:eastAsia="en-AU"/>
          </w:rPr>
          <w:tab/>
        </w:r>
        <w:r w:rsidRPr="003A7D40">
          <w:rPr>
            <w:rStyle w:val="Hyperlink"/>
            <w:noProof/>
          </w:rPr>
          <w:t>Inclusivity, validity and fairness - Principle 3</w:t>
        </w:r>
        <w:r>
          <w:rPr>
            <w:noProof/>
            <w:webHidden/>
          </w:rPr>
          <w:tab/>
        </w:r>
        <w:r>
          <w:rPr>
            <w:noProof/>
            <w:webHidden/>
          </w:rPr>
          <w:fldChar w:fldCharType="begin"/>
        </w:r>
        <w:r>
          <w:rPr>
            <w:noProof/>
            <w:webHidden/>
          </w:rPr>
          <w:instrText xml:space="preserve"> PAGEREF _Toc240889112 \h </w:instrText>
        </w:r>
        <w:r>
          <w:rPr>
            <w:noProof/>
            <w:webHidden/>
          </w:rPr>
        </w:r>
        <w:r>
          <w:rPr>
            <w:noProof/>
            <w:webHidden/>
          </w:rPr>
          <w:fldChar w:fldCharType="separate"/>
        </w:r>
        <w:r w:rsidR="00C804F2">
          <w:rPr>
            <w:noProof/>
            <w:webHidden/>
          </w:rPr>
          <w:t>7</w:t>
        </w:r>
        <w:r>
          <w:rPr>
            <w:noProof/>
            <w:webHidden/>
          </w:rPr>
          <w:fldChar w:fldCharType="end"/>
        </w:r>
      </w:hyperlink>
    </w:p>
    <w:p w14:paraId="5F1C4151" w14:textId="56B1E4E4" w:rsidR="003E5555" w:rsidRDefault="003E5555">
      <w:pPr>
        <w:pStyle w:val="TOC2"/>
        <w:rPr>
          <w:rFonts w:asciiTheme="minorHAnsi" w:eastAsiaTheme="minorEastAsia" w:hAnsiTheme="minorHAnsi" w:cstheme="minorBidi"/>
          <w:noProof/>
          <w:sz w:val="24"/>
          <w:szCs w:val="24"/>
          <w:lang w:eastAsia="en-AU"/>
        </w:rPr>
      </w:pPr>
      <w:hyperlink w:anchor="_Toc240889113" w:history="1">
        <w:r w:rsidRPr="003A7D40">
          <w:rPr>
            <w:rStyle w:val="Hyperlink"/>
            <w:noProof/>
          </w:rPr>
          <w:t>3.3</w:t>
        </w:r>
        <w:r>
          <w:rPr>
            <w:rFonts w:asciiTheme="minorHAnsi" w:eastAsiaTheme="minorEastAsia" w:hAnsiTheme="minorHAnsi" w:cstheme="minorBidi"/>
            <w:noProof/>
            <w:sz w:val="24"/>
            <w:szCs w:val="24"/>
            <w:lang w:eastAsia="en-AU"/>
          </w:rPr>
          <w:tab/>
        </w:r>
        <w:r w:rsidRPr="003A7D40">
          <w:rPr>
            <w:rStyle w:val="Hyperlink"/>
            <w:noProof/>
          </w:rPr>
          <w:t>Informing students – Principles 1 and 2</w:t>
        </w:r>
        <w:r>
          <w:rPr>
            <w:noProof/>
            <w:webHidden/>
          </w:rPr>
          <w:tab/>
        </w:r>
        <w:r>
          <w:rPr>
            <w:noProof/>
            <w:webHidden/>
          </w:rPr>
          <w:fldChar w:fldCharType="begin"/>
        </w:r>
        <w:r>
          <w:rPr>
            <w:noProof/>
            <w:webHidden/>
          </w:rPr>
          <w:instrText xml:space="preserve"> PAGEREF _Toc240889113 \h </w:instrText>
        </w:r>
        <w:r>
          <w:rPr>
            <w:noProof/>
            <w:webHidden/>
          </w:rPr>
        </w:r>
        <w:r>
          <w:rPr>
            <w:noProof/>
            <w:webHidden/>
          </w:rPr>
          <w:fldChar w:fldCharType="separate"/>
        </w:r>
        <w:r w:rsidR="00C804F2">
          <w:rPr>
            <w:noProof/>
            <w:webHidden/>
          </w:rPr>
          <w:t>8</w:t>
        </w:r>
        <w:r>
          <w:rPr>
            <w:noProof/>
            <w:webHidden/>
          </w:rPr>
          <w:fldChar w:fldCharType="end"/>
        </w:r>
      </w:hyperlink>
    </w:p>
    <w:p w14:paraId="5A02B3F7" w14:textId="4C63211E" w:rsidR="003E5555" w:rsidRDefault="003E5555">
      <w:pPr>
        <w:pStyle w:val="TOC2"/>
        <w:rPr>
          <w:rFonts w:asciiTheme="minorHAnsi" w:eastAsiaTheme="minorEastAsia" w:hAnsiTheme="minorHAnsi" w:cstheme="minorBidi"/>
          <w:noProof/>
          <w:sz w:val="24"/>
          <w:szCs w:val="24"/>
          <w:lang w:eastAsia="en-AU"/>
        </w:rPr>
      </w:pPr>
      <w:hyperlink w:anchor="_Toc240889114" w:history="1">
        <w:r w:rsidRPr="003A7D40">
          <w:rPr>
            <w:rStyle w:val="Hyperlink"/>
            <w:noProof/>
          </w:rPr>
          <w:t>3.4</w:t>
        </w:r>
        <w:r>
          <w:rPr>
            <w:rFonts w:asciiTheme="minorHAnsi" w:eastAsiaTheme="minorEastAsia" w:hAnsiTheme="minorHAnsi" w:cstheme="minorBidi"/>
            <w:noProof/>
            <w:sz w:val="24"/>
            <w:szCs w:val="24"/>
            <w:lang w:eastAsia="en-AU"/>
          </w:rPr>
          <w:tab/>
        </w:r>
        <w:r w:rsidRPr="003A7D40">
          <w:rPr>
            <w:rStyle w:val="Hyperlink"/>
            <w:noProof/>
          </w:rPr>
          <w:t>Integrated program design – Principle 5</w:t>
        </w:r>
        <w:r>
          <w:rPr>
            <w:noProof/>
            <w:webHidden/>
          </w:rPr>
          <w:tab/>
        </w:r>
        <w:r>
          <w:rPr>
            <w:noProof/>
            <w:webHidden/>
          </w:rPr>
          <w:fldChar w:fldCharType="begin"/>
        </w:r>
        <w:r>
          <w:rPr>
            <w:noProof/>
            <w:webHidden/>
          </w:rPr>
          <w:instrText xml:space="preserve"> PAGEREF _Toc240889114 \h </w:instrText>
        </w:r>
        <w:r>
          <w:rPr>
            <w:noProof/>
            <w:webHidden/>
          </w:rPr>
        </w:r>
        <w:r>
          <w:rPr>
            <w:noProof/>
            <w:webHidden/>
          </w:rPr>
          <w:fldChar w:fldCharType="separate"/>
        </w:r>
        <w:r w:rsidR="00C804F2">
          <w:rPr>
            <w:noProof/>
            <w:webHidden/>
          </w:rPr>
          <w:t>9</w:t>
        </w:r>
        <w:r>
          <w:rPr>
            <w:noProof/>
            <w:webHidden/>
          </w:rPr>
          <w:fldChar w:fldCharType="end"/>
        </w:r>
      </w:hyperlink>
    </w:p>
    <w:p w14:paraId="34BEE804" w14:textId="3EAE2FDE" w:rsidR="003E5555" w:rsidRDefault="003E5555">
      <w:pPr>
        <w:pStyle w:val="TOC2"/>
        <w:rPr>
          <w:rFonts w:asciiTheme="minorHAnsi" w:eastAsiaTheme="minorEastAsia" w:hAnsiTheme="minorHAnsi" w:cstheme="minorBidi"/>
          <w:noProof/>
          <w:sz w:val="24"/>
          <w:szCs w:val="24"/>
          <w:lang w:eastAsia="en-AU"/>
        </w:rPr>
      </w:pPr>
      <w:hyperlink w:anchor="_Toc240889115" w:history="1">
        <w:r w:rsidRPr="003A7D40">
          <w:rPr>
            <w:rStyle w:val="Hyperlink"/>
            <w:noProof/>
          </w:rPr>
          <w:t>3.5</w:t>
        </w:r>
        <w:r>
          <w:rPr>
            <w:rFonts w:asciiTheme="minorHAnsi" w:eastAsiaTheme="minorEastAsia" w:hAnsiTheme="minorHAnsi" w:cstheme="minorBidi"/>
            <w:noProof/>
            <w:sz w:val="24"/>
            <w:szCs w:val="24"/>
            <w:lang w:eastAsia="en-AU"/>
          </w:rPr>
          <w:tab/>
        </w:r>
        <w:r w:rsidRPr="003A7D40">
          <w:rPr>
            <w:rStyle w:val="Hyperlink"/>
            <w:noProof/>
          </w:rPr>
          <w:t>Contemporary capabilities and ethical practice – Principle 6</w:t>
        </w:r>
        <w:r>
          <w:rPr>
            <w:noProof/>
            <w:webHidden/>
          </w:rPr>
          <w:tab/>
        </w:r>
        <w:r>
          <w:rPr>
            <w:noProof/>
            <w:webHidden/>
          </w:rPr>
          <w:fldChar w:fldCharType="begin"/>
        </w:r>
        <w:r>
          <w:rPr>
            <w:noProof/>
            <w:webHidden/>
          </w:rPr>
          <w:instrText xml:space="preserve"> PAGEREF _Toc240889115 \h </w:instrText>
        </w:r>
        <w:r>
          <w:rPr>
            <w:noProof/>
            <w:webHidden/>
          </w:rPr>
        </w:r>
        <w:r>
          <w:rPr>
            <w:noProof/>
            <w:webHidden/>
          </w:rPr>
          <w:fldChar w:fldCharType="separate"/>
        </w:r>
        <w:r w:rsidR="00C804F2">
          <w:rPr>
            <w:noProof/>
            <w:webHidden/>
          </w:rPr>
          <w:t>10</w:t>
        </w:r>
        <w:r>
          <w:rPr>
            <w:noProof/>
            <w:webHidden/>
          </w:rPr>
          <w:fldChar w:fldCharType="end"/>
        </w:r>
      </w:hyperlink>
    </w:p>
    <w:p w14:paraId="1AD7C0C4" w14:textId="7778D223" w:rsidR="003E5555" w:rsidRDefault="003E5555">
      <w:pPr>
        <w:pStyle w:val="TOC1"/>
        <w:rPr>
          <w:rFonts w:asciiTheme="minorHAnsi" w:eastAsiaTheme="minorEastAsia" w:hAnsiTheme="minorHAnsi" w:cstheme="minorBidi"/>
          <w:noProof/>
          <w:color w:val="auto"/>
          <w:sz w:val="24"/>
          <w:szCs w:val="24"/>
          <w:lang w:eastAsia="en-AU"/>
        </w:rPr>
      </w:pPr>
      <w:hyperlink w:anchor="_Toc240889116" w:history="1">
        <w:r w:rsidRPr="003A7D40">
          <w:rPr>
            <w:rStyle w:val="Hyperlink"/>
            <w:noProof/>
          </w:rPr>
          <w:t>Part 4</w:t>
        </w:r>
        <w:r>
          <w:rPr>
            <w:rFonts w:asciiTheme="minorHAnsi" w:eastAsiaTheme="minorEastAsia" w:hAnsiTheme="minorHAnsi" w:cstheme="minorBidi"/>
            <w:noProof/>
            <w:color w:val="auto"/>
            <w:sz w:val="24"/>
            <w:szCs w:val="24"/>
            <w:lang w:eastAsia="en-AU"/>
          </w:rPr>
          <w:tab/>
        </w:r>
        <w:r w:rsidRPr="003A7D40">
          <w:rPr>
            <w:rStyle w:val="Hyperlink"/>
            <w:noProof/>
          </w:rPr>
          <w:t>Marking and Grading</w:t>
        </w:r>
        <w:r>
          <w:rPr>
            <w:noProof/>
            <w:webHidden/>
          </w:rPr>
          <w:tab/>
        </w:r>
        <w:r>
          <w:rPr>
            <w:noProof/>
            <w:webHidden/>
          </w:rPr>
          <w:fldChar w:fldCharType="begin"/>
        </w:r>
        <w:r>
          <w:rPr>
            <w:noProof/>
            <w:webHidden/>
          </w:rPr>
          <w:instrText xml:space="preserve"> PAGEREF _Toc240889116 \h </w:instrText>
        </w:r>
        <w:r>
          <w:rPr>
            <w:noProof/>
            <w:webHidden/>
          </w:rPr>
        </w:r>
        <w:r>
          <w:rPr>
            <w:noProof/>
            <w:webHidden/>
          </w:rPr>
          <w:fldChar w:fldCharType="separate"/>
        </w:r>
        <w:r w:rsidR="00C804F2">
          <w:rPr>
            <w:noProof/>
            <w:webHidden/>
          </w:rPr>
          <w:t>11</w:t>
        </w:r>
        <w:r>
          <w:rPr>
            <w:noProof/>
            <w:webHidden/>
          </w:rPr>
          <w:fldChar w:fldCharType="end"/>
        </w:r>
      </w:hyperlink>
    </w:p>
    <w:p w14:paraId="620AD47A" w14:textId="6D89279E" w:rsidR="003E5555" w:rsidRDefault="003E5555">
      <w:pPr>
        <w:pStyle w:val="TOC2"/>
        <w:rPr>
          <w:rFonts w:asciiTheme="minorHAnsi" w:eastAsiaTheme="minorEastAsia" w:hAnsiTheme="minorHAnsi" w:cstheme="minorBidi"/>
          <w:noProof/>
          <w:sz w:val="24"/>
          <w:szCs w:val="24"/>
          <w:lang w:eastAsia="en-AU"/>
        </w:rPr>
      </w:pPr>
      <w:hyperlink w:anchor="_Toc240889117" w:history="1">
        <w:r w:rsidRPr="003A7D40">
          <w:rPr>
            <w:rStyle w:val="Hyperlink"/>
            <w:noProof/>
          </w:rPr>
          <w:t>4.1</w:t>
        </w:r>
        <w:r>
          <w:rPr>
            <w:rFonts w:asciiTheme="minorHAnsi" w:eastAsiaTheme="minorEastAsia" w:hAnsiTheme="minorHAnsi" w:cstheme="minorBidi"/>
            <w:noProof/>
            <w:sz w:val="24"/>
            <w:szCs w:val="24"/>
            <w:lang w:eastAsia="en-AU"/>
          </w:rPr>
          <w:tab/>
        </w:r>
        <w:r w:rsidRPr="003A7D40">
          <w:rPr>
            <w:rStyle w:val="Hyperlink"/>
            <w:noProof/>
          </w:rPr>
          <w:t>Consistency and fairness – Principles 2 and 3</w:t>
        </w:r>
        <w:r>
          <w:rPr>
            <w:noProof/>
            <w:webHidden/>
          </w:rPr>
          <w:tab/>
        </w:r>
        <w:r>
          <w:rPr>
            <w:noProof/>
            <w:webHidden/>
          </w:rPr>
          <w:fldChar w:fldCharType="begin"/>
        </w:r>
        <w:r>
          <w:rPr>
            <w:noProof/>
            <w:webHidden/>
          </w:rPr>
          <w:instrText xml:space="preserve"> PAGEREF _Toc240889117 \h </w:instrText>
        </w:r>
        <w:r>
          <w:rPr>
            <w:noProof/>
            <w:webHidden/>
          </w:rPr>
        </w:r>
        <w:r>
          <w:rPr>
            <w:noProof/>
            <w:webHidden/>
          </w:rPr>
          <w:fldChar w:fldCharType="separate"/>
        </w:r>
        <w:r w:rsidR="00C804F2">
          <w:rPr>
            <w:noProof/>
            <w:webHidden/>
          </w:rPr>
          <w:t>11</w:t>
        </w:r>
        <w:r>
          <w:rPr>
            <w:noProof/>
            <w:webHidden/>
          </w:rPr>
          <w:fldChar w:fldCharType="end"/>
        </w:r>
      </w:hyperlink>
    </w:p>
    <w:p w14:paraId="54862BC7" w14:textId="00C51D0A" w:rsidR="003E5555" w:rsidRDefault="003E5555">
      <w:pPr>
        <w:pStyle w:val="TOC2"/>
        <w:rPr>
          <w:rFonts w:asciiTheme="minorHAnsi" w:eastAsiaTheme="minorEastAsia" w:hAnsiTheme="minorHAnsi" w:cstheme="minorBidi"/>
          <w:noProof/>
          <w:sz w:val="24"/>
          <w:szCs w:val="24"/>
          <w:lang w:eastAsia="en-AU"/>
        </w:rPr>
      </w:pPr>
      <w:hyperlink w:anchor="_Toc240889118" w:history="1">
        <w:r w:rsidRPr="003A7D40">
          <w:rPr>
            <w:rStyle w:val="Hyperlink"/>
            <w:noProof/>
          </w:rPr>
          <w:t>4.2</w:t>
        </w:r>
        <w:r>
          <w:rPr>
            <w:rFonts w:asciiTheme="minorHAnsi" w:eastAsiaTheme="minorEastAsia" w:hAnsiTheme="minorHAnsi" w:cstheme="minorBidi"/>
            <w:noProof/>
            <w:sz w:val="24"/>
            <w:szCs w:val="24"/>
            <w:lang w:eastAsia="en-AU"/>
          </w:rPr>
          <w:tab/>
        </w:r>
        <w:r w:rsidRPr="003A7D40">
          <w:rPr>
            <w:rStyle w:val="Hyperlink"/>
            <w:noProof/>
          </w:rPr>
          <w:t>Information for students – Principle 2</w:t>
        </w:r>
        <w:r>
          <w:rPr>
            <w:noProof/>
            <w:webHidden/>
          </w:rPr>
          <w:tab/>
        </w:r>
        <w:r>
          <w:rPr>
            <w:noProof/>
            <w:webHidden/>
          </w:rPr>
          <w:fldChar w:fldCharType="begin"/>
        </w:r>
        <w:r>
          <w:rPr>
            <w:noProof/>
            <w:webHidden/>
          </w:rPr>
          <w:instrText xml:space="preserve"> PAGEREF _Toc240889118 \h </w:instrText>
        </w:r>
        <w:r>
          <w:rPr>
            <w:noProof/>
            <w:webHidden/>
          </w:rPr>
        </w:r>
        <w:r>
          <w:rPr>
            <w:noProof/>
            <w:webHidden/>
          </w:rPr>
          <w:fldChar w:fldCharType="separate"/>
        </w:r>
        <w:r w:rsidR="00C804F2">
          <w:rPr>
            <w:noProof/>
            <w:webHidden/>
          </w:rPr>
          <w:t>12</w:t>
        </w:r>
        <w:r>
          <w:rPr>
            <w:noProof/>
            <w:webHidden/>
          </w:rPr>
          <w:fldChar w:fldCharType="end"/>
        </w:r>
      </w:hyperlink>
    </w:p>
    <w:p w14:paraId="3A4A5ADE" w14:textId="5E9B9BAF" w:rsidR="003E5555" w:rsidRDefault="003E5555">
      <w:pPr>
        <w:pStyle w:val="TOC1"/>
        <w:rPr>
          <w:rFonts w:asciiTheme="minorHAnsi" w:eastAsiaTheme="minorEastAsia" w:hAnsiTheme="minorHAnsi" w:cstheme="minorBidi"/>
          <w:noProof/>
          <w:color w:val="auto"/>
          <w:sz w:val="24"/>
          <w:szCs w:val="24"/>
          <w:lang w:eastAsia="en-AU"/>
        </w:rPr>
      </w:pPr>
      <w:hyperlink w:anchor="_Toc240889119" w:history="1">
        <w:r w:rsidRPr="003A7D40">
          <w:rPr>
            <w:rStyle w:val="Hyperlink"/>
            <w:noProof/>
          </w:rPr>
          <w:t>Part 5</w:t>
        </w:r>
        <w:r>
          <w:rPr>
            <w:rFonts w:asciiTheme="minorHAnsi" w:eastAsiaTheme="minorEastAsia" w:hAnsiTheme="minorHAnsi" w:cstheme="minorBidi"/>
            <w:noProof/>
            <w:color w:val="auto"/>
            <w:sz w:val="24"/>
            <w:szCs w:val="24"/>
            <w:lang w:eastAsia="en-AU"/>
          </w:rPr>
          <w:tab/>
        </w:r>
        <w:r w:rsidRPr="003A7D40">
          <w:rPr>
            <w:rStyle w:val="Hyperlink"/>
            <w:noProof/>
          </w:rPr>
          <w:t>Adjustments to assessment: case by case</w:t>
        </w:r>
        <w:r>
          <w:rPr>
            <w:noProof/>
            <w:webHidden/>
          </w:rPr>
          <w:tab/>
        </w:r>
        <w:r>
          <w:rPr>
            <w:noProof/>
            <w:webHidden/>
          </w:rPr>
          <w:fldChar w:fldCharType="begin"/>
        </w:r>
        <w:r>
          <w:rPr>
            <w:noProof/>
            <w:webHidden/>
          </w:rPr>
          <w:instrText xml:space="preserve"> PAGEREF _Toc240889119 \h </w:instrText>
        </w:r>
        <w:r>
          <w:rPr>
            <w:noProof/>
            <w:webHidden/>
          </w:rPr>
        </w:r>
        <w:r>
          <w:rPr>
            <w:noProof/>
            <w:webHidden/>
          </w:rPr>
          <w:fldChar w:fldCharType="separate"/>
        </w:r>
        <w:r w:rsidR="00C804F2">
          <w:rPr>
            <w:noProof/>
            <w:webHidden/>
          </w:rPr>
          <w:t>13</w:t>
        </w:r>
        <w:r>
          <w:rPr>
            <w:noProof/>
            <w:webHidden/>
          </w:rPr>
          <w:fldChar w:fldCharType="end"/>
        </w:r>
      </w:hyperlink>
    </w:p>
    <w:p w14:paraId="518CCDDD" w14:textId="773A7C9C" w:rsidR="003E5555" w:rsidRDefault="003E5555">
      <w:pPr>
        <w:pStyle w:val="TOC2"/>
        <w:rPr>
          <w:rFonts w:asciiTheme="minorHAnsi" w:eastAsiaTheme="minorEastAsia" w:hAnsiTheme="minorHAnsi" w:cstheme="minorBidi"/>
          <w:noProof/>
          <w:sz w:val="24"/>
          <w:szCs w:val="24"/>
          <w:lang w:eastAsia="en-AU"/>
        </w:rPr>
      </w:pPr>
      <w:hyperlink w:anchor="_Toc240889120" w:history="1">
        <w:r w:rsidRPr="003A7D40">
          <w:rPr>
            <w:rStyle w:val="Hyperlink"/>
            <w:noProof/>
          </w:rPr>
          <w:t>5.1</w:t>
        </w:r>
        <w:r>
          <w:rPr>
            <w:rFonts w:asciiTheme="minorHAnsi" w:eastAsiaTheme="minorEastAsia" w:hAnsiTheme="minorHAnsi" w:cstheme="minorBidi"/>
            <w:noProof/>
            <w:sz w:val="24"/>
            <w:szCs w:val="24"/>
            <w:lang w:eastAsia="en-AU"/>
          </w:rPr>
          <w:tab/>
        </w:r>
        <w:r w:rsidRPr="003A7D40">
          <w:rPr>
            <w:rStyle w:val="Hyperlink"/>
            <w:noProof/>
          </w:rPr>
          <w:t>General principles</w:t>
        </w:r>
        <w:r>
          <w:rPr>
            <w:noProof/>
            <w:webHidden/>
          </w:rPr>
          <w:tab/>
        </w:r>
        <w:r>
          <w:rPr>
            <w:noProof/>
            <w:webHidden/>
          </w:rPr>
          <w:fldChar w:fldCharType="begin"/>
        </w:r>
        <w:r>
          <w:rPr>
            <w:noProof/>
            <w:webHidden/>
          </w:rPr>
          <w:instrText xml:space="preserve"> PAGEREF _Toc240889120 \h </w:instrText>
        </w:r>
        <w:r>
          <w:rPr>
            <w:noProof/>
            <w:webHidden/>
          </w:rPr>
        </w:r>
        <w:r>
          <w:rPr>
            <w:noProof/>
            <w:webHidden/>
          </w:rPr>
          <w:fldChar w:fldCharType="separate"/>
        </w:r>
        <w:r w:rsidR="00C804F2">
          <w:rPr>
            <w:noProof/>
            <w:webHidden/>
          </w:rPr>
          <w:t>13</w:t>
        </w:r>
        <w:r>
          <w:rPr>
            <w:noProof/>
            <w:webHidden/>
          </w:rPr>
          <w:fldChar w:fldCharType="end"/>
        </w:r>
      </w:hyperlink>
    </w:p>
    <w:p w14:paraId="21C2819C" w14:textId="1EDF09D9" w:rsidR="003E5555" w:rsidRDefault="003E5555">
      <w:pPr>
        <w:pStyle w:val="TOC2"/>
        <w:rPr>
          <w:rFonts w:asciiTheme="minorHAnsi" w:eastAsiaTheme="minorEastAsia" w:hAnsiTheme="minorHAnsi" w:cstheme="minorBidi"/>
          <w:noProof/>
          <w:sz w:val="24"/>
          <w:szCs w:val="24"/>
          <w:lang w:eastAsia="en-AU"/>
        </w:rPr>
      </w:pPr>
      <w:hyperlink w:anchor="_Toc240889121" w:history="1">
        <w:r w:rsidRPr="003A7D40">
          <w:rPr>
            <w:rStyle w:val="Hyperlink"/>
            <w:noProof/>
          </w:rPr>
          <w:t>5.2</w:t>
        </w:r>
        <w:r>
          <w:rPr>
            <w:rFonts w:asciiTheme="minorHAnsi" w:eastAsiaTheme="minorEastAsia" w:hAnsiTheme="minorHAnsi" w:cstheme="minorBidi"/>
            <w:noProof/>
            <w:sz w:val="24"/>
            <w:szCs w:val="24"/>
            <w:lang w:eastAsia="en-AU"/>
          </w:rPr>
          <w:tab/>
        </w:r>
        <w:r w:rsidRPr="003A7D40">
          <w:rPr>
            <w:rStyle w:val="Hyperlink"/>
            <w:noProof/>
          </w:rPr>
          <w:t>Simple extensions – tasks other than examinations</w:t>
        </w:r>
        <w:r>
          <w:rPr>
            <w:noProof/>
            <w:webHidden/>
          </w:rPr>
          <w:tab/>
        </w:r>
        <w:r>
          <w:rPr>
            <w:noProof/>
            <w:webHidden/>
          </w:rPr>
          <w:fldChar w:fldCharType="begin"/>
        </w:r>
        <w:r>
          <w:rPr>
            <w:noProof/>
            <w:webHidden/>
          </w:rPr>
          <w:instrText xml:space="preserve"> PAGEREF _Toc240889121 \h </w:instrText>
        </w:r>
        <w:r>
          <w:rPr>
            <w:noProof/>
            <w:webHidden/>
          </w:rPr>
        </w:r>
        <w:r>
          <w:rPr>
            <w:noProof/>
            <w:webHidden/>
          </w:rPr>
          <w:fldChar w:fldCharType="separate"/>
        </w:r>
        <w:r w:rsidR="00C804F2">
          <w:rPr>
            <w:noProof/>
            <w:webHidden/>
          </w:rPr>
          <w:t>13</w:t>
        </w:r>
        <w:r>
          <w:rPr>
            <w:noProof/>
            <w:webHidden/>
          </w:rPr>
          <w:fldChar w:fldCharType="end"/>
        </w:r>
      </w:hyperlink>
    </w:p>
    <w:p w14:paraId="3DF30DD8" w14:textId="3F30EA91" w:rsidR="003E5555" w:rsidRDefault="003E5555">
      <w:pPr>
        <w:pStyle w:val="TOC2"/>
        <w:rPr>
          <w:rFonts w:asciiTheme="minorHAnsi" w:eastAsiaTheme="minorEastAsia" w:hAnsiTheme="minorHAnsi" w:cstheme="minorBidi"/>
          <w:noProof/>
          <w:sz w:val="24"/>
          <w:szCs w:val="24"/>
          <w:lang w:eastAsia="en-AU"/>
        </w:rPr>
      </w:pPr>
      <w:hyperlink w:anchor="_Toc240889122" w:history="1">
        <w:r w:rsidRPr="003A7D40">
          <w:rPr>
            <w:rStyle w:val="Hyperlink"/>
            <w:noProof/>
          </w:rPr>
          <w:t>5.3</w:t>
        </w:r>
        <w:r>
          <w:rPr>
            <w:rFonts w:asciiTheme="minorHAnsi" w:eastAsiaTheme="minorEastAsia" w:hAnsiTheme="minorHAnsi" w:cstheme="minorBidi"/>
            <w:noProof/>
            <w:sz w:val="24"/>
            <w:szCs w:val="24"/>
            <w:lang w:eastAsia="en-AU"/>
          </w:rPr>
          <w:tab/>
        </w:r>
        <w:r w:rsidRPr="003A7D40">
          <w:rPr>
            <w:rStyle w:val="Hyperlink"/>
            <w:noProof/>
          </w:rPr>
          <w:t>Automated simple extensions – other than examinations</w:t>
        </w:r>
        <w:r>
          <w:rPr>
            <w:noProof/>
            <w:webHidden/>
          </w:rPr>
          <w:tab/>
        </w:r>
        <w:r>
          <w:rPr>
            <w:noProof/>
            <w:webHidden/>
          </w:rPr>
          <w:fldChar w:fldCharType="begin"/>
        </w:r>
        <w:r>
          <w:rPr>
            <w:noProof/>
            <w:webHidden/>
          </w:rPr>
          <w:instrText xml:space="preserve"> PAGEREF _Toc240889122 \h </w:instrText>
        </w:r>
        <w:r>
          <w:rPr>
            <w:noProof/>
            <w:webHidden/>
          </w:rPr>
        </w:r>
        <w:r>
          <w:rPr>
            <w:noProof/>
            <w:webHidden/>
          </w:rPr>
          <w:fldChar w:fldCharType="separate"/>
        </w:r>
        <w:r w:rsidR="00C804F2">
          <w:rPr>
            <w:noProof/>
            <w:webHidden/>
          </w:rPr>
          <w:t>14</w:t>
        </w:r>
        <w:r>
          <w:rPr>
            <w:noProof/>
            <w:webHidden/>
          </w:rPr>
          <w:fldChar w:fldCharType="end"/>
        </w:r>
      </w:hyperlink>
    </w:p>
    <w:p w14:paraId="3066FEF2" w14:textId="5DC2C229" w:rsidR="003E5555" w:rsidRDefault="003E5555">
      <w:pPr>
        <w:pStyle w:val="TOC2"/>
        <w:rPr>
          <w:rFonts w:asciiTheme="minorHAnsi" w:eastAsiaTheme="minorEastAsia" w:hAnsiTheme="minorHAnsi" w:cstheme="minorBidi"/>
          <w:noProof/>
          <w:sz w:val="24"/>
          <w:szCs w:val="24"/>
          <w:lang w:eastAsia="en-AU"/>
        </w:rPr>
      </w:pPr>
      <w:hyperlink w:anchor="_Toc240889123" w:history="1">
        <w:r w:rsidRPr="003A7D40">
          <w:rPr>
            <w:rStyle w:val="Hyperlink"/>
            <w:noProof/>
          </w:rPr>
          <w:t>5.4</w:t>
        </w:r>
        <w:r>
          <w:rPr>
            <w:rFonts w:asciiTheme="minorHAnsi" w:eastAsiaTheme="minorEastAsia" w:hAnsiTheme="minorHAnsi" w:cstheme="minorBidi"/>
            <w:noProof/>
            <w:sz w:val="24"/>
            <w:szCs w:val="24"/>
            <w:lang w:eastAsia="en-AU"/>
          </w:rPr>
          <w:tab/>
        </w:r>
        <w:r w:rsidRPr="003A7D40">
          <w:rPr>
            <w:rStyle w:val="Hyperlink"/>
            <w:noProof/>
          </w:rPr>
          <w:t>Special consideration: General circumstances</w:t>
        </w:r>
        <w:r>
          <w:rPr>
            <w:noProof/>
            <w:webHidden/>
          </w:rPr>
          <w:tab/>
        </w:r>
        <w:r>
          <w:rPr>
            <w:noProof/>
            <w:webHidden/>
          </w:rPr>
          <w:fldChar w:fldCharType="begin"/>
        </w:r>
        <w:r>
          <w:rPr>
            <w:noProof/>
            <w:webHidden/>
          </w:rPr>
          <w:instrText xml:space="preserve"> PAGEREF _Toc240889123 \h </w:instrText>
        </w:r>
        <w:r>
          <w:rPr>
            <w:noProof/>
            <w:webHidden/>
          </w:rPr>
        </w:r>
        <w:r>
          <w:rPr>
            <w:noProof/>
            <w:webHidden/>
          </w:rPr>
          <w:fldChar w:fldCharType="separate"/>
        </w:r>
        <w:r w:rsidR="00C804F2">
          <w:rPr>
            <w:noProof/>
            <w:webHidden/>
          </w:rPr>
          <w:t>15</w:t>
        </w:r>
        <w:r>
          <w:rPr>
            <w:noProof/>
            <w:webHidden/>
          </w:rPr>
          <w:fldChar w:fldCharType="end"/>
        </w:r>
      </w:hyperlink>
    </w:p>
    <w:p w14:paraId="7A4F5DD5" w14:textId="0E67CDF7" w:rsidR="003E5555" w:rsidRDefault="003E5555">
      <w:pPr>
        <w:pStyle w:val="TOC2"/>
        <w:rPr>
          <w:rFonts w:asciiTheme="minorHAnsi" w:eastAsiaTheme="minorEastAsia" w:hAnsiTheme="minorHAnsi" w:cstheme="minorBidi"/>
          <w:noProof/>
          <w:sz w:val="24"/>
          <w:szCs w:val="24"/>
          <w:lang w:eastAsia="en-AU"/>
        </w:rPr>
      </w:pPr>
      <w:hyperlink w:anchor="_Toc240889124" w:history="1">
        <w:r w:rsidRPr="003A7D40">
          <w:rPr>
            <w:rStyle w:val="Hyperlink"/>
            <w:noProof/>
          </w:rPr>
          <w:t>5.5</w:t>
        </w:r>
        <w:r>
          <w:rPr>
            <w:rFonts w:asciiTheme="minorHAnsi" w:eastAsiaTheme="minorEastAsia" w:hAnsiTheme="minorHAnsi" w:cstheme="minorBidi"/>
            <w:noProof/>
            <w:sz w:val="24"/>
            <w:szCs w:val="24"/>
            <w:lang w:eastAsia="en-AU"/>
          </w:rPr>
          <w:tab/>
        </w:r>
        <w:r w:rsidRPr="003A7D40">
          <w:rPr>
            <w:rStyle w:val="Hyperlink"/>
            <w:noProof/>
          </w:rPr>
          <w:t>Examinations</w:t>
        </w:r>
        <w:r>
          <w:rPr>
            <w:noProof/>
            <w:webHidden/>
          </w:rPr>
          <w:tab/>
        </w:r>
        <w:r>
          <w:rPr>
            <w:noProof/>
            <w:webHidden/>
          </w:rPr>
          <w:fldChar w:fldCharType="begin"/>
        </w:r>
        <w:r>
          <w:rPr>
            <w:noProof/>
            <w:webHidden/>
          </w:rPr>
          <w:instrText xml:space="preserve"> PAGEREF _Toc240889124 \h </w:instrText>
        </w:r>
        <w:r>
          <w:rPr>
            <w:noProof/>
            <w:webHidden/>
          </w:rPr>
        </w:r>
        <w:r>
          <w:rPr>
            <w:noProof/>
            <w:webHidden/>
          </w:rPr>
          <w:fldChar w:fldCharType="separate"/>
        </w:r>
        <w:r w:rsidR="00C804F2">
          <w:rPr>
            <w:noProof/>
            <w:webHidden/>
          </w:rPr>
          <w:t>15</w:t>
        </w:r>
        <w:r>
          <w:rPr>
            <w:noProof/>
            <w:webHidden/>
          </w:rPr>
          <w:fldChar w:fldCharType="end"/>
        </w:r>
      </w:hyperlink>
    </w:p>
    <w:p w14:paraId="51CF9F00" w14:textId="5698B37E" w:rsidR="003E5555" w:rsidRDefault="003E5555">
      <w:pPr>
        <w:pStyle w:val="TOC2"/>
        <w:rPr>
          <w:rFonts w:asciiTheme="minorHAnsi" w:eastAsiaTheme="minorEastAsia" w:hAnsiTheme="minorHAnsi" w:cstheme="minorBidi"/>
          <w:noProof/>
          <w:sz w:val="24"/>
          <w:szCs w:val="24"/>
          <w:lang w:eastAsia="en-AU"/>
        </w:rPr>
      </w:pPr>
      <w:hyperlink w:anchor="_Toc240889125" w:history="1">
        <w:r w:rsidRPr="003A7D40">
          <w:rPr>
            <w:rStyle w:val="Hyperlink"/>
            <w:noProof/>
          </w:rPr>
          <w:t>5.6</w:t>
        </w:r>
        <w:r>
          <w:rPr>
            <w:rFonts w:asciiTheme="minorHAnsi" w:eastAsiaTheme="minorEastAsia" w:hAnsiTheme="minorHAnsi" w:cstheme="minorBidi"/>
            <w:noProof/>
            <w:sz w:val="24"/>
            <w:szCs w:val="24"/>
            <w:lang w:eastAsia="en-AU"/>
          </w:rPr>
          <w:tab/>
        </w:r>
        <w:r w:rsidRPr="003A7D40">
          <w:rPr>
            <w:rStyle w:val="Hyperlink"/>
            <w:noProof/>
          </w:rPr>
          <w:t>Requesting special consideration</w:t>
        </w:r>
        <w:r>
          <w:rPr>
            <w:noProof/>
            <w:webHidden/>
          </w:rPr>
          <w:tab/>
        </w:r>
        <w:r>
          <w:rPr>
            <w:noProof/>
            <w:webHidden/>
          </w:rPr>
          <w:fldChar w:fldCharType="begin"/>
        </w:r>
        <w:r>
          <w:rPr>
            <w:noProof/>
            <w:webHidden/>
          </w:rPr>
          <w:instrText xml:space="preserve"> PAGEREF _Toc240889125 \h </w:instrText>
        </w:r>
        <w:r>
          <w:rPr>
            <w:noProof/>
            <w:webHidden/>
          </w:rPr>
        </w:r>
        <w:r>
          <w:rPr>
            <w:noProof/>
            <w:webHidden/>
          </w:rPr>
          <w:fldChar w:fldCharType="separate"/>
        </w:r>
        <w:r w:rsidR="00C804F2">
          <w:rPr>
            <w:noProof/>
            <w:webHidden/>
          </w:rPr>
          <w:t>16</w:t>
        </w:r>
        <w:r>
          <w:rPr>
            <w:noProof/>
            <w:webHidden/>
          </w:rPr>
          <w:fldChar w:fldCharType="end"/>
        </w:r>
      </w:hyperlink>
    </w:p>
    <w:p w14:paraId="2513AF20" w14:textId="58E18365" w:rsidR="003E5555" w:rsidRDefault="003E5555">
      <w:pPr>
        <w:pStyle w:val="TOC2"/>
        <w:rPr>
          <w:rFonts w:asciiTheme="minorHAnsi" w:eastAsiaTheme="minorEastAsia" w:hAnsiTheme="minorHAnsi" w:cstheme="minorBidi"/>
          <w:noProof/>
          <w:sz w:val="24"/>
          <w:szCs w:val="24"/>
          <w:lang w:eastAsia="en-AU"/>
        </w:rPr>
      </w:pPr>
      <w:hyperlink w:anchor="_Toc240889126" w:history="1">
        <w:r w:rsidRPr="003A7D40">
          <w:rPr>
            <w:rStyle w:val="Hyperlink"/>
            <w:noProof/>
          </w:rPr>
          <w:t>5.7</w:t>
        </w:r>
        <w:r>
          <w:rPr>
            <w:rFonts w:asciiTheme="minorHAnsi" w:eastAsiaTheme="minorEastAsia" w:hAnsiTheme="minorHAnsi" w:cstheme="minorBidi"/>
            <w:noProof/>
            <w:sz w:val="24"/>
            <w:szCs w:val="24"/>
            <w:lang w:eastAsia="en-AU"/>
          </w:rPr>
          <w:tab/>
        </w:r>
        <w:r w:rsidRPr="003A7D40">
          <w:rPr>
            <w:rStyle w:val="Hyperlink"/>
            <w:noProof/>
          </w:rPr>
          <w:t>Forms of special consideration</w:t>
        </w:r>
        <w:r>
          <w:rPr>
            <w:noProof/>
            <w:webHidden/>
          </w:rPr>
          <w:tab/>
        </w:r>
        <w:r>
          <w:rPr>
            <w:noProof/>
            <w:webHidden/>
          </w:rPr>
          <w:fldChar w:fldCharType="begin"/>
        </w:r>
        <w:r>
          <w:rPr>
            <w:noProof/>
            <w:webHidden/>
          </w:rPr>
          <w:instrText xml:space="preserve"> PAGEREF _Toc240889126 \h </w:instrText>
        </w:r>
        <w:r>
          <w:rPr>
            <w:noProof/>
            <w:webHidden/>
          </w:rPr>
        </w:r>
        <w:r>
          <w:rPr>
            <w:noProof/>
            <w:webHidden/>
          </w:rPr>
          <w:fldChar w:fldCharType="separate"/>
        </w:r>
        <w:r w:rsidR="00C804F2">
          <w:rPr>
            <w:noProof/>
            <w:webHidden/>
          </w:rPr>
          <w:t>18</w:t>
        </w:r>
        <w:r>
          <w:rPr>
            <w:noProof/>
            <w:webHidden/>
          </w:rPr>
          <w:fldChar w:fldCharType="end"/>
        </w:r>
      </w:hyperlink>
    </w:p>
    <w:p w14:paraId="7F321638" w14:textId="5A439394" w:rsidR="003E5555" w:rsidRDefault="003E5555">
      <w:pPr>
        <w:pStyle w:val="TOC1"/>
        <w:rPr>
          <w:rFonts w:asciiTheme="minorHAnsi" w:eastAsiaTheme="minorEastAsia" w:hAnsiTheme="minorHAnsi" w:cstheme="minorBidi"/>
          <w:noProof/>
          <w:color w:val="auto"/>
          <w:sz w:val="24"/>
          <w:szCs w:val="24"/>
          <w:lang w:eastAsia="en-AU"/>
        </w:rPr>
      </w:pPr>
      <w:hyperlink w:anchor="_Toc240889127" w:history="1">
        <w:r w:rsidRPr="003A7D40">
          <w:rPr>
            <w:rStyle w:val="Hyperlink"/>
            <w:noProof/>
          </w:rPr>
          <w:t>Part 6</w:t>
        </w:r>
        <w:r>
          <w:rPr>
            <w:rFonts w:asciiTheme="minorHAnsi" w:eastAsiaTheme="minorEastAsia" w:hAnsiTheme="minorHAnsi" w:cstheme="minorBidi"/>
            <w:noProof/>
            <w:color w:val="auto"/>
            <w:sz w:val="24"/>
            <w:szCs w:val="24"/>
            <w:lang w:eastAsia="en-AU"/>
          </w:rPr>
          <w:tab/>
        </w:r>
        <w:r w:rsidRPr="003A7D40">
          <w:rPr>
            <w:rStyle w:val="Hyperlink"/>
            <w:noProof/>
          </w:rPr>
          <w:t>Reasonable adjustments: ongoing</w:t>
        </w:r>
        <w:r>
          <w:rPr>
            <w:noProof/>
            <w:webHidden/>
          </w:rPr>
          <w:tab/>
        </w:r>
        <w:r>
          <w:rPr>
            <w:noProof/>
            <w:webHidden/>
          </w:rPr>
          <w:fldChar w:fldCharType="begin"/>
        </w:r>
        <w:r>
          <w:rPr>
            <w:noProof/>
            <w:webHidden/>
          </w:rPr>
          <w:instrText xml:space="preserve"> PAGEREF _Toc240889127 \h </w:instrText>
        </w:r>
        <w:r>
          <w:rPr>
            <w:noProof/>
            <w:webHidden/>
          </w:rPr>
        </w:r>
        <w:r>
          <w:rPr>
            <w:noProof/>
            <w:webHidden/>
          </w:rPr>
          <w:fldChar w:fldCharType="separate"/>
        </w:r>
        <w:r w:rsidR="00C804F2">
          <w:rPr>
            <w:noProof/>
            <w:webHidden/>
          </w:rPr>
          <w:t>21</w:t>
        </w:r>
        <w:r>
          <w:rPr>
            <w:noProof/>
            <w:webHidden/>
          </w:rPr>
          <w:fldChar w:fldCharType="end"/>
        </w:r>
      </w:hyperlink>
    </w:p>
    <w:p w14:paraId="3F8B5A01" w14:textId="641AC9E6" w:rsidR="003E5555" w:rsidRDefault="003E5555">
      <w:pPr>
        <w:pStyle w:val="TOC2"/>
        <w:rPr>
          <w:rFonts w:asciiTheme="minorHAnsi" w:eastAsiaTheme="minorEastAsia" w:hAnsiTheme="minorHAnsi" w:cstheme="minorBidi"/>
          <w:noProof/>
          <w:sz w:val="24"/>
          <w:szCs w:val="24"/>
          <w:lang w:eastAsia="en-AU"/>
        </w:rPr>
      </w:pPr>
      <w:hyperlink w:anchor="_Toc240889128" w:history="1">
        <w:r w:rsidRPr="003A7D40">
          <w:rPr>
            <w:rStyle w:val="Hyperlink"/>
            <w:noProof/>
          </w:rPr>
          <w:t>6.1</w:t>
        </w:r>
        <w:r>
          <w:rPr>
            <w:rFonts w:asciiTheme="minorHAnsi" w:eastAsiaTheme="minorEastAsia" w:hAnsiTheme="minorHAnsi" w:cstheme="minorBidi"/>
            <w:noProof/>
            <w:sz w:val="24"/>
            <w:szCs w:val="24"/>
            <w:lang w:eastAsia="en-AU"/>
          </w:rPr>
          <w:tab/>
        </w:r>
        <w:r w:rsidRPr="003A7D40">
          <w:rPr>
            <w:rStyle w:val="Hyperlink"/>
            <w:noProof/>
          </w:rPr>
          <w:t>Eligibility</w:t>
        </w:r>
        <w:r>
          <w:rPr>
            <w:noProof/>
            <w:webHidden/>
          </w:rPr>
          <w:tab/>
        </w:r>
        <w:r>
          <w:rPr>
            <w:noProof/>
            <w:webHidden/>
          </w:rPr>
          <w:fldChar w:fldCharType="begin"/>
        </w:r>
        <w:r>
          <w:rPr>
            <w:noProof/>
            <w:webHidden/>
          </w:rPr>
          <w:instrText xml:space="preserve"> PAGEREF _Toc240889128 \h </w:instrText>
        </w:r>
        <w:r>
          <w:rPr>
            <w:noProof/>
            <w:webHidden/>
          </w:rPr>
        </w:r>
        <w:r>
          <w:rPr>
            <w:noProof/>
            <w:webHidden/>
          </w:rPr>
          <w:fldChar w:fldCharType="separate"/>
        </w:r>
        <w:r w:rsidR="00C804F2">
          <w:rPr>
            <w:noProof/>
            <w:webHidden/>
          </w:rPr>
          <w:t>21</w:t>
        </w:r>
        <w:r>
          <w:rPr>
            <w:noProof/>
            <w:webHidden/>
          </w:rPr>
          <w:fldChar w:fldCharType="end"/>
        </w:r>
      </w:hyperlink>
    </w:p>
    <w:p w14:paraId="6008B559" w14:textId="337749E1" w:rsidR="003E5555" w:rsidRDefault="003E5555">
      <w:pPr>
        <w:pStyle w:val="TOC2"/>
        <w:rPr>
          <w:rFonts w:asciiTheme="minorHAnsi" w:eastAsiaTheme="minorEastAsia" w:hAnsiTheme="minorHAnsi" w:cstheme="minorBidi"/>
          <w:noProof/>
          <w:sz w:val="24"/>
          <w:szCs w:val="24"/>
          <w:lang w:eastAsia="en-AU"/>
        </w:rPr>
      </w:pPr>
      <w:hyperlink w:anchor="_Toc240889129" w:history="1">
        <w:r w:rsidRPr="003A7D40">
          <w:rPr>
            <w:rStyle w:val="Hyperlink"/>
            <w:noProof/>
          </w:rPr>
          <w:t>6.2</w:t>
        </w:r>
        <w:r>
          <w:rPr>
            <w:rFonts w:asciiTheme="minorHAnsi" w:eastAsiaTheme="minorEastAsia" w:hAnsiTheme="minorHAnsi" w:cstheme="minorBidi"/>
            <w:noProof/>
            <w:sz w:val="24"/>
            <w:szCs w:val="24"/>
            <w:lang w:eastAsia="en-AU"/>
          </w:rPr>
          <w:tab/>
        </w:r>
        <w:r w:rsidRPr="003A7D40">
          <w:rPr>
            <w:rStyle w:val="Hyperlink"/>
            <w:noProof/>
          </w:rPr>
          <w:t>Applying for reasonable adjustments – Principle 3</w:t>
        </w:r>
        <w:r>
          <w:rPr>
            <w:noProof/>
            <w:webHidden/>
          </w:rPr>
          <w:tab/>
        </w:r>
        <w:r>
          <w:rPr>
            <w:noProof/>
            <w:webHidden/>
          </w:rPr>
          <w:fldChar w:fldCharType="begin"/>
        </w:r>
        <w:r>
          <w:rPr>
            <w:noProof/>
            <w:webHidden/>
          </w:rPr>
          <w:instrText xml:space="preserve"> PAGEREF _Toc240889129 \h </w:instrText>
        </w:r>
        <w:r>
          <w:rPr>
            <w:noProof/>
            <w:webHidden/>
          </w:rPr>
        </w:r>
        <w:r>
          <w:rPr>
            <w:noProof/>
            <w:webHidden/>
          </w:rPr>
          <w:fldChar w:fldCharType="separate"/>
        </w:r>
        <w:r w:rsidR="00C804F2">
          <w:rPr>
            <w:noProof/>
            <w:webHidden/>
          </w:rPr>
          <w:t>21</w:t>
        </w:r>
        <w:r>
          <w:rPr>
            <w:noProof/>
            <w:webHidden/>
          </w:rPr>
          <w:fldChar w:fldCharType="end"/>
        </w:r>
      </w:hyperlink>
    </w:p>
    <w:p w14:paraId="49220121" w14:textId="3E9CD33C" w:rsidR="003E5555" w:rsidRDefault="003E5555">
      <w:pPr>
        <w:pStyle w:val="TOC2"/>
        <w:rPr>
          <w:rFonts w:asciiTheme="minorHAnsi" w:eastAsiaTheme="minorEastAsia" w:hAnsiTheme="minorHAnsi" w:cstheme="minorBidi"/>
          <w:noProof/>
          <w:sz w:val="24"/>
          <w:szCs w:val="24"/>
          <w:lang w:eastAsia="en-AU"/>
        </w:rPr>
      </w:pPr>
      <w:hyperlink w:anchor="_Toc240889130" w:history="1">
        <w:r w:rsidRPr="003A7D40">
          <w:rPr>
            <w:rStyle w:val="Hyperlink"/>
            <w:noProof/>
          </w:rPr>
          <w:t>6.3</w:t>
        </w:r>
        <w:r>
          <w:rPr>
            <w:rFonts w:asciiTheme="minorHAnsi" w:eastAsiaTheme="minorEastAsia" w:hAnsiTheme="minorHAnsi" w:cstheme="minorBidi"/>
            <w:noProof/>
            <w:sz w:val="24"/>
            <w:szCs w:val="24"/>
            <w:lang w:eastAsia="en-AU"/>
          </w:rPr>
          <w:tab/>
        </w:r>
        <w:r w:rsidRPr="003A7D40">
          <w:rPr>
            <w:rStyle w:val="Hyperlink"/>
            <w:noProof/>
          </w:rPr>
          <w:t>Available adjustments</w:t>
        </w:r>
        <w:r>
          <w:rPr>
            <w:noProof/>
            <w:webHidden/>
          </w:rPr>
          <w:tab/>
        </w:r>
        <w:r>
          <w:rPr>
            <w:noProof/>
            <w:webHidden/>
          </w:rPr>
          <w:fldChar w:fldCharType="begin"/>
        </w:r>
        <w:r>
          <w:rPr>
            <w:noProof/>
            <w:webHidden/>
          </w:rPr>
          <w:instrText xml:space="preserve"> PAGEREF _Toc240889130 \h </w:instrText>
        </w:r>
        <w:r>
          <w:rPr>
            <w:noProof/>
            <w:webHidden/>
          </w:rPr>
        </w:r>
        <w:r>
          <w:rPr>
            <w:noProof/>
            <w:webHidden/>
          </w:rPr>
          <w:fldChar w:fldCharType="separate"/>
        </w:r>
        <w:r w:rsidR="00C804F2">
          <w:rPr>
            <w:noProof/>
            <w:webHidden/>
          </w:rPr>
          <w:t>22</w:t>
        </w:r>
        <w:r>
          <w:rPr>
            <w:noProof/>
            <w:webHidden/>
          </w:rPr>
          <w:fldChar w:fldCharType="end"/>
        </w:r>
      </w:hyperlink>
    </w:p>
    <w:p w14:paraId="38923B1C" w14:textId="009B3622" w:rsidR="003E5555" w:rsidRDefault="003E5555">
      <w:pPr>
        <w:pStyle w:val="TOC2"/>
        <w:rPr>
          <w:rFonts w:asciiTheme="minorHAnsi" w:eastAsiaTheme="minorEastAsia" w:hAnsiTheme="minorHAnsi" w:cstheme="minorBidi"/>
          <w:noProof/>
          <w:sz w:val="24"/>
          <w:szCs w:val="24"/>
          <w:lang w:eastAsia="en-AU"/>
        </w:rPr>
      </w:pPr>
      <w:hyperlink w:anchor="_Toc240889131" w:history="1">
        <w:r w:rsidRPr="003A7D40">
          <w:rPr>
            <w:rStyle w:val="Hyperlink"/>
            <w:noProof/>
          </w:rPr>
          <w:t>6.4</w:t>
        </w:r>
        <w:r>
          <w:rPr>
            <w:rFonts w:asciiTheme="minorHAnsi" w:eastAsiaTheme="minorEastAsia" w:hAnsiTheme="minorHAnsi" w:cstheme="minorBidi"/>
            <w:noProof/>
            <w:sz w:val="24"/>
            <w:szCs w:val="24"/>
            <w:lang w:eastAsia="en-AU"/>
          </w:rPr>
          <w:tab/>
        </w:r>
        <w:r w:rsidRPr="003A7D40">
          <w:rPr>
            <w:rStyle w:val="Hyperlink"/>
            <w:noProof/>
          </w:rPr>
          <w:t>Reasonable adjustments in examinations</w:t>
        </w:r>
        <w:r>
          <w:rPr>
            <w:noProof/>
            <w:webHidden/>
          </w:rPr>
          <w:tab/>
        </w:r>
        <w:r>
          <w:rPr>
            <w:noProof/>
            <w:webHidden/>
          </w:rPr>
          <w:fldChar w:fldCharType="begin"/>
        </w:r>
        <w:r>
          <w:rPr>
            <w:noProof/>
            <w:webHidden/>
          </w:rPr>
          <w:instrText xml:space="preserve"> PAGEREF _Toc240889131 \h </w:instrText>
        </w:r>
        <w:r>
          <w:rPr>
            <w:noProof/>
            <w:webHidden/>
          </w:rPr>
        </w:r>
        <w:r>
          <w:rPr>
            <w:noProof/>
            <w:webHidden/>
          </w:rPr>
          <w:fldChar w:fldCharType="separate"/>
        </w:r>
        <w:r w:rsidR="00C804F2">
          <w:rPr>
            <w:noProof/>
            <w:webHidden/>
          </w:rPr>
          <w:t>22</w:t>
        </w:r>
        <w:r>
          <w:rPr>
            <w:noProof/>
            <w:webHidden/>
          </w:rPr>
          <w:fldChar w:fldCharType="end"/>
        </w:r>
      </w:hyperlink>
    </w:p>
    <w:p w14:paraId="5CF27F21" w14:textId="72CE1973" w:rsidR="003E5555" w:rsidRDefault="003E5555">
      <w:pPr>
        <w:pStyle w:val="TOC1"/>
        <w:rPr>
          <w:rFonts w:asciiTheme="minorHAnsi" w:eastAsiaTheme="minorEastAsia" w:hAnsiTheme="minorHAnsi" w:cstheme="minorBidi"/>
          <w:noProof/>
          <w:color w:val="auto"/>
          <w:sz w:val="24"/>
          <w:szCs w:val="24"/>
          <w:lang w:eastAsia="en-AU"/>
        </w:rPr>
      </w:pPr>
      <w:hyperlink w:anchor="_Toc240889132" w:history="1">
        <w:r w:rsidRPr="003A7D40">
          <w:rPr>
            <w:rStyle w:val="Hyperlink"/>
            <w:noProof/>
          </w:rPr>
          <w:t>Part 7</w:t>
        </w:r>
        <w:r>
          <w:rPr>
            <w:rFonts w:asciiTheme="minorHAnsi" w:eastAsiaTheme="minorEastAsia" w:hAnsiTheme="minorHAnsi" w:cstheme="minorBidi"/>
            <w:noProof/>
            <w:color w:val="auto"/>
            <w:sz w:val="24"/>
            <w:szCs w:val="24"/>
            <w:lang w:eastAsia="en-AU"/>
          </w:rPr>
          <w:tab/>
        </w:r>
        <w:r w:rsidRPr="003A7D40">
          <w:rPr>
            <w:rStyle w:val="Hyperlink"/>
            <w:noProof/>
          </w:rPr>
          <w:t>Special arrangements for assessments</w:t>
        </w:r>
        <w:r>
          <w:rPr>
            <w:noProof/>
            <w:webHidden/>
          </w:rPr>
          <w:tab/>
        </w:r>
        <w:r>
          <w:rPr>
            <w:noProof/>
            <w:webHidden/>
          </w:rPr>
          <w:fldChar w:fldCharType="begin"/>
        </w:r>
        <w:r>
          <w:rPr>
            <w:noProof/>
            <w:webHidden/>
          </w:rPr>
          <w:instrText xml:space="preserve"> PAGEREF _Toc240889132 \h </w:instrText>
        </w:r>
        <w:r>
          <w:rPr>
            <w:noProof/>
            <w:webHidden/>
          </w:rPr>
        </w:r>
        <w:r>
          <w:rPr>
            <w:noProof/>
            <w:webHidden/>
          </w:rPr>
          <w:fldChar w:fldCharType="separate"/>
        </w:r>
        <w:r w:rsidR="00C804F2">
          <w:rPr>
            <w:noProof/>
            <w:webHidden/>
          </w:rPr>
          <w:t>24</w:t>
        </w:r>
        <w:r>
          <w:rPr>
            <w:noProof/>
            <w:webHidden/>
          </w:rPr>
          <w:fldChar w:fldCharType="end"/>
        </w:r>
      </w:hyperlink>
    </w:p>
    <w:p w14:paraId="5E040CA6" w14:textId="73BAA667" w:rsidR="003E5555" w:rsidRDefault="003E5555">
      <w:pPr>
        <w:pStyle w:val="TOC2"/>
        <w:rPr>
          <w:rFonts w:asciiTheme="minorHAnsi" w:eastAsiaTheme="minorEastAsia" w:hAnsiTheme="minorHAnsi" w:cstheme="minorBidi"/>
          <w:noProof/>
          <w:sz w:val="24"/>
          <w:szCs w:val="24"/>
          <w:lang w:eastAsia="en-AU"/>
        </w:rPr>
      </w:pPr>
      <w:hyperlink w:anchor="_Toc240889133" w:history="1">
        <w:r w:rsidRPr="003A7D40">
          <w:rPr>
            <w:rStyle w:val="Hyperlink"/>
            <w:noProof/>
          </w:rPr>
          <w:t>7.1</w:t>
        </w:r>
        <w:r>
          <w:rPr>
            <w:rFonts w:asciiTheme="minorHAnsi" w:eastAsiaTheme="minorEastAsia" w:hAnsiTheme="minorHAnsi" w:cstheme="minorBidi"/>
            <w:noProof/>
            <w:sz w:val="24"/>
            <w:szCs w:val="24"/>
            <w:lang w:eastAsia="en-AU"/>
          </w:rPr>
          <w:tab/>
        </w:r>
        <w:r w:rsidRPr="003A7D40">
          <w:rPr>
            <w:rStyle w:val="Hyperlink"/>
            <w:noProof/>
          </w:rPr>
          <w:t>Availability of special arrangements</w:t>
        </w:r>
        <w:r>
          <w:rPr>
            <w:noProof/>
            <w:webHidden/>
          </w:rPr>
          <w:tab/>
        </w:r>
        <w:r>
          <w:rPr>
            <w:noProof/>
            <w:webHidden/>
          </w:rPr>
          <w:fldChar w:fldCharType="begin"/>
        </w:r>
        <w:r>
          <w:rPr>
            <w:noProof/>
            <w:webHidden/>
          </w:rPr>
          <w:instrText xml:space="preserve"> PAGEREF _Toc240889133 \h </w:instrText>
        </w:r>
        <w:r>
          <w:rPr>
            <w:noProof/>
            <w:webHidden/>
          </w:rPr>
        </w:r>
        <w:r>
          <w:rPr>
            <w:noProof/>
            <w:webHidden/>
          </w:rPr>
          <w:fldChar w:fldCharType="separate"/>
        </w:r>
        <w:r w:rsidR="00C804F2">
          <w:rPr>
            <w:noProof/>
            <w:webHidden/>
          </w:rPr>
          <w:t>24</w:t>
        </w:r>
        <w:r>
          <w:rPr>
            <w:noProof/>
            <w:webHidden/>
          </w:rPr>
          <w:fldChar w:fldCharType="end"/>
        </w:r>
      </w:hyperlink>
    </w:p>
    <w:p w14:paraId="5C661937" w14:textId="4918EAA1" w:rsidR="003E5555" w:rsidRDefault="003E5555">
      <w:pPr>
        <w:pStyle w:val="TOC2"/>
        <w:rPr>
          <w:rFonts w:asciiTheme="minorHAnsi" w:eastAsiaTheme="minorEastAsia" w:hAnsiTheme="minorHAnsi" w:cstheme="minorBidi"/>
          <w:noProof/>
          <w:sz w:val="24"/>
          <w:szCs w:val="24"/>
          <w:lang w:eastAsia="en-AU"/>
        </w:rPr>
      </w:pPr>
      <w:hyperlink w:anchor="_Toc240889134" w:history="1">
        <w:r w:rsidRPr="003A7D40">
          <w:rPr>
            <w:rStyle w:val="Hyperlink"/>
            <w:noProof/>
          </w:rPr>
          <w:t>7.2</w:t>
        </w:r>
        <w:r>
          <w:rPr>
            <w:rFonts w:asciiTheme="minorHAnsi" w:eastAsiaTheme="minorEastAsia" w:hAnsiTheme="minorHAnsi" w:cstheme="minorBidi"/>
            <w:noProof/>
            <w:sz w:val="24"/>
            <w:szCs w:val="24"/>
            <w:lang w:eastAsia="en-AU"/>
          </w:rPr>
          <w:tab/>
        </w:r>
        <w:r w:rsidRPr="003A7D40">
          <w:rPr>
            <w:rStyle w:val="Hyperlink"/>
            <w:noProof/>
          </w:rPr>
          <w:t>Implementing special arrangements</w:t>
        </w:r>
        <w:r>
          <w:rPr>
            <w:noProof/>
            <w:webHidden/>
          </w:rPr>
          <w:tab/>
        </w:r>
        <w:r>
          <w:rPr>
            <w:noProof/>
            <w:webHidden/>
          </w:rPr>
          <w:fldChar w:fldCharType="begin"/>
        </w:r>
        <w:r>
          <w:rPr>
            <w:noProof/>
            <w:webHidden/>
          </w:rPr>
          <w:instrText xml:space="preserve"> PAGEREF _Toc240889134 \h </w:instrText>
        </w:r>
        <w:r>
          <w:rPr>
            <w:noProof/>
            <w:webHidden/>
          </w:rPr>
        </w:r>
        <w:r>
          <w:rPr>
            <w:noProof/>
            <w:webHidden/>
          </w:rPr>
          <w:fldChar w:fldCharType="separate"/>
        </w:r>
        <w:r w:rsidR="00C804F2">
          <w:rPr>
            <w:noProof/>
            <w:webHidden/>
          </w:rPr>
          <w:t>24</w:t>
        </w:r>
        <w:r>
          <w:rPr>
            <w:noProof/>
            <w:webHidden/>
          </w:rPr>
          <w:fldChar w:fldCharType="end"/>
        </w:r>
      </w:hyperlink>
    </w:p>
    <w:p w14:paraId="53E235CF" w14:textId="76502184" w:rsidR="003E5555" w:rsidRDefault="003E5555">
      <w:pPr>
        <w:pStyle w:val="TOC1"/>
        <w:rPr>
          <w:rFonts w:asciiTheme="minorHAnsi" w:eastAsiaTheme="minorEastAsia" w:hAnsiTheme="minorHAnsi" w:cstheme="minorBidi"/>
          <w:noProof/>
          <w:color w:val="auto"/>
          <w:sz w:val="24"/>
          <w:szCs w:val="24"/>
          <w:lang w:eastAsia="en-AU"/>
        </w:rPr>
      </w:pPr>
      <w:hyperlink w:anchor="_Toc240889135" w:history="1">
        <w:r w:rsidRPr="003A7D40">
          <w:rPr>
            <w:rStyle w:val="Hyperlink"/>
            <w:noProof/>
          </w:rPr>
          <w:t>Part 8</w:t>
        </w:r>
        <w:r>
          <w:rPr>
            <w:rFonts w:asciiTheme="minorHAnsi" w:eastAsiaTheme="minorEastAsia" w:hAnsiTheme="minorHAnsi" w:cstheme="minorBidi"/>
            <w:noProof/>
            <w:color w:val="auto"/>
            <w:sz w:val="24"/>
            <w:szCs w:val="24"/>
            <w:lang w:eastAsia="en-AU"/>
          </w:rPr>
          <w:tab/>
        </w:r>
        <w:r w:rsidRPr="003A7D40">
          <w:rPr>
            <w:rStyle w:val="Hyperlink"/>
            <w:noProof/>
          </w:rPr>
          <w:t>Late penalties</w:t>
        </w:r>
        <w:r>
          <w:rPr>
            <w:noProof/>
            <w:webHidden/>
          </w:rPr>
          <w:tab/>
        </w:r>
        <w:r>
          <w:rPr>
            <w:noProof/>
            <w:webHidden/>
          </w:rPr>
          <w:fldChar w:fldCharType="begin"/>
        </w:r>
        <w:r>
          <w:rPr>
            <w:noProof/>
            <w:webHidden/>
          </w:rPr>
          <w:instrText xml:space="preserve"> PAGEREF _Toc240889135 \h </w:instrText>
        </w:r>
        <w:r>
          <w:rPr>
            <w:noProof/>
            <w:webHidden/>
          </w:rPr>
        </w:r>
        <w:r>
          <w:rPr>
            <w:noProof/>
            <w:webHidden/>
          </w:rPr>
          <w:fldChar w:fldCharType="separate"/>
        </w:r>
        <w:r w:rsidR="00C804F2">
          <w:rPr>
            <w:noProof/>
            <w:webHidden/>
          </w:rPr>
          <w:t>27</w:t>
        </w:r>
        <w:r>
          <w:rPr>
            <w:noProof/>
            <w:webHidden/>
          </w:rPr>
          <w:fldChar w:fldCharType="end"/>
        </w:r>
      </w:hyperlink>
    </w:p>
    <w:p w14:paraId="28373672" w14:textId="01B97806" w:rsidR="003E5555" w:rsidRDefault="003E5555">
      <w:pPr>
        <w:pStyle w:val="TOC2"/>
        <w:rPr>
          <w:rFonts w:asciiTheme="minorHAnsi" w:eastAsiaTheme="minorEastAsia" w:hAnsiTheme="minorHAnsi" w:cstheme="minorBidi"/>
          <w:noProof/>
          <w:sz w:val="24"/>
          <w:szCs w:val="24"/>
          <w:lang w:eastAsia="en-AU"/>
        </w:rPr>
      </w:pPr>
      <w:hyperlink w:anchor="_Toc240889136" w:history="1">
        <w:r w:rsidRPr="003A7D40">
          <w:rPr>
            <w:rStyle w:val="Hyperlink"/>
            <w:noProof/>
          </w:rPr>
          <w:t>8.1</w:t>
        </w:r>
        <w:r>
          <w:rPr>
            <w:rFonts w:asciiTheme="minorHAnsi" w:eastAsiaTheme="minorEastAsia" w:hAnsiTheme="minorHAnsi" w:cstheme="minorBidi"/>
            <w:noProof/>
            <w:sz w:val="24"/>
            <w:szCs w:val="24"/>
            <w:lang w:eastAsia="en-AU"/>
          </w:rPr>
          <w:tab/>
        </w:r>
        <w:r w:rsidRPr="003A7D40">
          <w:rPr>
            <w:rStyle w:val="Hyperlink"/>
            <w:noProof/>
          </w:rPr>
          <w:t>Application of late penalties</w:t>
        </w:r>
        <w:r>
          <w:rPr>
            <w:noProof/>
            <w:webHidden/>
          </w:rPr>
          <w:tab/>
        </w:r>
        <w:r>
          <w:rPr>
            <w:noProof/>
            <w:webHidden/>
          </w:rPr>
          <w:fldChar w:fldCharType="begin"/>
        </w:r>
        <w:r>
          <w:rPr>
            <w:noProof/>
            <w:webHidden/>
          </w:rPr>
          <w:instrText xml:space="preserve"> PAGEREF _Toc240889136 \h </w:instrText>
        </w:r>
        <w:r>
          <w:rPr>
            <w:noProof/>
            <w:webHidden/>
          </w:rPr>
        </w:r>
        <w:r>
          <w:rPr>
            <w:noProof/>
            <w:webHidden/>
          </w:rPr>
          <w:fldChar w:fldCharType="separate"/>
        </w:r>
        <w:r w:rsidR="00C804F2">
          <w:rPr>
            <w:noProof/>
            <w:webHidden/>
          </w:rPr>
          <w:t>27</w:t>
        </w:r>
        <w:r>
          <w:rPr>
            <w:noProof/>
            <w:webHidden/>
          </w:rPr>
          <w:fldChar w:fldCharType="end"/>
        </w:r>
      </w:hyperlink>
    </w:p>
    <w:p w14:paraId="69306AA2" w14:textId="549CF040" w:rsidR="003E5555" w:rsidRDefault="003E5555">
      <w:pPr>
        <w:pStyle w:val="TOC1"/>
        <w:rPr>
          <w:rFonts w:asciiTheme="minorHAnsi" w:eastAsiaTheme="minorEastAsia" w:hAnsiTheme="minorHAnsi" w:cstheme="minorBidi"/>
          <w:noProof/>
          <w:color w:val="auto"/>
          <w:sz w:val="24"/>
          <w:szCs w:val="24"/>
          <w:lang w:eastAsia="en-AU"/>
        </w:rPr>
      </w:pPr>
      <w:hyperlink w:anchor="_Toc240889137" w:history="1">
        <w:r w:rsidRPr="003A7D40">
          <w:rPr>
            <w:rStyle w:val="Hyperlink"/>
            <w:noProof/>
          </w:rPr>
          <w:t>Part 9</w:t>
        </w:r>
        <w:r>
          <w:rPr>
            <w:rFonts w:asciiTheme="minorHAnsi" w:eastAsiaTheme="minorEastAsia" w:hAnsiTheme="minorHAnsi" w:cstheme="minorBidi"/>
            <w:noProof/>
            <w:color w:val="auto"/>
            <w:sz w:val="24"/>
            <w:szCs w:val="24"/>
            <w:lang w:eastAsia="en-AU"/>
          </w:rPr>
          <w:tab/>
        </w:r>
        <w:r w:rsidRPr="003A7D40">
          <w:rPr>
            <w:rStyle w:val="Hyperlink"/>
            <w:noProof/>
          </w:rPr>
          <w:t>Examinations</w:t>
        </w:r>
        <w:r>
          <w:rPr>
            <w:noProof/>
            <w:webHidden/>
          </w:rPr>
          <w:tab/>
        </w:r>
        <w:r>
          <w:rPr>
            <w:noProof/>
            <w:webHidden/>
          </w:rPr>
          <w:fldChar w:fldCharType="begin"/>
        </w:r>
        <w:r>
          <w:rPr>
            <w:noProof/>
            <w:webHidden/>
          </w:rPr>
          <w:instrText xml:space="preserve"> PAGEREF _Toc240889137 \h </w:instrText>
        </w:r>
        <w:r>
          <w:rPr>
            <w:noProof/>
            <w:webHidden/>
          </w:rPr>
        </w:r>
        <w:r>
          <w:rPr>
            <w:noProof/>
            <w:webHidden/>
          </w:rPr>
          <w:fldChar w:fldCharType="separate"/>
        </w:r>
        <w:r w:rsidR="00C804F2">
          <w:rPr>
            <w:noProof/>
            <w:webHidden/>
          </w:rPr>
          <w:t>28</w:t>
        </w:r>
        <w:r>
          <w:rPr>
            <w:noProof/>
            <w:webHidden/>
          </w:rPr>
          <w:fldChar w:fldCharType="end"/>
        </w:r>
      </w:hyperlink>
    </w:p>
    <w:p w14:paraId="0177C40A" w14:textId="250F33DB" w:rsidR="003E5555" w:rsidRDefault="003E5555">
      <w:pPr>
        <w:pStyle w:val="TOC2"/>
        <w:rPr>
          <w:rFonts w:asciiTheme="minorHAnsi" w:eastAsiaTheme="minorEastAsia" w:hAnsiTheme="minorHAnsi" w:cstheme="minorBidi"/>
          <w:noProof/>
          <w:sz w:val="24"/>
          <w:szCs w:val="24"/>
          <w:lang w:eastAsia="en-AU"/>
        </w:rPr>
      </w:pPr>
      <w:hyperlink w:anchor="_Toc240889138" w:history="1">
        <w:r w:rsidRPr="003A7D40">
          <w:rPr>
            <w:rStyle w:val="Hyperlink"/>
            <w:noProof/>
          </w:rPr>
          <w:t>9.1</w:t>
        </w:r>
        <w:r>
          <w:rPr>
            <w:rFonts w:asciiTheme="minorHAnsi" w:eastAsiaTheme="minorEastAsia" w:hAnsiTheme="minorHAnsi" w:cstheme="minorBidi"/>
            <w:noProof/>
            <w:sz w:val="24"/>
            <w:szCs w:val="24"/>
            <w:lang w:eastAsia="en-AU"/>
          </w:rPr>
          <w:tab/>
        </w:r>
        <w:r w:rsidRPr="003A7D40">
          <w:rPr>
            <w:rStyle w:val="Hyperlink"/>
            <w:noProof/>
          </w:rPr>
          <w:t>Conducting examinations – Principles 1–4</w:t>
        </w:r>
        <w:r>
          <w:rPr>
            <w:noProof/>
            <w:webHidden/>
          </w:rPr>
          <w:tab/>
        </w:r>
        <w:r>
          <w:rPr>
            <w:noProof/>
            <w:webHidden/>
          </w:rPr>
          <w:fldChar w:fldCharType="begin"/>
        </w:r>
        <w:r>
          <w:rPr>
            <w:noProof/>
            <w:webHidden/>
          </w:rPr>
          <w:instrText xml:space="preserve"> PAGEREF _Toc240889138 \h </w:instrText>
        </w:r>
        <w:r>
          <w:rPr>
            <w:noProof/>
            <w:webHidden/>
          </w:rPr>
        </w:r>
        <w:r>
          <w:rPr>
            <w:noProof/>
            <w:webHidden/>
          </w:rPr>
          <w:fldChar w:fldCharType="separate"/>
        </w:r>
        <w:r w:rsidR="00C804F2">
          <w:rPr>
            <w:noProof/>
            <w:webHidden/>
          </w:rPr>
          <w:t>28</w:t>
        </w:r>
        <w:r>
          <w:rPr>
            <w:noProof/>
            <w:webHidden/>
          </w:rPr>
          <w:fldChar w:fldCharType="end"/>
        </w:r>
      </w:hyperlink>
    </w:p>
    <w:p w14:paraId="6AA8586C" w14:textId="59BB0166" w:rsidR="003E5555" w:rsidRDefault="003E5555">
      <w:pPr>
        <w:pStyle w:val="TOC2"/>
        <w:rPr>
          <w:rFonts w:asciiTheme="minorHAnsi" w:eastAsiaTheme="minorEastAsia" w:hAnsiTheme="minorHAnsi" w:cstheme="minorBidi"/>
          <w:noProof/>
          <w:sz w:val="24"/>
          <w:szCs w:val="24"/>
          <w:lang w:eastAsia="en-AU"/>
        </w:rPr>
      </w:pPr>
      <w:hyperlink w:anchor="_Toc240889139" w:history="1">
        <w:r w:rsidRPr="003A7D40">
          <w:rPr>
            <w:rStyle w:val="Hyperlink"/>
            <w:noProof/>
          </w:rPr>
          <w:t>9.2</w:t>
        </w:r>
        <w:r>
          <w:rPr>
            <w:rFonts w:asciiTheme="minorHAnsi" w:eastAsiaTheme="minorEastAsia" w:hAnsiTheme="minorHAnsi" w:cstheme="minorBidi"/>
            <w:noProof/>
            <w:sz w:val="24"/>
            <w:szCs w:val="24"/>
            <w:lang w:eastAsia="en-AU"/>
          </w:rPr>
          <w:tab/>
        </w:r>
        <w:r w:rsidRPr="003A7D40">
          <w:rPr>
            <w:rStyle w:val="Hyperlink"/>
            <w:noProof/>
          </w:rPr>
          <w:t>Securing examination papers – Principles 1–4</w:t>
        </w:r>
        <w:r>
          <w:rPr>
            <w:noProof/>
            <w:webHidden/>
          </w:rPr>
          <w:tab/>
        </w:r>
        <w:r>
          <w:rPr>
            <w:noProof/>
            <w:webHidden/>
          </w:rPr>
          <w:fldChar w:fldCharType="begin"/>
        </w:r>
        <w:r>
          <w:rPr>
            <w:noProof/>
            <w:webHidden/>
          </w:rPr>
          <w:instrText xml:space="preserve"> PAGEREF _Toc240889139 \h </w:instrText>
        </w:r>
        <w:r>
          <w:rPr>
            <w:noProof/>
            <w:webHidden/>
          </w:rPr>
        </w:r>
        <w:r>
          <w:rPr>
            <w:noProof/>
            <w:webHidden/>
          </w:rPr>
          <w:fldChar w:fldCharType="separate"/>
        </w:r>
        <w:r w:rsidR="00C804F2">
          <w:rPr>
            <w:noProof/>
            <w:webHidden/>
          </w:rPr>
          <w:t>30</w:t>
        </w:r>
        <w:r>
          <w:rPr>
            <w:noProof/>
            <w:webHidden/>
          </w:rPr>
          <w:fldChar w:fldCharType="end"/>
        </w:r>
      </w:hyperlink>
    </w:p>
    <w:p w14:paraId="57550831" w14:textId="4B541845" w:rsidR="003E5555" w:rsidRDefault="003E5555">
      <w:pPr>
        <w:pStyle w:val="TOC2"/>
        <w:rPr>
          <w:rFonts w:asciiTheme="minorHAnsi" w:eastAsiaTheme="minorEastAsia" w:hAnsiTheme="minorHAnsi" w:cstheme="minorBidi"/>
          <w:noProof/>
          <w:sz w:val="24"/>
          <w:szCs w:val="24"/>
          <w:lang w:eastAsia="en-AU"/>
        </w:rPr>
      </w:pPr>
      <w:hyperlink w:anchor="_Toc240889140" w:history="1">
        <w:r w:rsidRPr="003A7D40">
          <w:rPr>
            <w:rStyle w:val="Hyperlink"/>
            <w:noProof/>
          </w:rPr>
          <w:t>9.3</w:t>
        </w:r>
        <w:r>
          <w:rPr>
            <w:rFonts w:asciiTheme="minorHAnsi" w:eastAsiaTheme="minorEastAsia" w:hAnsiTheme="minorHAnsi" w:cstheme="minorBidi"/>
            <w:noProof/>
            <w:sz w:val="24"/>
            <w:szCs w:val="24"/>
            <w:lang w:eastAsia="en-AU"/>
          </w:rPr>
          <w:tab/>
        </w:r>
        <w:r w:rsidRPr="003A7D40">
          <w:rPr>
            <w:rStyle w:val="Hyperlink"/>
            <w:noProof/>
          </w:rPr>
          <w:t>Emergencies during examinations – Principles 1–4</w:t>
        </w:r>
        <w:r>
          <w:rPr>
            <w:noProof/>
            <w:webHidden/>
          </w:rPr>
          <w:tab/>
        </w:r>
        <w:r>
          <w:rPr>
            <w:noProof/>
            <w:webHidden/>
          </w:rPr>
          <w:fldChar w:fldCharType="begin"/>
        </w:r>
        <w:r>
          <w:rPr>
            <w:noProof/>
            <w:webHidden/>
          </w:rPr>
          <w:instrText xml:space="preserve"> PAGEREF _Toc240889140 \h </w:instrText>
        </w:r>
        <w:r>
          <w:rPr>
            <w:noProof/>
            <w:webHidden/>
          </w:rPr>
        </w:r>
        <w:r>
          <w:rPr>
            <w:noProof/>
            <w:webHidden/>
          </w:rPr>
          <w:fldChar w:fldCharType="separate"/>
        </w:r>
        <w:r w:rsidR="00C804F2">
          <w:rPr>
            <w:noProof/>
            <w:webHidden/>
          </w:rPr>
          <w:t>31</w:t>
        </w:r>
        <w:r>
          <w:rPr>
            <w:noProof/>
            <w:webHidden/>
          </w:rPr>
          <w:fldChar w:fldCharType="end"/>
        </w:r>
      </w:hyperlink>
    </w:p>
    <w:p w14:paraId="742826C0" w14:textId="4394BC01" w:rsidR="003E5555" w:rsidRDefault="003E5555">
      <w:pPr>
        <w:pStyle w:val="TOC2"/>
        <w:rPr>
          <w:rFonts w:asciiTheme="minorHAnsi" w:eastAsiaTheme="minorEastAsia" w:hAnsiTheme="minorHAnsi" w:cstheme="minorBidi"/>
          <w:noProof/>
          <w:sz w:val="24"/>
          <w:szCs w:val="24"/>
          <w:lang w:eastAsia="en-AU"/>
        </w:rPr>
      </w:pPr>
      <w:hyperlink w:anchor="_Toc240889141" w:history="1">
        <w:r w:rsidRPr="003A7D40">
          <w:rPr>
            <w:rStyle w:val="Hyperlink"/>
            <w:noProof/>
          </w:rPr>
          <w:t>9.4</w:t>
        </w:r>
        <w:r>
          <w:rPr>
            <w:rFonts w:asciiTheme="minorHAnsi" w:eastAsiaTheme="minorEastAsia" w:hAnsiTheme="minorHAnsi" w:cstheme="minorBidi"/>
            <w:noProof/>
            <w:sz w:val="24"/>
            <w:szCs w:val="24"/>
            <w:lang w:eastAsia="en-AU"/>
          </w:rPr>
          <w:tab/>
        </w:r>
        <w:r w:rsidRPr="003A7D40">
          <w:rPr>
            <w:rStyle w:val="Hyperlink"/>
            <w:noProof/>
          </w:rPr>
          <w:t>Handheld computing devices – Principle 3</w:t>
        </w:r>
        <w:r>
          <w:rPr>
            <w:noProof/>
            <w:webHidden/>
          </w:rPr>
          <w:tab/>
        </w:r>
        <w:r>
          <w:rPr>
            <w:noProof/>
            <w:webHidden/>
          </w:rPr>
          <w:fldChar w:fldCharType="begin"/>
        </w:r>
        <w:r>
          <w:rPr>
            <w:noProof/>
            <w:webHidden/>
          </w:rPr>
          <w:instrText xml:space="preserve"> PAGEREF _Toc240889141 \h </w:instrText>
        </w:r>
        <w:r>
          <w:rPr>
            <w:noProof/>
            <w:webHidden/>
          </w:rPr>
        </w:r>
        <w:r>
          <w:rPr>
            <w:noProof/>
            <w:webHidden/>
          </w:rPr>
          <w:fldChar w:fldCharType="separate"/>
        </w:r>
        <w:r w:rsidR="00C804F2">
          <w:rPr>
            <w:noProof/>
            <w:webHidden/>
          </w:rPr>
          <w:t>33</w:t>
        </w:r>
        <w:r>
          <w:rPr>
            <w:noProof/>
            <w:webHidden/>
          </w:rPr>
          <w:fldChar w:fldCharType="end"/>
        </w:r>
      </w:hyperlink>
    </w:p>
    <w:p w14:paraId="4363839E" w14:textId="3F1212FA" w:rsidR="003E5555" w:rsidRDefault="003E5555">
      <w:pPr>
        <w:pStyle w:val="TOC2"/>
        <w:rPr>
          <w:rFonts w:asciiTheme="minorHAnsi" w:eastAsiaTheme="minorEastAsia" w:hAnsiTheme="minorHAnsi" w:cstheme="minorBidi"/>
          <w:noProof/>
          <w:sz w:val="24"/>
          <w:szCs w:val="24"/>
          <w:lang w:eastAsia="en-AU"/>
        </w:rPr>
      </w:pPr>
      <w:hyperlink w:anchor="_Toc240889142" w:history="1">
        <w:r w:rsidRPr="003A7D40">
          <w:rPr>
            <w:rStyle w:val="Hyperlink"/>
            <w:noProof/>
          </w:rPr>
          <w:t>9.5</w:t>
        </w:r>
        <w:r>
          <w:rPr>
            <w:rFonts w:asciiTheme="minorHAnsi" w:eastAsiaTheme="minorEastAsia" w:hAnsiTheme="minorHAnsi" w:cstheme="minorBidi"/>
            <w:noProof/>
            <w:sz w:val="24"/>
            <w:szCs w:val="24"/>
            <w:lang w:eastAsia="en-AU"/>
          </w:rPr>
          <w:tab/>
        </w:r>
        <w:r w:rsidRPr="003A7D40">
          <w:rPr>
            <w:rStyle w:val="Hyperlink"/>
            <w:noProof/>
          </w:rPr>
          <w:t>Breaches during examinations – Principles 2 and 3</w:t>
        </w:r>
        <w:r>
          <w:rPr>
            <w:noProof/>
            <w:webHidden/>
          </w:rPr>
          <w:tab/>
        </w:r>
        <w:r>
          <w:rPr>
            <w:noProof/>
            <w:webHidden/>
          </w:rPr>
          <w:fldChar w:fldCharType="begin"/>
        </w:r>
        <w:r>
          <w:rPr>
            <w:noProof/>
            <w:webHidden/>
          </w:rPr>
          <w:instrText xml:space="preserve"> PAGEREF _Toc240889142 \h </w:instrText>
        </w:r>
        <w:r>
          <w:rPr>
            <w:noProof/>
            <w:webHidden/>
          </w:rPr>
        </w:r>
        <w:r>
          <w:rPr>
            <w:noProof/>
            <w:webHidden/>
          </w:rPr>
          <w:fldChar w:fldCharType="separate"/>
        </w:r>
        <w:r w:rsidR="00C804F2">
          <w:rPr>
            <w:noProof/>
            <w:webHidden/>
          </w:rPr>
          <w:t>33</w:t>
        </w:r>
        <w:r>
          <w:rPr>
            <w:noProof/>
            <w:webHidden/>
          </w:rPr>
          <w:fldChar w:fldCharType="end"/>
        </w:r>
      </w:hyperlink>
    </w:p>
    <w:p w14:paraId="5BBD2594" w14:textId="5B78AD58" w:rsidR="003E5555" w:rsidRDefault="003E5555">
      <w:pPr>
        <w:pStyle w:val="TOC1"/>
        <w:rPr>
          <w:rFonts w:asciiTheme="minorHAnsi" w:eastAsiaTheme="minorEastAsia" w:hAnsiTheme="minorHAnsi" w:cstheme="minorBidi"/>
          <w:noProof/>
          <w:color w:val="auto"/>
          <w:sz w:val="24"/>
          <w:szCs w:val="24"/>
          <w:lang w:eastAsia="en-AU"/>
        </w:rPr>
      </w:pPr>
      <w:hyperlink w:anchor="_Toc240889143" w:history="1">
        <w:r w:rsidRPr="003A7D40">
          <w:rPr>
            <w:rStyle w:val="Hyperlink"/>
            <w:noProof/>
          </w:rPr>
          <w:t>Part 10</w:t>
        </w:r>
        <w:r>
          <w:rPr>
            <w:rFonts w:asciiTheme="minorHAnsi" w:eastAsiaTheme="minorEastAsia" w:hAnsiTheme="minorHAnsi" w:cstheme="minorBidi"/>
            <w:noProof/>
            <w:color w:val="auto"/>
            <w:sz w:val="24"/>
            <w:szCs w:val="24"/>
            <w:lang w:eastAsia="en-AU"/>
          </w:rPr>
          <w:tab/>
        </w:r>
        <w:r w:rsidRPr="003A7D40">
          <w:rPr>
            <w:rStyle w:val="Hyperlink"/>
            <w:noProof/>
          </w:rPr>
          <w:t>Results and appeals</w:t>
        </w:r>
        <w:r>
          <w:rPr>
            <w:noProof/>
            <w:webHidden/>
          </w:rPr>
          <w:tab/>
        </w:r>
        <w:r>
          <w:rPr>
            <w:noProof/>
            <w:webHidden/>
          </w:rPr>
          <w:fldChar w:fldCharType="begin"/>
        </w:r>
        <w:r>
          <w:rPr>
            <w:noProof/>
            <w:webHidden/>
          </w:rPr>
          <w:instrText xml:space="preserve"> PAGEREF _Toc240889143 \h </w:instrText>
        </w:r>
        <w:r>
          <w:rPr>
            <w:noProof/>
            <w:webHidden/>
          </w:rPr>
        </w:r>
        <w:r>
          <w:rPr>
            <w:noProof/>
            <w:webHidden/>
          </w:rPr>
          <w:fldChar w:fldCharType="separate"/>
        </w:r>
        <w:r w:rsidR="00C804F2">
          <w:rPr>
            <w:noProof/>
            <w:webHidden/>
          </w:rPr>
          <w:t>34</w:t>
        </w:r>
        <w:r>
          <w:rPr>
            <w:noProof/>
            <w:webHidden/>
          </w:rPr>
          <w:fldChar w:fldCharType="end"/>
        </w:r>
      </w:hyperlink>
    </w:p>
    <w:p w14:paraId="02578F2A" w14:textId="79D113DA" w:rsidR="003E5555" w:rsidRDefault="003E5555">
      <w:pPr>
        <w:pStyle w:val="TOC2"/>
        <w:rPr>
          <w:rFonts w:asciiTheme="minorHAnsi" w:eastAsiaTheme="minorEastAsia" w:hAnsiTheme="minorHAnsi" w:cstheme="minorBidi"/>
          <w:noProof/>
          <w:sz w:val="24"/>
          <w:szCs w:val="24"/>
          <w:lang w:eastAsia="en-AU"/>
        </w:rPr>
      </w:pPr>
      <w:hyperlink w:anchor="_Toc240889144" w:history="1">
        <w:r w:rsidRPr="003A7D40">
          <w:rPr>
            <w:rStyle w:val="Hyperlink"/>
            <w:noProof/>
          </w:rPr>
          <w:t>10.1</w:t>
        </w:r>
        <w:r>
          <w:rPr>
            <w:rFonts w:asciiTheme="minorHAnsi" w:eastAsiaTheme="minorEastAsia" w:hAnsiTheme="minorHAnsi" w:cstheme="minorBidi"/>
            <w:noProof/>
            <w:sz w:val="24"/>
            <w:szCs w:val="24"/>
            <w:lang w:eastAsia="en-AU"/>
          </w:rPr>
          <w:tab/>
        </w:r>
        <w:r w:rsidRPr="003A7D40">
          <w:rPr>
            <w:rStyle w:val="Hyperlink"/>
            <w:noProof/>
          </w:rPr>
          <w:t>Processing and release of results – Principles 1–4</w:t>
        </w:r>
        <w:r>
          <w:rPr>
            <w:noProof/>
            <w:webHidden/>
          </w:rPr>
          <w:tab/>
        </w:r>
        <w:r>
          <w:rPr>
            <w:noProof/>
            <w:webHidden/>
          </w:rPr>
          <w:fldChar w:fldCharType="begin"/>
        </w:r>
        <w:r>
          <w:rPr>
            <w:noProof/>
            <w:webHidden/>
          </w:rPr>
          <w:instrText xml:space="preserve"> PAGEREF _Toc240889144 \h </w:instrText>
        </w:r>
        <w:r>
          <w:rPr>
            <w:noProof/>
            <w:webHidden/>
          </w:rPr>
        </w:r>
        <w:r>
          <w:rPr>
            <w:noProof/>
            <w:webHidden/>
          </w:rPr>
          <w:fldChar w:fldCharType="separate"/>
        </w:r>
        <w:r w:rsidR="00C804F2">
          <w:rPr>
            <w:noProof/>
            <w:webHidden/>
          </w:rPr>
          <w:t>34</w:t>
        </w:r>
        <w:r>
          <w:rPr>
            <w:noProof/>
            <w:webHidden/>
          </w:rPr>
          <w:fldChar w:fldCharType="end"/>
        </w:r>
      </w:hyperlink>
    </w:p>
    <w:p w14:paraId="741BDD0D" w14:textId="269324A8" w:rsidR="003E5555" w:rsidRDefault="003E5555">
      <w:pPr>
        <w:pStyle w:val="TOC2"/>
        <w:rPr>
          <w:rFonts w:asciiTheme="minorHAnsi" w:eastAsiaTheme="minorEastAsia" w:hAnsiTheme="minorHAnsi" w:cstheme="minorBidi"/>
          <w:noProof/>
          <w:sz w:val="24"/>
          <w:szCs w:val="24"/>
          <w:lang w:eastAsia="en-AU"/>
        </w:rPr>
      </w:pPr>
      <w:hyperlink w:anchor="_Toc240889145" w:history="1">
        <w:r w:rsidRPr="003A7D40">
          <w:rPr>
            <w:rStyle w:val="Hyperlink"/>
            <w:noProof/>
          </w:rPr>
          <w:t>10.2</w:t>
        </w:r>
        <w:r>
          <w:rPr>
            <w:rFonts w:asciiTheme="minorHAnsi" w:eastAsiaTheme="minorEastAsia" w:hAnsiTheme="minorHAnsi" w:cstheme="minorBidi"/>
            <w:noProof/>
            <w:sz w:val="24"/>
            <w:szCs w:val="24"/>
            <w:lang w:eastAsia="en-AU"/>
          </w:rPr>
          <w:tab/>
        </w:r>
        <w:r w:rsidRPr="003A7D40">
          <w:rPr>
            <w:rStyle w:val="Hyperlink"/>
            <w:noProof/>
          </w:rPr>
          <w:t>Appeals – Principles 1–4</w:t>
        </w:r>
        <w:r>
          <w:rPr>
            <w:noProof/>
            <w:webHidden/>
          </w:rPr>
          <w:tab/>
        </w:r>
        <w:r>
          <w:rPr>
            <w:noProof/>
            <w:webHidden/>
          </w:rPr>
          <w:fldChar w:fldCharType="begin"/>
        </w:r>
        <w:r>
          <w:rPr>
            <w:noProof/>
            <w:webHidden/>
          </w:rPr>
          <w:instrText xml:space="preserve"> PAGEREF _Toc240889145 \h </w:instrText>
        </w:r>
        <w:r>
          <w:rPr>
            <w:noProof/>
            <w:webHidden/>
          </w:rPr>
        </w:r>
        <w:r>
          <w:rPr>
            <w:noProof/>
            <w:webHidden/>
          </w:rPr>
          <w:fldChar w:fldCharType="separate"/>
        </w:r>
        <w:r w:rsidR="00C804F2">
          <w:rPr>
            <w:noProof/>
            <w:webHidden/>
          </w:rPr>
          <w:t>35</w:t>
        </w:r>
        <w:r>
          <w:rPr>
            <w:noProof/>
            <w:webHidden/>
          </w:rPr>
          <w:fldChar w:fldCharType="end"/>
        </w:r>
      </w:hyperlink>
    </w:p>
    <w:p w14:paraId="6BFC2EAA" w14:textId="1986BD76" w:rsidR="003E5555" w:rsidRDefault="003E5555">
      <w:pPr>
        <w:pStyle w:val="TOC1"/>
        <w:rPr>
          <w:rFonts w:asciiTheme="minorHAnsi" w:eastAsiaTheme="minorEastAsia" w:hAnsiTheme="minorHAnsi" w:cstheme="minorBidi"/>
          <w:noProof/>
          <w:color w:val="auto"/>
          <w:sz w:val="24"/>
          <w:szCs w:val="24"/>
          <w:lang w:eastAsia="en-AU"/>
        </w:rPr>
      </w:pPr>
      <w:hyperlink w:anchor="_Toc240889146" w:history="1">
        <w:r w:rsidRPr="003A7D40">
          <w:rPr>
            <w:rStyle w:val="Hyperlink"/>
            <w:noProof/>
          </w:rPr>
          <w:t>Part 11</w:t>
        </w:r>
        <w:r>
          <w:rPr>
            <w:rFonts w:asciiTheme="minorHAnsi" w:eastAsiaTheme="minorEastAsia" w:hAnsiTheme="minorHAnsi" w:cstheme="minorBidi"/>
            <w:noProof/>
            <w:color w:val="auto"/>
            <w:sz w:val="24"/>
            <w:szCs w:val="24"/>
            <w:lang w:eastAsia="en-AU"/>
          </w:rPr>
          <w:tab/>
        </w:r>
        <w:r w:rsidRPr="003A7D40">
          <w:rPr>
            <w:rStyle w:val="Hyperlink"/>
            <w:noProof/>
          </w:rPr>
          <w:t>Roles and responsibilities</w:t>
        </w:r>
        <w:r>
          <w:rPr>
            <w:noProof/>
            <w:webHidden/>
          </w:rPr>
          <w:tab/>
        </w:r>
        <w:r>
          <w:rPr>
            <w:noProof/>
            <w:webHidden/>
          </w:rPr>
          <w:fldChar w:fldCharType="begin"/>
        </w:r>
        <w:r>
          <w:rPr>
            <w:noProof/>
            <w:webHidden/>
          </w:rPr>
          <w:instrText xml:space="preserve"> PAGEREF _Toc240889146 \h </w:instrText>
        </w:r>
        <w:r>
          <w:rPr>
            <w:noProof/>
            <w:webHidden/>
          </w:rPr>
        </w:r>
        <w:r>
          <w:rPr>
            <w:noProof/>
            <w:webHidden/>
          </w:rPr>
          <w:fldChar w:fldCharType="separate"/>
        </w:r>
        <w:r w:rsidR="00C804F2">
          <w:rPr>
            <w:noProof/>
            <w:webHidden/>
          </w:rPr>
          <w:t>36</w:t>
        </w:r>
        <w:r>
          <w:rPr>
            <w:noProof/>
            <w:webHidden/>
          </w:rPr>
          <w:fldChar w:fldCharType="end"/>
        </w:r>
      </w:hyperlink>
    </w:p>
    <w:p w14:paraId="449712BD" w14:textId="4941415F" w:rsidR="003E5555" w:rsidRDefault="003E5555">
      <w:pPr>
        <w:pStyle w:val="TOC2"/>
        <w:rPr>
          <w:rFonts w:asciiTheme="minorHAnsi" w:eastAsiaTheme="minorEastAsia" w:hAnsiTheme="minorHAnsi" w:cstheme="minorBidi"/>
          <w:noProof/>
          <w:sz w:val="24"/>
          <w:szCs w:val="24"/>
          <w:lang w:eastAsia="en-AU"/>
        </w:rPr>
      </w:pPr>
      <w:hyperlink w:anchor="_Toc240889147" w:history="1">
        <w:r w:rsidRPr="003A7D40">
          <w:rPr>
            <w:rStyle w:val="Hyperlink"/>
            <w:noProof/>
          </w:rPr>
          <w:t>11.1</w:t>
        </w:r>
        <w:r>
          <w:rPr>
            <w:rFonts w:asciiTheme="minorHAnsi" w:eastAsiaTheme="minorEastAsia" w:hAnsiTheme="minorHAnsi" w:cstheme="minorBidi"/>
            <w:noProof/>
            <w:sz w:val="24"/>
            <w:szCs w:val="24"/>
            <w:lang w:eastAsia="en-AU"/>
          </w:rPr>
          <w:tab/>
        </w:r>
        <w:r w:rsidRPr="003A7D40">
          <w:rPr>
            <w:rStyle w:val="Hyperlink"/>
            <w:noProof/>
          </w:rPr>
          <w:t>Academic Board</w:t>
        </w:r>
        <w:r>
          <w:rPr>
            <w:noProof/>
            <w:webHidden/>
          </w:rPr>
          <w:tab/>
        </w:r>
        <w:r>
          <w:rPr>
            <w:noProof/>
            <w:webHidden/>
          </w:rPr>
          <w:fldChar w:fldCharType="begin"/>
        </w:r>
        <w:r>
          <w:rPr>
            <w:noProof/>
            <w:webHidden/>
          </w:rPr>
          <w:instrText xml:space="preserve"> PAGEREF _Toc240889147 \h </w:instrText>
        </w:r>
        <w:r>
          <w:rPr>
            <w:noProof/>
            <w:webHidden/>
          </w:rPr>
        </w:r>
        <w:r>
          <w:rPr>
            <w:noProof/>
            <w:webHidden/>
          </w:rPr>
          <w:fldChar w:fldCharType="separate"/>
        </w:r>
        <w:r w:rsidR="00C804F2">
          <w:rPr>
            <w:noProof/>
            <w:webHidden/>
          </w:rPr>
          <w:t>36</w:t>
        </w:r>
        <w:r>
          <w:rPr>
            <w:noProof/>
            <w:webHidden/>
          </w:rPr>
          <w:fldChar w:fldCharType="end"/>
        </w:r>
      </w:hyperlink>
    </w:p>
    <w:p w14:paraId="72B6B48C" w14:textId="74885612" w:rsidR="003E5555" w:rsidRDefault="003E5555">
      <w:pPr>
        <w:pStyle w:val="TOC2"/>
        <w:rPr>
          <w:rFonts w:asciiTheme="minorHAnsi" w:eastAsiaTheme="minorEastAsia" w:hAnsiTheme="minorHAnsi" w:cstheme="minorBidi"/>
          <w:noProof/>
          <w:sz w:val="24"/>
          <w:szCs w:val="24"/>
          <w:lang w:eastAsia="en-AU"/>
        </w:rPr>
      </w:pPr>
      <w:hyperlink w:anchor="_Toc240889148" w:history="1">
        <w:r w:rsidRPr="003A7D40">
          <w:rPr>
            <w:rStyle w:val="Hyperlink"/>
            <w:noProof/>
          </w:rPr>
          <w:t>11.2</w:t>
        </w:r>
        <w:r>
          <w:rPr>
            <w:rFonts w:asciiTheme="minorHAnsi" w:eastAsiaTheme="minorEastAsia" w:hAnsiTheme="minorHAnsi" w:cstheme="minorBidi"/>
            <w:noProof/>
            <w:sz w:val="24"/>
            <w:szCs w:val="24"/>
            <w:lang w:eastAsia="en-AU"/>
          </w:rPr>
          <w:tab/>
        </w:r>
        <w:r w:rsidRPr="003A7D40">
          <w:rPr>
            <w:rStyle w:val="Hyperlink"/>
            <w:noProof/>
          </w:rPr>
          <w:t>Deputy Registrar and Executive Director, Students</w:t>
        </w:r>
        <w:r>
          <w:rPr>
            <w:noProof/>
            <w:webHidden/>
          </w:rPr>
          <w:tab/>
        </w:r>
        <w:r>
          <w:rPr>
            <w:noProof/>
            <w:webHidden/>
          </w:rPr>
          <w:fldChar w:fldCharType="begin"/>
        </w:r>
        <w:r>
          <w:rPr>
            <w:noProof/>
            <w:webHidden/>
          </w:rPr>
          <w:instrText xml:space="preserve"> PAGEREF _Toc240889148 \h </w:instrText>
        </w:r>
        <w:r>
          <w:rPr>
            <w:noProof/>
            <w:webHidden/>
          </w:rPr>
        </w:r>
        <w:r>
          <w:rPr>
            <w:noProof/>
            <w:webHidden/>
          </w:rPr>
          <w:fldChar w:fldCharType="separate"/>
        </w:r>
        <w:r w:rsidR="00C804F2">
          <w:rPr>
            <w:noProof/>
            <w:webHidden/>
          </w:rPr>
          <w:t>36</w:t>
        </w:r>
        <w:r>
          <w:rPr>
            <w:noProof/>
            <w:webHidden/>
          </w:rPr>
          <w:fldChar w:fldCharType="end"/>
        </w:r>
      </w:hyperlink>
    </w:p>
    <w:p w14:paraId="66396188" w14:textId="290AB92D" w:rsidR="003E5555" w:rsidRDefault="003E5555">
      <w:pPr>
        <w:pStyle w:val="TOC2"/>
        <w:rPr>
          <w:rFonts w:asciiTheme="minorHAnsi" w:eastAsiaTheme="minorEastAsia" w:hAnsiTheme="minorHAnsi" w:cstheme="minorBidi"/>
          <w:noProof/>
          <w:sz w:val="24"/>
          <w:szCs w:val="24"/>
          <w:lang w:eastAsia="en-AU"/>
        </w:rPr>
      </w:pPr>
      <w:hyperlink w:anchor="_Toc240889149" w:history="1">
        <w:r w:rsidRPr="003A7D40">
          <w:rPr>
            <w:rStyle w:val="Hyperlink"/>
            <w:noProof/>
          </w:rPr>
          <w:t>11.3</w:t>
        </w:r>
        <w:r>
          <w:rPr>
            <w:rFonts w:asciiTheme="minorHAnsi" w:eastAsiaTheme="minorEastAsia" w:hAnsiTheme="minorHAnsi" w:cstheme="minorBidi"/>
            <w:noProof/>
            <w:sz w:val="24"/>
            <w:szCs w:val="24"/>
            <w:lang w:eastAsia="en-AU"/>
          </w:rPr>
          <w:tab/>
        </w:r>
        <w:r w:rsidRPr="003A7D40">
          <w:rPr>
            <w:rStyle w:val="Hyperlink"/>
            <w:noProof/>
          </w:rPr>
          <w:t>Pro Vice-Chancellor (Curriculum Futures)</w:t>
        </w:r>
        <w:r>
          <w:rPr>
            <w:noProof/>
            <w:webHidden/>
          </w:rPr>
          <w:tab/>
        </w:r>
        <w:r>
          <w:rPr>
            <w:noProof/>
            <w:webHidden/>
          </w:rPr>
          <w:fldChar w:fldCharType="begin"/>
        </w:r>
        <w:r>
          <w:rPr>
            <w:noProof/>
            <w:webHidden/>
          </w:rPr>
          <w:instrText xml:space="preserve"> PAGEREF _Toc240889149 \h </w:instrText>
        </w:r>
        <w:r>
          <w:rPr>
            <w:noProof/>
            <w:webHidden/>
          </w:rPr>
        </w:r>
        <w:r>
          <w:rPr>
            <w:noProof/>
            <w:webHidden/>
          </w:rPr>
          <w:fldChar w:fldCharType="separate"/>
        </w:r>
        <w:r w:rsidR="00C804F2">
          <w:rPr>
            <w:noProof/>
            <w:webHidden/>
          </w:rPr>
          <w:t>36</w:t>
        </w:r>
        <w:r>
          <w:rPr>
            <w:noProof/>
            <w:webHidden/>
          </w:rPr>
          <w:fldChar w:fldCharType="end"/>
        </w:r>
      </w:hyperlink>
    </w:p>
    <w:p w14:paraId="425F9637" w14:textId="265734AD" w:rsidR="003E5555" w:rsidRDefault="003E5555">
      <w:pPr>
        <w:pStyle w:val="TOC2"/>
        <w:rPr>
          <w:rFonts w:asciiTheme="minorHAnsi" w:eastAsiaTheme="minorEastAsia" w:hAnsiTheme="minorHAnsi" w:cstheme="minorBidi"/>
          <w:noProof/>
          <w:sz w:val="24"/>
          <w:szCs w:val="24"/>
          <w:lang w:eastAsia="en-AU"/>
        </w:rPr>
      </w:pPr>
      <w:hyperlink w:anchor="_Toc240889150" w:history="1">
        <w:r w:rsidRPr="003A7D40">
          <w:rPr>
            <w:rStyle w:val="Hyperlink"/>
            <w:noProof/>
          </w:rPr>
          <w:t>11.4</w:t>
        </w:r>
        <w:r>
          <w:rPr>
            <w:rFonts w:asciiTheme="minorHAnsi" w:eastAsiaTheme="minorEastAsia" w:hAnsiTheme="minorHAnsi" w:cstheme="minorBidi"/>
            <w:noProof/>
            <w:sz w:val="24"/>
            <w:szCs w:val="24"/>
            <w:lang w:eastAsia="en-AU"/>
          </w:rPr>
          <w:tab/>
        </w:r>
        <w:r w:rsidRPr="003A7D40">
          <w:rPr>
            <w:rStyle w:val="Hyperlink"/>
            <w:noProof/>
          </w:rPr>
          <w:t>Deans and Associate Deans</w:t>
        </w:r>
        <w:r>
          <w:rPr>
            <w:noProof/>
            <w:webHidden/>
          </w:rPr>
          <w:tab/>
        </w:r>
        <w:r>
          <w:rPr>
            <w:noProof/>
            <w:webHidden/>
          </w:rPr>
          <w:fldChar w:fldCharType="begin"/>
        </w:r>
        <w:r>
          <w:rPr>
            <w:noProof/>
            <w:webHidden/>
          </w:rPr>
          <w:instrText xml:space="preserve"> PAGEREF _Toc240889150 \h </w:instrText>
        </w:r>
        <w:r>
          <w:rPr>
            <w:noProof/>
            <w:webHidden/>
          </w:rPr>
        </w:r>
        <w:r>
          <w:rPr>
            <w:noProof/>
            <w:webHidden/>
          </w:rPr>
          <w:fldChar w:fldCharType="separate"/>
        </w:r>
        <w:r w:rsidR="00C804F2">
          <w:rPr>
            <w:noProof/>
            <w:webHidden/>
          </w:rPr>
          <w:t>36</w:t>
        </w:r>
        <w:r>
          <w:rPr>
            <w:noProof/>
            <w:webHidden/>
          </w:rPr>
          <w:fldChar w:fldCharType="end"/>
        </w:r>
      </w:hyperlink>
    </w:p>
    <w:p w14:paraId="6812A6D3" w14:textId="68BBD7C8" w:rsidR="003E5555" w:rsidRDefault="003E5555">
      <w:pPr>
        <w:pStyle w:val="TOC2"/>
        <w:rPr>
          <w:rFonts w:asciiTheme="minorHAnsi" w:eastAsiaTheme="minorEastAsia" w:hAnsiTheme="minorHAnsi" w:cstheme="minorBidi"/>
          <w:noProof/>
          <w:sz w:val="24"/>
          <w:szCs w:val="24"/>
          <w:lang w:eastAsia="en-AU"/>
        </w:rPr>
      </w:pPr>
      <w:hyperlink w:anchor="_Toc240889151" w:history="1">
        <w:r w:rsidRPr="003A7D40">
          <w:rPr>
            <w:rStyle w:val="Hyperlink"/>
            <w:noProof/>
          </w:rPr>
          <w:t>11.5</w:t>
        </w:r>
        <w:r>
          <w:rPr>
            <w:rFonts w:asciiTheme="minorHAnsi" w:eastAsiaTheme="minorEastAsia" w:hAnsiTheme="minorHAnsi" w:cstheme="minorBidi"/>
            <w:noProof/>
            <w:sz w:val="24"/>
            <w:szCs w:val="24"/>
            <w:lang w:eastAsia="en-AU"/>
          </w:rPr>
          <w:tab/>
        </w:r>
        <w:r w:rsidRPr="003A7D40">
          <w:rPr>
            <w:rStyle w:val="Hyperlink"/>
            <w:noProof/>
          </w:rPr>
          <w:t>Unit of study coordinators</w:t>
        </w:r>
        <w:r>
          <w:rPr>
            <w:noProof/>
            <w:webHidden/>
          </w:rPr>
          <w:tab/>
        </w:r>
        <w:r>
          <w:rPr>
            <w:noProof/>
            <w:webHidden/>
          </w:rPr>
          <w:fldChar w:fldCharType="begin"/>
        </w:r>
        <w:r>
          <w:rPr>
            <w:noProof/>
            <w:webHidden/>
          </w:rPr>
          <w:instrText xml:space="preserve"> PAGEREF _Toc240889151 \h </w:instrText>
        </w:r>
        <w:r>
          <w:rPr>
            <w:noProof/>
            <w:webHidden/>
          </w:rPr>
        </w:r>
        <w:r>
          <w:rPr>
            <w:noProof/>
            <w:webHidden/>
          </w:rPr>
          <w:fldChar w:fldCharType="separate"/>
        </w:r>
        <w:r w:rsidR="00C804F2">
          <w:rPr>
            <w:noProof/>
            <w:webHidden/>
          </w:rPr>
          <w:t>36</w:t>
        </w:r>
        <w:r>
          <w:rPr>
            <w:noProof/>
            <w:webHidden/>
          </w:rPr>
          <w:fldChar w:fldCharType="end"/>
        </w:r>
      </w:hyperlink>
    </w:p>
    <w:p w14:paraId="2E96ED9B" w14:textId="4E12BEE1" w:rsidR="003E5555" w:rsidRDefault="003E5555">
      <w:pPr>
        <w:pStyle w:val="TOC2"/>
        <w:rPr>
          <w:rFonts w:asciiTheme="minorHAnsi" w:eastAsiaTheme="minorEastAsia" w:hAnsiTheme="minorHAnsi" w:cstheme="minorBidi"/>
          <w:noProof/>
          <w:sz w:val="24"/>
          <w:szCs w:val="24"/>
          <w:lang w:eastAsia="en-AU"/>
        </w:rPr>
      </w:pPr>
      <w:hyperlink w:anchor="_Toc240889152" w:history="1">
        <w:r w:rsidRPr="003A7D40">
          <w:rPr>
            <w:rStyle w:val="Hyperlink"/>
            <w:noProof/>
          </w:rPr>
          <w:t>11.6</w:t>
        </w:r>
        <w:r>
          <w:rPr>
            <w:rFonts w:asciiTheme="minorHAnsi" w:eastAsiaTheme="minorEastAsia" w:hAnsiTheme="minorHAnsi" w:cstheme="minorBidi"/>
            <w:noProof/>
            <w:sz w:val="24"/>
            <w:szCs w:val="24"/>
            <w:lang w:eastAsia="en-AU"/>
          </w:rPr>
          <w:tab/>
        </w:r>
        <w:r w:rsidRPr="003A7D40">
          <w:rPr>
            <w:rStyle w:val="Hyperlink"/>
            <w:noProof/>
          </w:rPr>
          <w:t>Principal examiners</w:t>
        </w:r>
        <w:r>
          <w:rPr>
            <w:noProof/>
            <w:webHidden/>
          </w:rPr>
          <w:tab/>
        </w:r>
        <w:r>
          <w:rPr>
            <w:noProof/>
            <w:webHidden/>
          </w:rPr>
          <w:fldChar w:fldCharType="begin"/>
        </w:r>
        <w:r>
          <w:rPr>
            <w:noProof/>
            <w:webHidden/>
          </w:rPr>
          <w:instrText xml:space="preserve"> PAGEREF _Toc240889152 \h </w:instrText>
        </w:r>
        <w:r>
          <w:rPr>
            <w:noProof/>
            <w:webHidden/>
          </w:rPr>
        </w:r>
        <w:r>
          <w:rPr>
            <w:noProof/>
            <w:webHidden/>
          </w:rPr>
          <w:fldChar w:fldCharType="separate"/>
        </w:r>
        <w:r w:rsidR="00C804F2">
          <w:rPr>
            <w:noProof/>
            <w:webHidden/>
          </w:rPr>
          <w:t>36</w:t>
        </w:r>
        <w:r>
          <w:rPr>
            <w:noProof/>
            <w:webHidden/>
          </w:rPr>
          <w:fldChar w:fldCharType="end"/>
        </w:r>
      </w:hyperlink>
    </w:p>
    <w:p w14:paraId="6F261DEF" w14:textId="71F65586" w:rsidR="003E5555" w:rsidRDefault="003E5555">
      <w:pPr>
        <w:pStyle w:val="TOC2"/>
        <w:rPr>
          <w:rFonts w:asciiTheme="minorHAnsi" w:eastAsiaTheme="minorEastAsia" w:hAnsiTheme="minorHAnsi" w:cstheme="minorBidi"/>
          <w:noProof/>
          <w:sz w:val="24"/>
          <w:szCs w:val="24"/>
          <w:lang w:eastAsia="en-AU"/>
        </w:rPr>
      </w:pPr>
      <w:hyperlink w:anchor="_Toc240889153" w:history="1">
        <w:r w:rsidRPr="003A7D40">
          <w:rPr>
            <w:rStyle w:val="Hyperlink"/>
            <w:noProof/>
          </w:rPr>
          <w:t>11.7</w:t>
        </w:r>
        <w:r>
          <w:rPr>
            <w:rFonts w:asciiTheme="minorHAnsi" w:eastAsiaTheme="minorEastAsia" w:hAnsiTheme="minorHAnsi" w:cstheme="minorBidi"/>
            <w:noProof/>
            <w:sz w:val="24"/>
            <w:szCs w:val="24"/>
            <w:lang w:eastAsia="en-AU"/>
          </w:rPr>
          <w:tab/>
        </w:r>
        <w:r w:rsidRPr="003A7D40">
          <w:rPr>
            <w:rStyle w:val="Hyperlink"/>
            <w:noProof/>
          </w:rPr>
          <w:t>Lecturers and teachers</w:t>
        </w:r>
        <w:r>
          <w:rPr>
            <w:noProof/>
            <w:webHidden/>
          </w:rPr>
          <w:tab/>
        </w:r>
        <w:r>
          <w:rPr>
            <w:noProof/>
            <w:webHidden/>
          </w:rPr>
          <w:fldChar w:fldCharType="begin"/>
        </w:r>
        <w:r>
          <w:rPr>
            <w:noProof/>
            <w:webHidden/>
          </w:rPr>
          <w:instrText xml:space="preserve"> PAGEREF _Toc240889153 \h </w:instrText>
        </w:r>
        <w:r>
          <w:rPr>
            <w:noProof/>
            <w:webHidden/>
          </w:rPr>
        </w:r>
        <w:r>
          <w:rPr>
            <w:noProof/>
            <w:webHidden/>
          </w:rPr>
          <w:fldChar w:fldCharType="separate"/>
        </w:r>
        <w:r w:rsidR="00C804F2">
          <w:rPr>
            <w:noProof/>
            <w:webHidden/>
          </w:rPr>
          <w:t>37</w:t>
        </w:r>
        <w:r>
          <w:rPr>
            <w:noProof/>
            <w:webHidden/>
          </w:rPr>
          <w:fldChar w:fldCharType="end"/>
        </w:r>
      </w:hyperlink>
    </w:p>
    <w:p w14:paraId="245756BB" w14:textId="0EBE282E" w:rsidR="003E5555" w:rsidRDefault="003E5555">
      <w:pPr>
        <w:pStyle w:val="TOC2"/>
        <w:rPr>
          <w:rFonts w:asciiTheme="minorHAnsi" w:eastAsiaTheme="minorEastAsia" w:hAnsiTheme="minorHAnsi" w:cstheme="minorBidi"/>
          <w:noProof/>
          <w:sz w:val="24"/>
          <w:szCs w:val="24"/>
          <w:lang w:eastAsia="en-AU"/>
        </w:rPr>
      </w:pPr>
      <w:hyperlink w:anchor="_Toc240889154" w:history="1">
        <w:r w:rsidRPr="003A7D40">
          <w:rPr>
            <w:rStyle w:val="Hyperlink"/>
            <w:noProof/>
          </w:rPr>
          <w:t>11.8</w:t>
        </w:r>
        <w:r>
          <w:rPr>
            <w:rFonts w:asciiTheme="minorHAnsi" w:eastAsiaTheme="minorEastAsia" w:hAnsiTheme="minorHAnsi" w:cstheme="minorBidi"/>
            <w:noProof/>
            <w:sz w:val="24"/>
            <w:szCs w:val="24"/>
            <w:lang w:eastAsia="en-AU"/>
          </w:rPr>
          <w:tab/>
        </w:r>
        <w:r w:rsidRPr="003A7D40">
          <w:rPr>
            <w:rStyle w:val="Hyperlink"/>
            <w:noProof/>
          </w:rPr>
          <w:t>Students team, Division of the Academic Registrar</w:t>
        </w:r>
        <w:r>
          <w:rPr>
            <w:noProof/>
            <w:webHidden/>
          </w:rPr>
          <w:tab/>
        </w:r>
        <w:r>
          <w:rPr>
            <w:noProof/>
            <w:webHidden/>
          </w:rPr>
          <w:fldChar w:fldCharType="begin"/>
        </w:r>
        <w:r>
          <w:rPr>
            <w:noProof/>
            <w:webHidden/>
          </w:rPr>
          <w:instrText xml:space="preserve"> PAGEREF _Toc240889154 \h </w:instrText>
        </w:r>
        <w:r>
          <w:rPr>
            <w:noProof/>
            <w:webHidden/>
          </w:rPr>
        </w:r>
        <w:r>
          <w:rPr>
            <w:noProof/>
            <w:webHidden/>
          </w:rPr>
          <w:fldChar w:fldCharType="separate"/>
        </w:r>
        <w:r w:rsidR="00C804F2">
          <w:rPr>
            <w:noProof/>
            <w:webHidden/>
          </w:rPr>
          <w:t>37</w:t>
        </w:r>
        <w:r>
          <w:rPr>
            <w:noProof/>
            <w:webHidden/>
          </w:rPr>
          <w:fldChar w:fldCharType="end"/>
        </w:r>
      </w:hyperlink>
    </w:p>
    <w:p w14:paraId="45A715FB" w14:textId="1AB4B74E" w:rsidR="003E5555" w:rsidRDefault="003E5555">
      <w:pPr>
        <w:pStyle w:val="TOC2"/>
        <w:rPr>
          <w:rFonts w:asciiTheme="minorHAnsi" w:eastAsiaTheme="minorEastAsia" w:hAnsiTheme="minorHAnsi" w:cstheme="minorBidi"/>
          <w:noProof/>
          <w:sz w:val="24"/>
          <w:szCs w:val="24"/>
          <w:lang w:eastAsia="en-AU"/>
        </w:rPr>
      </w:pPr>
      <w:hyperlink w:anchor="_Toc240889155" w:history="1">
        <w:r w:rsidRPr="003A7D40">
          <w:rPr>
            <w:rStyle w:val="Hyperlink"/>
            <w:noProof/>
          </w:rPr>
          <w:t>11.9</w:t>
        </w:r>
        <w:r>
          <w:rPr>
            <w:rFonts w:asciiTheme="minorHAnsi" w:eastAsiaTheme="minorEastAsia" w:hAnsiTheme="minorHAnsi" w:cstheme="minorBidi"/>
            <w:noProof/>
            <w:sz w:val="24"/>
            <w:szCs w:val="24"/>
            <w:lang w:eastAsia="en-AU"/>
          </w:rPr>
          <w:tab/>
        </w:r>
        <w:r w:rsidRPr="003A7D40">
          <w:rPr>
            <w:rStyle w:val="Hyperlink"/>
            <w:noProof/>
          </w:rPr>
          <w:t>Examinations Office</w:t>
        </w:r>
        <w:r>
          <w:rPr>
            <w:noProof/>
            <w:webHidden/>
          </w:rPr>
          <w:tab/>
        </w:r>
        <w:r>
          <w:rPr>
            <w:noProof/>
            <w:webHidden/>
          </w:rPr>
          <w:fldChar w:fldCharType="begin"/>
        </w:r>
        <w:r>
          <w:rPr>
            <w:noProof/>
            <w:webHidden/>
          </w:rPr>
          <w:instrText xml:space="preserve"> PAGEREF _Toc240889155 \h </w:instrText>
        </w:r>
        <w:r>
          <w:rPr>
            <w:noProof/>
            <w:webHidden/>
          </w:rPr>
        </w:r>
        <w:r>
          <w:rPr>
            <w:noProof/>
            <w:webHidden/>
          </w:rPr>
          <w:fldChar w:fldCharType="separate"/>
        </w:r>
        <w:r w:rsidR="00C804F2">
          <w:rPr>
            <w:noProof/>
            <w:webHidden/>
          </w:rPr>
          <w:t>37</w:t>
        </w:r>
        <w:r>
          <w:rPr>
            <w:noProof/>
            <w:webHidden/>
          </w:rPr>
          <w:fldChar w:fldCharType="end"/>
        </w:r>
      </w:hyperlink>
    </w:p>
    <w:p w14:paraId="3603140D" w14:textId="39EECB32" w:rsidR="003E5555" w:rsidRDefault="003E5555">
      <w:pPr>
        <w:pStyle w:val="TOC2"/>
        <w:rPr>
          <w:rFonts w:asciiTheme="minorHAnsi" w:eastAsiaTheme="minorEastAsia" w:hAnsiTheme="minorHAnsi" w:cstheme="minorBidi"/>
          <w:noProof/>
          <w:sz w:val="24"/>
          <w:szCs w:val="24"/>
          <w:lang w:eastAsia="en-AU"/>
        </w:rPr>
      </w:pPr>
      <w:hyperlink w:anchor="_Toc240889156" w:history="1">
        <w:r w:rsidRPr="003A7D40">
          <w:rPr>
            <w:rStyle w:val="Hyperlink"/>
            <w:noProof/>
          </w:rPr>
          <w:t>11.10</w:t>
        </w:r>
        <w:r>
          <w:rPr>
            <w:rStyle w:val="Hyperlink"/>
            <w:noProof/>
          </w:rPr>
          <w:t xml:space="preserve"> </w:t>
        </w:r>
        <w:r w:rsidRPr="003A7D40">
          <w:rPr>
            <w:rStyle w:val="Hyperlink"/>
            <w:noProof/>
          </w:rPr>
          <w:t>Students</w:t>
        </w:r>
        <w:r>
          <w:rPr>
            <w:noProof/>
            <w:webHidden/>
          </w:rPr>
          <w:tab/>
        </w:r>
        <w:r>
          <w:rPr>
            <w:noProof/>
            <w:webHidden/>
          </w:rPr>
          <w:fldChar w:fldCharType="begin"/>
        </w:r>
        <w:r>
          <w:rPr>
            <w:noProof/>
            <w:webHidden/>
          </w:rPr>
          <w:instrText xml:space="preserve"> PAGEREF _Toc240889156 \h </w:instrText>
        </w:r>
        <w:r>
          <w:rPr>
            <w:noProof/>
            <w:webHidden/>
          </w:rPr>
        </w:r>
        <w:r>
          <w:rPr>
            <w:noProof/>
            <w:webHidden/>
          </w:rPr>
          <w:fldChar w:fldCharType="separate"/>
        </w:r>
        <w:r w:rsidR="00C804F2">
          <w:rPr>
            <w:noProof/>
            <w:webHidden/>
          </w:rPr>
          <w:t>37</w:t>
        </w:r>
        <w:r>
          <w:rPr>
            <w:noProof/>
            <w:webHidden/>
          </w:rPr>
          <w:fldChar w:fldCharType="end"/>
        </w:r>
      </w:hyperlink>
    </w:p>
    <w:p w14:paraId="2F2516B5" w14:textId="1792E732" w:rsidR="003E5555" w:rsidRDefault="003E5555">
      <w:pPr>
        <w:pStyle w:val="TOC1"/>
        <w:rPr>
          <w:rFonts w:asciiTheme="minorHAnsi" w:eastAsiaTheme="minorEastAsia" w:hAnsiTheme="minorHAnsi" w:cstheme="minorBidi"/>
          <w:noProof/>
          <w:color w:val="auto"/>
          <w:sz w:val="24"/>
          <w:szCs w:val="24"/>
          <w:lang w:eastAsia="en-AU"/>
        </w:rPr>
      </w:pPr>
      <w:hyperlink w:anchor="_Toc240889157" w:history="1">
        <w:r w:rsidRPr="003A7D40">
          <w:rPr>
            <w:rStyle w:val="Hyperlink"/>
            <w:noProof/>
          </w:rPr>
          <w:t>Part 12</w:t>
        </w:r>
        <w:r>
          <w:rPr>
            <w:rFonts w:asciiTheme="minorHAnsi" w:eastAsiaTheme="minorEastAsia" w:hAnsiTheme="minorHAnsi" w:cstheme="minorBidi"/>
            <w:noProof/>
            <w:color w:val="auto"/>
            <w:sz w:val="24"/>
            <w:szCs w:val="24"/>
            <w:lang w:eastAsia="en-AU"/>
          </w:rPr>
          <w:tab/>
        </w:r>
        <w:r w:rsidRPr="003A7D40">
          <w:rPr>
            <w:rStyle w:val="Hyperlink"/>
            <w:noProof/>
          </w:rPr>
          <w:t>Definitions</w:t>
        </w:r>
        <w:r>
          <w:rPr>
            <w:noProof/>
            <w:webHidden/>
          </w:rPr>
          <w:tab/>
        </w:r>
        <w:r>
          <w:rPr>
            <w:noProof/>
            <w:webHidden/>
          </w:rPr>
          <w:fldChar w:fldCharType="begin"/>
        </w:r>
        <w:r>
          <w:rPr>
            <w:noProof/>
            <w:webHidden/>
          </w:rPr>
          <w:instrText xml:space="preserve"> PAGEREF _Toc240889157 \h </w:instrText>
        </w:r>
        <w:r>
          <w:rPr>
            <w:noProof/>
            <w:webHidden/>
          </w:rPr>
        </w:r>
        <w:r>
          <w:rPr>
            <w:noProof/>
            <w:webHidden/>
          </w:rPr>
          <w:fldChar w:fldCharType="separate"/>
        </w:r>
        <w:r w:rsidR="00C804F2">
          <w:rPr>
            <w:noProof/>
            <w:webHidden/>
          </w:rPr>
          <w:t>38</w:t>
        </w:r>
        <w:r>
          <w:rPr>
            <w:noProof/>
            <w:webHidden/>
          </w:rPr>
          <w:fldChar w:fldCharType="end"/>
        </w:r>
      </w:hyperlink>
    </w:p>
    <w:p w14:paraId="3CE4EB61" w14:textId="0E3E8C48" w:rsidR="003E5555" w:rsidRDefault="003E5555">
      <w:pPr>
        <w:pStyle w:val="TOC1"/>
        <w:rPr>
          <w:rFonts w:asciiTheme="minorHAnsi" w:eastAsiaTheme="minorEastAsia" w:hAnsiTheme="minorHAnsi" w:cstheme="minorBidi"/>
          <w:noProof/>
          <w:color w:val="auto"/>
          <w:sz w:val="24"/>
          <w:szCs w:val="24"/>
          <w:lang w:eastAsia="en-AU"/>
        </w:rPr>
      </w:pPr>
      <w:hyperlink w:anchor="_Toc240889158" w:history="1">
        <w:r w:rsidRPr="003A7D40">
          <w:rPr>
            <w:rStyle w:val="Hyperlink"/>
            <w:noProof/>
          </w:rPr>
          <w:t>Part 13</w:t>
        </w:r>
        <w:r>
          <w:rPr>
            <w:rFonts w:asciiTheme="minorHAnsi" w:eastAsiaTheme="minorEastAsia" w:hAnsiTheme="minorHAnsi" w:cstheme="minorBidi"/>
            <w:noProof/>
            <w:color w:val="auto"/>
            <w:sz w:val="24"/>
            <w:szCs w:val="24"/>
            <w:lang w:eastAsia="en-AU"/>
          </w:rPr>
          <w:tab/>
        </w:r>
        <w:r w:rsidRPr="003A7D40">
          <w:rPr>
            <w:rStyle w:val="Hyperlink"/>
            <w:noProof/>
          </w:rPr>
          <w:t>Notes</w:t>
        </w:r>
        <w:r>
          <w:rPr>
            <w:noProof/>
            <w:webHidden/>
          </w:rPr>
          <w:tab/>
        </w:r>
        <w:r>
          <w:rPr>
            <w:noProof/>
            <w:webHidden/>
          </w:rPr>
          <w:fldChar w:fldCharType="begin"/>
        </w:r>
        <w:r>
          <w:rPr>
            <w:noProof/>
            <w:webHidden/>
          </w:rPr>
          <w:instrText xml:space="preserve"> PAGEREF _Toc240889158 \h </w:instrText>
        </w:r>
        <w:r>
          <w:rPr>
            <w:noProof/>
            <w:webHidden/>
          </w:rPr>
        </w:r>
        <w:r>
          <w:rPr>
            <w:noProof/>
            <w:webHidden/>
          </w:rPr>
          <w:fldChar w:fldCharType="separate"/>
        </w:r>
        <w:r w:rsidR="00C804F2">
          <w:rPr>
            <w:noProof/>
            <w:webHidden/>
          </w:rPr>
          <w:t>40</w:t>
        </w:r>
        <w:r>
          <w:rPr>
            <w:noProof/>
            <w:webHidden/>
          </w:rPr>
          <w:fldChar w:fldCharType="end"/>
        </w:r>
      </w:hyperlink>
    </w:p>
    <w:p w14:paraId="3526C8F9" w14:textId="70427039" w:rsidR="003E5555" w:rsidRDefault="003E5555">
      <w:pPr>
        <w:pStyle w:val="TOC1"/>
        <w:rPr>
          <w:rFonts w:asciiTheme="minorHAnsi" w:eastAsiaTheme="minorEastAsia" w:hAnsiTheme="minorHAnsi" w:cstheme="minorBidi"/>
          <w:noProof/>
          <w:color w:val="auto"/>
          <w:sz w:val="24"/>
          <w:szCs w:val="24"/>
          <w:lang w:eastAsia="en-AU"/>
        </w:rPr>
      </w:pPr>
      <w:hyperlink w:anchor="_Toc240889159" w:history="1">
        <w:r w:rsidRPr="003A7D40">
          <w:rPr>
            <w:rStyle w:val="Hyperlink"/>
            <w:noProof/>
          </w:rPr>
          <w:t>Part 14</w:t>
        </w:r>
        <w:r>
          <w:rPr>
            <w:rFonts w:asciiTheme="minorHAnsi" w:eastAsiaTheme="minorEastAsia" w:hAnsiTheme="minorHAnsi" w:cstheme="minorBidi"/>
            <w:noProof/>
            <w:color w:val="auto"/>
            <w:sz w:val="24"/>
            <w:szCs w:val="24"/>
            <w:lang w:eastAsia="en-AU"/>
          </w:rPr>
          <w:tab/>
        </w:r>
        <w:r w:rsidRPr="003A7D40">
          <w:rPr>
            <w:rStyle w:val="Hyperlink"/>
            <w:noProof/>
          </w:rPr>
          <w:t>Amendment history</w:t>
        </w:r>
        <w:r>
          <w:rPr>
            <w:noProof/>
            <w:webHidden/>
          </w:rPr>
          <w:tab/>
        </w:r>
        <w:r>
          <w:rPr>
            <w:noProof/>
            <w:webHidden/>
          </w:rPr>
          <w:fldChar w:fldCharType="begin"/>
        </w:r>
        <w:r>
          <w:rPr>
            <w:noProof/>
            <w:webHidden/>
          </w:rPr>
          <w:instrText xml:space="preserve"> PAGEREF _Toc240889159 \h </w:instrText>
        </w:r>
        <w:r>
          <w:rPr>
            <w:noProof/>
            <w:webHidden/>
          </w:rPr>
        </w:r>
        <w:r>
          <w:rPr>
            <w:noProof/>
            <w:webHidden/>
          </w:rPr>
          <w:fldChar w:fldCharType="separate"/>
        </w:r>
        <w:r w:rsidR="00C804F2">
          <w:rPr>
            <w:noProof/>
            <w:webHidden/>
          </w:rPr>
          <w:t>41</w:t>
        </w:r>
        <w:r>
          <w:rPr>
            <w:noProof/>
            <w:webHidden/>
          </w:rPr>
          <w:fldChar w:fldCharType="end"/>
        </w:r>
      </w:hyperlink>
    </w:p>
    <w:p w14:paraId="2BF8BF0B" w14:textId="5EB7CBE4" w:rsidR="003E5555" w:rsidRDefault="003E5555">
      <w:pPr>
        <w:pStyle w:val="TOC1"/>
        <w:rPr>
          <w:rFonts w:asciiTheme="minorHAnsi" w:eastAsiaTheme="minorEastAsia" w:hAnsiTheme="minorHAnsi" w:cstheme="minorBidi"/>
          <w:noProof/>
          <w:color w:val="auto"/>
          <w:sz w:val="24"/>
          <w:szCs w:val="24"/>
          <w:lang w:eastAsia="en-AU"/>
        </w:rPr>
      </w:pPr>
      <w:hyperlink w:anchor="_Toc240889160" w:history="1">
        <w:r w:rsidRPr="003A7D40">
          <w:rPr>
            <w:rStyle w:val="Hyperlink"/>
            <w:noProof/>
          </w:rPr>
          <w:t>Part 15</w:t>
        </w:r>
        <w:r>
          <w:rPr>
            <w:rFonts w:asciiTheme="minorHAnsi" w:eastAsiaTheme="minorEastAsia" w:hAnsiTheme="minorHAnsi" w:cstheme="minorBidi"/>
            <w:noProof/>
            <w:color w:val="auto"/>
            <w:sz w:val="24"/>
            <w:szCs w:val="24"/>
            <w:lang w:eastAsia="en-AU"/>
          </w:rPr>
          <w:tab/>
        </w:r>
        <w:r w:rsidRPr="003A7D40">
          <w:rPr>
            <w:rStyle w:val="Hyperlink"/>
            <w:noProof/>
          </w:rPr>
          <w:t>Schedules</w:t>
        </w:r>
        <w:r>
          <w:rPr>
            <w:noProof/>
            <w:webHidden/>
          </w:rPr>
          <w:tab/>
        </w:r>
        <w:r>
          <w:rPr>
            <w:noProof/>
            <w:webHidden/>
          </w:rPr>
          <w:fldChar w:fldCharType="begin"/>
        </w:r>
        <w:r>
          <w:rPr>
            <w:noProof/>
            <w:webHidden/>
          </w:rPr>
          <w:instrText xml:space="preserve"> PAGEREF _Toc240889160 \h </w:instrText>
        </w:r>
        <w:r>
          <w:rPr>
            <w:noProof/>
            <w:webHidden/>
          </w:rPr>
        </w:r>
        <w:r>
          <w:rPr>
            <w:noProof/>
            <w:webHidden/>
          </w:rPr>
          <w:fldChar w:fldCharType="separate"/>
        </w:r>
        <w:r w:rsidR="00C804F2">
          <w:rPr>
            <w:noProof/>
            <w:webHidden/>
          </w:rPr>
          <w:t>42</w:t>
        </w:r>
        <w:r>
          <w:rPr>
            <w:noProof/>
            <w:webHidden/>
          </w:rPr>
          <w:fldChar w:fldCharType="end"/>
        </w:r>
      </w:hyperlink>
    </w:p>
    <w:p w14:paraId="00C5C086" w14:textId="034FEAE7" w:rsidR="003E5555" w:rsidRDefault="003E5555">
      <w:pPr>
        <w:pStyle w:val="TOC2"/>
        <w:rPr>
          <w:rFonts w:asciiTheme="minorHAnsi" w:eastAsiaTheme="minorEastAsia" w:hAnsiTheme="minorHAnsi" w:cstheme="minorBidi"/>
          <w:noProof/>
          <w:sz w:val="24"/>
          <w:szCs w:val="24"/>
          <w:lang w:eastAsia="en-AU"/>
        </w:rPr>
      </w:pPr>
      <w:hyperlink w:anchor="_Toc240889161" w:history="1">
        <w:r w:rsidRPr="003A7D40">
          <w:rPr>
            <w:rStyle w:val="Hyperlink"/>
            <w:noProof/>
          </w:rPr>
          <w:t>15.1</w:t>
        </w:r>
        <w:r>
          <w:rPr>
            <w:rFonts w:asciiTheme="minorHAnsi" w:eastAsiaTheme="minorEastAsia" w:hAnsiTheme="minorHAnsi" w:cstheme="minorBidi"/>
            <w:noProof/>
            <w:sz w:val="24"/>
            <w:szCs w:val="24"/>
            <w:lang w:eastAsia="en-AU"/>
          </w:rPr>
          <w:tab/>
        </w:r>
        <w:r w:rsidRPr="003A7D40">
          <w:rPr>
            <w:rStyle w:val="Hyperlink"/>
            <w:noProof/>
          </w:rPr>
          <w:t>Schedule 1: Common result grades and administrative outcomes</w:t>
        </w:r>
        <w:r>
          <w:rPr>
            <w:noProof/>
            <w:webHidden/>
          </w:rPr>
          <w:tab/>
        </w:r>
        <w:r>
          <w:rPr>
            <w:noProof/>
            <w:webHidden/>
          </w:rPr>
          <w:fldChar w:fldCharType="begin"/>
        </w:r>
        <w:r>
          <w:rPr>
            <w:noProof/>
            <w:webHidden/>
          </w:rPr>
          <w:instrText xml:space="preserve"> PAGEREF _Toc240889161 \h </w:instrText>
        </w:r>
        <w:r>
          <w:rPr>
            <w:noProof/>
            <w:webHidden/>
          </w:rPr>
        </w:r>
        <w:r>
          <w:rPr>
            <w:noProof/>
            <w:webHidden/>
          </w:rPr>
          <w:fldChar w:fldCharType="separate"/>
        </w:r>
        <w:r w:rsidR="00C804F2">
          <w:rPr>
            <w:noProof/>
            <w:webHidden/>
          </w:rPr>
          <w:t>42</w:t>
        </w:r>
        <w:r>
          <w:rPr>
            <w:noProof/>
            <w:webHidden/>
          </w:rPr>
          <w:fldChar w:fldCharType="end"/>
        </w:r>
      </w:hyperlink>
    </w:p>
    <w:p w14:paraId="3D7778A5" w14:textId="6901CEB6" w:rsidR="003E5555" w:rsidRDefault="003E5555">
      <w:pPr>
        <w:pStyle w:val="TOC2"/>
        <w:rPr>
          <w:rFonts w:asciiTheme="minorHAnsi" w:eastAsiaTheme="minorEastAsia" w:hAnsiTheme="minorHAnsi" w:cstheme="minorBidi"/>
          <w:noProof/>
          <w:sz w:val="24"/>
          <w:szCs w:val="24"/>
          <w:lang w:eastAsia="en-AU"/>
        </w:rPr>
      </w:pPr>
      <w:hyperlink w:anchor="_Toc240889162" w:history="1">
        <w:r w:rsidRPr="003A7D40">
          <w:rPr>
            <w:rStyle w:val="Hyperlink"/>
            <w:noProof/>
            <w:lang w:eastAsia="en-AU"/>
          </w:rPr>
          <w:t>15.2</w:t>
        </w:r>
        <w:r>
          <w:rPr>
            <w:rFonts w:asciiTheme="minorHAnsi" w:eastAsiaTheme="minorEastAsia" w:hAnsiTheme="minorHAnsi" w:cstheme="minorBidi"/>
            <w:noProof/>
            <w:sz w:val="24"/>
            <w:szCs w:val="24"/>
            <w:lang w:eastAsia="en-AU"/>
          </w:rPr>
          <w:tab/>
        </w:r>
        <w:r w:rsidRPr="003A7D40">
          <w:rPr>
            <w:rStyle w:val="Hyperlink"/>
            <w:noProof/>
            <w:lang w:eastAsia="en-AU"/>
          </w:rPr>
          <w:t>Weighted average mark</w:t>
        </w:r>
        <w:r>
          <w:rPr>
            <w:noProof/>
            <w:webHidden/>
          </w:rPr>
          <w:tab/>
        </w:r>
        <w:r>
          <w:rPr>
            <w:noProof/>
            <w:webHidden/>
          </w:rPr>
          <w:fldChar w:fldCharType="begin"/>
        </w:r>
        <w:r>
          <w:rPr>
            <w:noProof/>
            <w:webHidden/>
          </w:rPr>
          <w:instrText xml:space="preserve"> PAGEREF _Toc240889162 \h </w:instrText>
        </w:r>
        <w:r>
          <w:rPr>
            <w:noProof/>
            <w:webHidden/>
          </w:rPr>
        </w:r>
        <w:r>
          <w:rPr>
            <w:noProof/>
            <w:webHidden/>
          </w:rPr>
          <w:fldChar w:fldCharType="separate"/>
        </w:r>
        <w:r w:rsidR="00C804F2">
          <w:rPr>
            <w:noProof/>
            <w:webHidden/>
          </w:rPr>
          <w:t>48</w:t>
        </w:r>
        <w:r>
          <w:rPr>
            <w:noProof/>
            <w:webHidden/>
          </w:rPr>
          <w:fldChar w:fldCharType="end"/>
        </w:r>
      </w:hyperlink>
    </w:p>
    <w:p w14:paraId="2B5C32FA" w14:textId="0B27DD34" w:rsidR="003E5555" w:rsidRDefault="003E5555">
      <w:pPr>
        <w:pStyle w:val="TOC2"/>
        <w:rPr>
          <w:rFonts w:asciiTheme="minorHAnsi" w:eastAsiaTheme="minorEastAsia" w:hAnsiTheme="minorHAnsi" w:cstheme="minorBidi"/>
          <w:noProof/>
          <w:sz w:val="24"/>
          <w:szCs w:val="24"/>
          <w:lang w:eastAsia="en-AU"/>
        </w:rPr>
      </w:pPr>
      <w:hyperlink w:anchor="_Toc240889163" w:history="1">
        <w:r w:rsidRPr="003A7D40">
          <w:rPr>
            <w:rStyle w:val="Hyperlink"/>
            <w:noProof/>
          </w:rPr>
          <w:t>15.3</w:t>
        </w:r>
        <w:r>
          <w:rPr>
            <w:rFonts w:asciiTheme="minorHAnsi" w:eastAsiaTheme="minorEastAsia" w:hAnsiTheme="minorHAnsi" w:cstheme="minorBidi"/>
            <w:noProof/>
            <w:sz w:val="24"/>
            <w:szCs w:val="24"/>
            <w:lang w:eastAsia="en-AU"/>
          </w:rPr>
          <w:tab/>
        </w:r>
        <w:r w:rsidRPr="003A7D40">
          <w:rPr>
            <w:rStyle w:val="Hyperlink"/>
            <w:noProof/>
          </w:rPr>
          <w:t>Schedule 2: Standard Assessment Tables</w:t>
        </w:r>
        <w:r>
          <w:rPr>
            <w:noProof/>
            <w:webHidden/>
          </w:rPr>
          <w:tab/>
        </w:r>
        <w:r>
          <w:rPr>
            <w:noProof/>
            <w:webHidden/>
          </w:rPr>
          <w:fldChar w:fldCharType="begin"/>
        </w:r>
        <w:r>
          <w:rPr>
            <w:noProof/>
            <w:webHidden/>
          </w:rPr>
          <w:instrText xml:space="preserve"> PAGEREF _Toc240889163 \h </w:instrText>
        </w:r>
        <w:r>
          <w:rPr>
            <w:noProof/>
            <w:webHidden/>
          </w:rPr>
        </w:r>
        <w:r>
          <w:rPr>
            <w:noProof/>
            <w:webHidden/>
          </w:rPr>
          <w:fldChar w:fldCharType="separate"/>
        </w:r>
        <w:r w:rsidR="00C804F2">
          <w:rPr>
            <w:noProof/>
            <w:webHidden/>
          </w:rPr>
          <w:t>49</w:t>
        </w:r>
        <w:r>
          <w:rPr>
            <w:noProof/>
            <w:webHidden/>
          </w:rPr>
          <w:fldChar w:fldCharType="end"/>
        </w:r>
      </w:hyperlink>
    </w:p>
    <w:p w14:paraId="0B1C6861" w14:textId="5A9A39D1" w:rsidR="003E5555" w:rsidRDefault="003E5555">
      <w:pPr>
        <w:pStyle w:val="TOC2"/>
        <w:rPr>
          <w:rFonts w:asciiTheme="minorHAnsi" w:eastAsiaTheme="minorEastAsia" w:hAnsiTheme="minorHAnsi" w:cstheme="minorBidi"/>
          <w:noProof/>
          <w:sz w:val="24"/>
          <w:szCs w:val="24"/>
          <w:lang w:eastAsia="en-AU"/>
        </w:rPr>
      </w:pPr>
      <w:hyperlink w:anchor="_Toc240889164" w:history="1">
        <w:r w:rsidRPr="003A7D40">
          <w:rPr>
            <w:rStyle w:val="Hyperlink"/>
            <w:noProof/>
          </w:rPr>
          <w:t>15.4</w:t>
        </w:r>
        <w:r>
          <w:rPr>
            <w:rFonts w:asciiTheme="minorHAnsi" w:eastAsiaTheme="minorEastAsia" w:hAnsiTheme="minorHAnsi" w:cstheme="minorBidi"/>
            <w:noProof/>
            <w:sz w:val="24"/>
            <w:szCs w:val="24"/>
            <w:lang w:eastAsia="en-AU"/>
          </w:rPr>
          <w:tab/>
        </w:r>
        <w:r w:rsidRPr="003A7D40">
          <w:rPr>
            <w:rStyle w:val="Hyperlink"/>
            <w:noProof/>
          </w:rPr>
          <w:t>Schedule 3: Student Declaration</w:t>
        </w:r>
        <w:r>
          <w:rPr>
            <w:noProof/>
            <w:webHidden/>
          </w:rPr>
          <w:tab/>
        </w:r>
        <w:r>
          <w:rPr>
            <w:noProof/>
            <w:webHidden/>
          </w:rPr>
          <w:fldChar w:fldCharType="begin"/>
        </w:r>
        <w:r>
          <w:rPr>
            <w:noProof/>
            <w:webHidden/>
          </w:rPr>
          <w:instrText xml:space="preserve"> PAGEREF _Toc240889164 \h </w:instrText>
        </w:r>
        <w:r>
          <w:rPr>
            <w:noProof/>
            <w:webHidden/>
          </w:rPr>
        </w:r>
        <w:r>
          <w:rPr>
            <w:noProof/>
            <w:webHidden/>
          </w:rPr>
          <w:fldChar w:fldCharType="separate"/>
        </w:r>
        <w:r w:rsidR="00C804F2">
          <w:rPr>
            <w:noProof/>
            <w:webHidden/>
          </w:rPr>
          <w:t>56</w:t>
        </w:r>
        <w:r>
          <w:rPr>
            <w:noProof/>
            <w:webHidden/>
          </w:rPr>
          <w:fldChar w:fldCharType="end"/>
        </w:r>
      </w:hyperlink>
    </w:p>
    <w:p w14:paraId="5BDD169F" w14:textId="187BB35C" w:rsidR="003E5555" w:rsidRDefault="003E5555">
      <w:pPr>
        <w:pStyle w:val="TOC2"/>
        <w:rPr>
          <w:rFonts w:asciiTheme="minorHAnsi" w:eastAsiaTheme="minorEastAsia" w:hAnsiTheme="minorHAnsi" w:cstheme="minorBidi"/>
          <w:noProof/>
          <w:sz w:val="24"/>
          <w:szCs w:val="24"/>
          <w:lang w:eastAsia="en-AU"/>
        </w:rPr>
      </w:pPr>
      <w:hyperlink w:anchor="_Toc240889165" w:history="1">
        <w:r w:rsidRPr="003A7D40">
          <w:rPr>
            <w:rStyle w:val="Hyperlink"/>
            <w:noProof/>
          </w:rPr>
          <w:t>15.5</w:t>
        </w:r>
        <w:r>
          <w:rPr>
            <w:rFonts w:asciiTheme="minorHAnsi" w:eastAsiaTheme="minorEastAsia" w:hAnsiTheme="minorHAnsi" w:cstheme="minorBidi"/>
            <w:noProof/>
            <w:sz w:val="24"/>
            <w:szCs w:val="24"/>
            <w:lang w:eastAsia="en-AU"/>
          </w:rPr>
          <w:tab/>
        </w:r>
        <w:r w:rsidRPr="003A7D40">
          <w:rPr>
            <w:rStyle w:val="Hyperlink"/>
            <w:noProof/>
          </w:rPr>
          <w:t>Schedule 4: Decision Matrix</w:t>
        </w:r>
        <w:r>
          <w:rPr>
            <w:noProof/>
            <w:webHidden/>
          </w:rPr>
          <w:tab/>
        </w:r>
        <w:r>
          <w:rPr>
            <w:noProof/>
            <w:webHidden/>
          </w:rPr>
          <w:fldChar w:fldCharType="begin"/>
        </w:r>
        <w:r>
          <w:rPr>
            <w:noProof/>
            <w:webHidden/>
          </w:rPr>
          <w:instrText xml:space="preserve"> PAGEREF _Toc240889165 \h </w:instrText>
        </w:r>
        <w:r>
          <w:rPr>
            <w:noProof/>
            <w:webHidden/>
          </w:rPr>
        </w:r>
        <w:r>
          <w:rPr>
            <w:noProof/>
            <w:webHidden/>
          </w:rPr>
          <w:fldChar w:fldCharType="separate"/>
        </w:r>
        <w:r w:rsidR="00C804F2">
          <w:rPr>
            <w:noProof/>
            <w:webHidden/>
          </w:rPr>
          <w:t>57</w:t>
        </w:r>
        <w:r>
          <w:rPr>
            <w:noProof/>
            <w:webHidden/>
          </w:rPr>
          <w:fldChar w:fldCharType="end"/>
        </w:r>
      </w:hyperlink>
    </w:p>
    <w:p w14:paraId="699E3A88" w14:textId="4BB9B33E" w:rsidR="00121C0A" w:rsidRPr="003A5D82" w:rsidRDefault="00121C0A" w:rsidP="00350D1F">
      <w:pPr>
        <w:spacing w:after="120" w:line="240" w:lineRule="auto"/>
        <w:sectPr w:rsidR="00121C0A" w:rsidRPr="003A5D82" w:rsidSect="00121C0A">
          <w:headerReference w:type="even" r:id="rId18"/>
          <w:headerReference w:type="default" r:id="rId19"/>
          <w:headerReference w:type="first" r:id="rId20"/>
          <w:pgSz w:w="11906" w:h="16838" w:code="9"/>
          <w:pgMar w:top="1134" w:right="1134" w:bottom="993" w:left="1134" w:header="709" w:footer="567" w:gutter="0"/>
          <w:cols w:space="708"/>
          <w:docGrid w:linePitch="360"/>
        </w:sectPr>
      </w:pPr>
      <w:r>
        <w:rPr>
          <w:color w:val="E54425"/>
          <w:sz w:val="28"/>
        </w:rPr>
        <w:fldChar w:fldCharType="end"/>
      </w:r>
      <w:r>
        <w:tab/>
      </w:r>
    </w:p>
    <w:p w14:paraId="7638612C" w14:textId="77777777" w:rsidR="00121C0A" w:rsidRPr="00D154ED" w:rsidRDefault="00121C0A" w:rsidP="00946C10">
      <w:pPr>
        <w:pStyle w:val="Heading1"/>
      </w:pPr>
      <w:bookmarkStart w:id="1" w:name="Purposeandapplication"/>
      <w:bookmarkStart w:id="2" w:name="_Toc240889101"/>
      <w:bookmarkEnd w:id="1"/>
      <w:r>
        <w:lastRenderedPageBreak/>
        <w:t>Purpose and application</w:t>
      </w:r>
      <w:bookmarkEnd w:id="2"/>
    </w:p>
    <w:p w14:paraId="6BF4D928" w14:textId="77777777" w:rsidR="00121C0A" w:rsidRDefault="00121C0A" w:rsidP="00C94FA8">
      <w:pPr>
        <w:pStyle w:val="Heading2"/>
      </w:pPr>
      <w:bookmarkStart w:id="3" w:name="_Toc162273225"/>
      <w:bookmarkStart w:id="4" w:name="_Toc240889102"/>
      <w:r w:rsidRPr="005E3D32">
        <w:t>Purpose</w:t>
      </w:r>
      <w:bookmarkEnd w:id="3"/>
      <w:bookmarkEnd w:id="4"/>
    </w:p>
    <w:p w14:paraId="2B3BBD42" w14:textId="77777777" w:rsidR="00121C0A" w:rsidRDefault="00121C0A">
      <w:pPr>
        <w:pStyle w:val="Clauselevelstyle"/>
        <w:numPr>
          <w:ilvl w:val="0"/>
          <w:numId w:val="8"/>
        </w:numPr>
      </w:pPr>
      <w:r>
        <w:t>These Procedures:</w:t>
      </w:r>
    </w:p>
    <w:p w14:paraId="2DD84BD8" w14:textId="256CFD47" w:rsidR="00121C0A" w:rsidRDefault="00121C0A">
      <w:pPr>
        <w:pStyle w:val="Clauselevelstyle"/>
        <w:numPr>
          <w:ilvl w:val="1"/>
          <w:numId w:val="8"/>
        </w:numPr>
        <w:tabs>
          <w:tab w:val="left" w:pos="2552"/>
        </w:tabs>
      </w:pPr>
      <w:r>
        <w:t>support the</w:t>
      </w:r>
      <w:r w:rsidRPr="00243519">
        <w:rPr>
          <w:i/>
          <w:iCs w:val="0"/>
        </w:rPr>
        <w:t xml:space="preserve"> </w:t>
      </w:r>
      <w:r w:rsidRPr="00EC0B7E">
        <w:rPr>
          <w:rStyle w:val="HyperlinkBodytextCustomColorRGB2303515"/>
        </w:rPr>
        <w:t>Coursework Students Policy</w:t>
      </w:r>
      <w:r>
        <w:t xml:space="preserve"> (‘the Policy’); and</w:t>
      </w:r>
    </w:p>
    <w:p w14:paraId="5DE26027" w14:textId="613D4943" w:rsidR="00121C0A" w:rsidRDefault="00121C0A">
      <w:pPr>
        <w:pStyle w:val="Clauselevelstyle"/>
        <w:numPr>
          <w:ilvl w:val="1"/>
          <w:numId w:val="8"/>
        </w:numPr>
        <w:tabs>
          <w:tab w:val="left" w:pos="2552"/>
        </w:tabs>
      </w:pPr>
      <w:r>
        <w:t>explain our approach to assess</w:t>
      </w:r>
      <w:r w:rsidR="00647105">
        <w:t>ing</w:t>
      </w:r>
      <w:r>
        <w:t xml:space="preserve"> coursework.</w:t>
      </w:r>
    </w:p>
    <w:p w14:paraId="508FAB55" w14:textId="77777777" w:rsidR="00121C0A" w:rsidRDefault="00121C0A" w:rsidP="00FC6287">
      <w:pPr>
        <w:pStyle w:val="Heading2"/>
      </w:pPr>
      <w:bookmarkStart w:id="5" w:name="_Toc240889103"/>
      <w:r>
        <w:t>Start date</w:t>
      </w:r>
      <w:bookmarkEnd w:id="5"/>
    </w:p>
    <w:p w14:paraId="32ACBCB0" w14:textId="77777777" w:rsidR="00121C0A" w:rsidRDefault="00121C0A">
      <w:pPr>
        <w:pStyle w:val="Clauselevelstyle"/>
        <w:numPr>
          <w:ilvl w:val="0"/>
          <w:numId w:val="9"/>
        </w:numPr>
      </w:pPr>
      <w:r>
        <w:t>These Procedures commence on 1 January 2027.</w:t>
      </w:r>
    </w:p>
    <w:p w14:paraId="27CF797D" w14:textId="77777777" w:rsidR="00121C0A" w:rsidRDefault="00121C0A" w:rsidP="000563AB">
      <w:pPr>
        <w:pStyle w:val="Heading2"/>
      </w:pPr>
      <w:bookmarkStart w:id="6" w:name="_Toc240889104"/>
      <w:r>
        <w:t>Application</w:t>
      </w:r>
      <w:bookmarkEnd w:id="6"/>
    </w:p>
    <w:p w14:paraId="5D748A2C" w14:textId="77777777" w:rsidR="00121C0A" w:rsidRDefault="00121C0A">
      <w:pPr>
        <w:pStyle w:val="Clauselevelstyle"/>
        <w:numPr>
          <w:ilvl w:val="0"/>
          <w:numId w:val="10"/>
        </w:numPr>
      </w:pPr>
      <w:r>
        <w:t>These Procedures apply to:</w:t>
      </w:r>
    </w:p>
    <w:p w14:paraId="5AE5AB0D" w14:textId="2BDB38C5" w:rsidR="00121C0A" w:rsidRDefault="00121C0A">
      <w:pPr>
        <w:pStyle w:val="Clauselevelstyle"/>
        <w:numPr>
          <w:ilvl w:val="1"/>
          <w:numId w:val="10"/>
        </w:numPr>
      </w:pPr>
      <w:r>
        <w:t>staff, affiliates, and students</w:t>
      </w:r>
      <w:r w:rsidR="00647105">
        <w:t>,</w:t>
      </w:r>
      <w:r>
        <w:t xml:space="preserve"> for any coursework </w:t>
      </w:r>
      <w:r w:rsidR="00647105">
        <w:t>award course</w:t>
      </w:r>
      <w:r>
        <w:t>; and</w:t>
      </w:r>
    </w:p>
    <w:p w14:paraId="37DFEF3C" w14:textId="77777777" w:rsidR="00121C0A" w:rsidRDefault="00121C0A">
      <w:pPr>
        <w:pStyle w:val="Clauselevelstyle"/>
        <w:numPr>
          <w:ilvl w:val="1"/>
          <w:numId w:val="10"/>
        </w:numPr>
      </w:pPr>
      <w:r>
        <w:t>non-award students, exchange students and study abroad students enrolled with us.</w:t>
      </w:r>
    </w:p>
    <w:p w14:paraId="24E99EA6" w14:textId="77777777" w:rsidR="00121C0A" w:rsidRDefault="00121C0A" w:rsidP="001F6D57">
      <w:pPr>
        <w:pStyle w:val="Clauselevelstyle"/>
      </w:pPr>
    </w:p>
    <w:p w14:paraId="31781594" w14:textId="77777777" w:rsidR="00121C0A" w:rsidRDefault="00121C0A" w:rsidP="0026121B">
      <w:pPr>
        <w:pStyle w:val="Clauselevelstyle"/>
        <w:ind w:left="284"/>
      </w:pPr>
    </w:p>
    <w:p w14:paraId="66E0AF59" w14:textId="77777777" w:rsidR="00121C0A" w:rsidRPr="00BB02FB" w:rsidRDefault="00121C0A" w:rsidP="00BC4B1D">
      <w:pPr>
        <w:pStyle w:val="Clauselevelstyle"/>
        <w:sectPr w:rsidR="00121C0A" w:rsidRPr="00BB02FB" w:rsidSect="00121C0A">
          <w:headerReference w:type="even" r:id="rId21"/>
          <w:headerReference w:type="default" r:id="rId22"/>
          <w:headerReference w:type="first" r:id="rId23"/>
          <w:pgSz w:w="11906" w:h="16838"/>
          <w:pgMar w:top="1134" w:right="1134" w:bottom="1247" w:left="1134" w:header="708" w:footer="709" w:gutter="0"/>
          <w:cols w:space="708"/>
          <w:docGrid w:linePitch="360"/>
        </w:sectPr>
      </w:pPr>
    </w:p>
    <w:p w14:paraId="54B3C857" w14:textId="42110CDB" w:rsidR="00121C0A" w:rsidRDefault="00121C0A" w:rsidP="00946C10">
      <w:pPr>
        <w:pStyle w:val="Heading1"/>
      </w:pPr>
      <w:bookmarkStart w:id="7" w:name="_Toc240889105"/>
      <w:r>
        <w:lastRenderedPageBreak/>
        <w:t>General Requirements</w:t>
      </w:r>
      <w:bookmarkEnd w:id="7"/>
    </w:p>
    <w:p w14:paraId="101997BC" w14:textId="1BD9C308" w:rsidR="00121C0A" w:rsidRPr="008178FC" w:rsidRDefault="00121C0A" w:rsidP="008178FC">
      <w:pPr>
        <w:pStyle w:val="Heading2"/>
      </w:pPr>
      <w:bookmarkStart w:id="8" w:name="_Toc240889106"/>
      <w:r>
        <w:t>Alignment to assessment principles</w:t>
      </w:r>
      <w:bookmarkEnd w:id="8"/>
    </w:p>
    <w:p w14:paraId="31C4479E" w14:textId="50C49CF7" w:rsidR="00450F4D" w:rsidRDefault="00121C0A">
      <w:pPr>
        <w:pStyle w:val="Clauselevelstyle"/>
        <w:numPr>
          <w:ilvl w:val="0"/>
          <w:numId w:val="11"/>
        </w:numPr>
      </w:pPr>
      <w:r>
        <w:t xml:space="preserve">We align our assessment practices to the core assessment principles set out in Part 5 of the </w:t>
      </w:r>
      <w:r w:rsidRPr="00EC0B7E">
        <w:rPr>
          <w:rStyle w:val="HyperlinkBodytextCustomColorRGB2303515"/>
        </w:rPr>
        <w:t>Policy</w:t>
      </w:r>
      <w:r>
        <w:t>.</w:t>
      </w:r>
    </w:p>
    <w:p w14:paraId="2A38F0AE" w14:textId="77777777" w:rsidR="00121C0A" w:rsidRDefault="00121C0A" w:rsidP="006E67D9">
      <w:pPr>
        <w:pStyle w:val="Heading2"/>
      </w:pPr>
      <w:bookmarkStart w:id="9" w:name="clause2_2"/>
      <w:bookmarkStart w:id="10" w:name="_Toc240889107"/>
      <w:bookmarkEnd w:id="9"/>
      <w:r>
        <w:t>Common academic grades</w:t>
      </w:r>
      <w:bookmarkEnd w:id="10"/>
    </w:p>
    <w:p w14:paraId="6575FA82" w14:textId="665B8C77" w:rsidR="00121C0A" w:rsidRDefault="00121C0A">
      <w:pPr>
        <w:pStyle w:val="Clauselevelstyle"/>
        <w:numPr>
          <w:ilvl w:val="0"/>
          <w:numId w:val="12"/>
        </w:numPr>
      </w:pPr>
      <w:r>
        <w:t xml:space="preserve">We award the common academic grades listed in </w:t>
      </w:r>
      <w:hyperlink w:anchor="Schedule" w:history="1">
        <w:r w:rsidRPr="00EF29E7">
          <w:rPr>
            <w:rStyle w:val="Hyperlink"/>
            <w:i w:val="0"/>
            <w:iCs w:val="0"/>
          </w:rPr>
          <w:t>Schedule 1</w:t>
        </w:r>
      </w:hyperlink>
      <w:r>
        <w:t>.</w:t>
      </w:r>
    </w:p>
    <w:p w14:paraId="15E29A7F" w14:textId="77777777" w:rsidR="00121C0A" w:rsidRDefault="00121C0A" w:rsidP="00BE0587">
      <w:pPr>
        <w:pStyle w:val="Heading2"/>
      </w:pPr>
      <w:bookmarkStart w:id="11" w:name="_Toc240889108"/>
      <w:r>
        <w:t>Professional development – Principles 2 and 4</w:t>
      </w:r>
      <w:bookmarkEnd w:id="11"/>
    </w:p>
    <w:p w14:paraId="314DB388" w14:textId="612891BD" w:rsidR="00121C0A" w:rsidRDefault="00121C0A">
      <w:pPr>
        <w:pStyle w:val="Clauselevelstyle"/>
        <w:numPr>
          <w:ilvl w:val="0"/>
          <w:numId w:val="21"/>
        </w:numPr>
      </w:pPr>
      <w:r>
        <w:t>We will:</w:t>
      </w:r>
    </w:p>
    <w:p w14:paraId="0CED477E" w14:textId="003ED848" w:rsidR="00121C0A" w:rsidRDefault="00121C0A">
      <w:pPr>
        <w:pStyle w:val="Clauselevelstyle"/>
        <w:numPr>
          <w:ilvl w:val="1"/>
          <w:numId w:val="21"/>
        </w:numPr>
      </w:pPr>
      <w:r>
        <w:t>provide professional development opportunities for staff with teaching responsibilities</w:t>
      </w:r>
      <w:r w:rsidR="003B7DBE">
        <w:t>, which cover assessment:</w:t>
      </w:r>
      <w:r>
        <w:t xml:space="preserve"> </w:t>
      </w:r>
    </w:p>
    <w:p w14:paraId="0C0546FF" w14:textId="05FBE527" w:rsidR="003B7DBE" w:rsidRDefault="00121C0A">
      <w:pPr>
        <w:pStyle w:val="Clauselevelstyle"/>
        <w:numPr>
          <w:ilvl w:val="2"/>
          <w:numId w:val="21"/>
        </w:numPr>
      </w:pPr>
      <w:r>
        <w:t>design,</w:t>
      </w:r>
    </w:p>
    <w:p w14:paraId="1DFB3998" w14:textId="05180859" w:rsidR="003B7DBE" w:rsidRDefault="003B7DBE">
      <w:pPr>
        <w:pStyle w:val="Clauselevelstyle"/>
        <w:numPr>
          <w:ilvl w:val="2"/>
          <w:numId w:val="21"/>
        </w:numPr>
      </w:pPr>
      <w:r>
        <w:t>i</w:t>
      </w:r>
      <w:r w:rsidR="00121C0A">
        <w:t>mplementation</w:t>
      </w:r>
      <w:r>
        <w:t>;</w:t>
      </w:r>
    </w:p>
    <w:p w14:paraId="7F7CE486" w14:textId="0604F9FB" w:rsidR="003B7DBE" w:rsidRDefault="003B7DBE">
      <w:pPr>
        <w:pStyle w:val="Clauselevelstyle"/>
        <w:numPr>
          <w:ilvl w:val="2"/>
          <w:numId w:val="21"/>
        </w:numPr>
      </w:pPr>
      <w:r>
        <w:t>m</w:t>
      </w:r>
      <w:r w:rsidR="00121C0A">
        <w:t>oderation</w:t>
      </w:r>
      <w:r>
        <w:t>;</w:t>
      </w:r>
      <w:r w:rsidR="00121C0A">
        <w:t xml:space="preserve"> and </w:t>
      </w:r>
    </w:p>
    <w:p w14:paraId="05DC7382" w14:textId="1EA8517C" w:rsidR="00121C0A" w:rsidRDefault="00121C0A">
      <w:pPr>
        <w:pStyle w:val="Clauselevelstyle"/>
        <w:numPr>
          <w:ilvl w:val="2"/>
          <w:numId w:val="21"/>
        </w:numPr>
      </w:pPr>
      <w:r>
        <w:t>quality assurance</w:t>
      </w:r>
      <w:r w:rsidR="003B7DBE">
        <w:t>;</w:t>
      </w:r>
    </w:p>
    <w:p w14:paraId="4A2E9678" w14:textId="6FC72BC9" w:rsidR="003B7DBE" w:rsidRDefault="003B7DBE" w:rsidP="003B7DBE">
      <w:pPr>
        <w:pStyle w:val="Clauselevelstyle"/>
        <w:ind w:left="1440" w:firstLine="545"/>
      </w:pPr>
      <w:r>
        <w:t>and</w:t>
      </w:r>
    </w:p>
    <w:p w14:paraId="754807AF" w14:textId="77777777" w:rsidR="00121C0A" w:rsidRDefault="00121C0A">
      <w:pPr>
        <w:pStyle w:val="Clauselevelstyle"/>
        <w:numPr>
          <w:ilvl w:val="1"/>
          <w:numId w:val="21"/>
        </w:numPr>
      </w:pPr>
      <w:r>
        <w:t>create opportunities to recognise and share effective assessment practices.</w:t>
      </w:r>
    </w:p>
    <w:p w14:paraId="675BAD06" w14:textId="77777777" w:rsidR="00121C0A" w:rsidRDefault="00121C0A">
      <w:pPr>
        <w:pStyle w:val="Clauselevelstyle"/>
        <w:numPr>
          <w:ilvl w:val="0"/>
          <w:numId w:val="21"/>
        </w:numPr>
      </w:pPr>
      <w:r>
        <w:t xml:space="preserve">The Division of Teaching and Learning: </w:t>
      </w:r>
    </w:p>
    <w:p w14:paraId="4309A11C" w14:textId="6383B4EA" w:rsidR="00121C0A" w:rsidRDefault="00121C0A">
      <w:pPr>
        <w:pStyle w:val="Clauselevelstyle"/>
        <w:numPr>
          <w:ilvl w:val="1"/>
          <w:numId w:val="21"/>
        </w:numPr>
      </w:pPr>
      <w:r>
        <w:t xml:space="preserve">provides training on the </w:t>
      </w:r>
      <w:r w:rsidR="003B7DBE">
        <w:t xml:space="preserve">examination </w:t>
      </w:r>
      <w:r>
        <w:t>security for staff who design online assessments</w:t>
      </w:r>
      <w:r w:rsidR="00810024">
        <w:t>; and</w:t>
      </w:r>
    </w:p>
    <w:p w14:paraId="63769885" w14:textId="4327A64C" w:rsidR="00121C0A" w:rsidRDefault="00121C0A" w:rsidP="009E26DF">
      <w:pPr>
        <w:pStyle w:val="NotesforL1subclause"/>
      </w:pPr>
      <w:r w:rsidRPr="007D7CA1">
        <w:rPr>
          <w:b/>
          <w:bCs/>
        </w:rPr>
        <w:t>Note</w:t>
      </w:r>
      <w:r>
        <w:t xml:space="preserve">: </w:t>
      </w:r>
      <w:r>
        <w:tab/>
      </w:r>
      <w:r w:rsidR="003B7DBE">
        <w:t>O</w:t>
      </w:r>
      <w:r>
        <w:t xml:space="preserve">nline final examinations must follow the security protocol in the </w:t>
      </w:r>
      <w:hyperlink r:id="rId24" w:history="1">
        <w:r w:rsidRPr="005F4E63">
          <w:rPr>
            <w:rStyle w:val="Hyperlink"/>
            <w:i w:val="0"/>
            <w:iCs/>
          </w:rPr>
          <w:t>Examinations Process Guide</w:t>
        </w:r>
      </w:hyperlink>
      <w:r>
        <w:t>.</w:t>
      </w:r>
    </w:p>
    <w:p w14:paraId="57C60EFD" w14:textId="77777777" w:rsidR="00121C0A" w:rsidRDefault="00121C0A">
      <w:pPr>
        <w:pStyle w:val="Clauselevelstyle"/>
        <w:numPr>
          <w:ilvl w:val="1"/>
          <w:numId w:val="21"/>
        </w:numPr>
      </w:pPr>
      <w:r>
        <w:t>together with faculties, supports professional development for assessment review as part of the course quality improvement process.</w:t>
      </w:r>
    </w:p>
    <w:p w14:paraId="6439F698" w14:textId="77777777" w:rsidR="00121C0A" w:rsidRDefault="00121C0A" w:rsidP="00875116">
      <w:pPr>
        <w:pStyle w:val="Heading2"/>
      </w:pPr>
      <w:bookmarkStart w:id="12" w:name="_Toc240889109"/>
      <w:r>
        <w:t>Effectiveness of assessment policies – Principle 4</w:t>
      </w:r>
      <w:bookmarkEnd w:id="12"/>
    </w:p>
    <w:p w14:paraId="1EB61AA2" w14:textId="77777777" w:rsidR="00121C0A" w:rsidRDefault="00121C0A">
      <w:pPr>
        <w:pStyle w:val="Clauselevelstyle"/>
        <w:numPr>
          <w:ilvl w:val="0"/>
          <w:numId w:val="22"/>
        </w:numPr>
      </w:pPr>
      <w:r>
        <w:t>The Academic Board assesses the effectiveness of assessment practices and policies by:</w:t>
      </w:r>
    </w:p>
    <w:p w14:paraId="4B288487" w14:textId="687C0883" w:rsidR="00121C0A" w:rsidRDefault="00121C0A">
      <w:pPr>
        <w:pStyle w:val="Clauselevelstyle"/>
        <w:numPr>
          <w:ilvl w:val="1"/>
          <w:numId w:val="22"/>
        </w:numPr>
      </w:pPr>
      <w:r>
        <w:t>comparing our standards with</w:t>
      </w:r>
      <w:r w:rsidR="003B7DBE">
        <w:t xml:space="preserve"> those of </w:t>
      </w:r>
      <w:r>
        <w:t>other institutions;</w:t>
      </w:r>
    </w:p>
    <w:p w14:paraId="6C711A6A" w14:textId="77777777" w:rsidR="00121C0A" w:rsidRDefault="00121C0A">
      <w:pPr>
        <w:pStyle w:val="Clauselevelstyle"/>
        <w:numPr>
          <w:ilvl w:val="1"/>
          <w:numId w:val="22"/>
        </w:numPr>
      </w:pPr>
      <w:r>
        <w:t>reviewing information from thematic and course reviews; and</w:t>
      </w:r>
    </w:p>
    <w:p w14:paraId="4A0F3983" w14:textId="611F0373" w:rsidR="00121C0A" w:rsidRDefault="00121C0A">
      <w:pPr>
        <w:pStyle w:val="Clauselevelstyle"/>
        <w:numPr>
          <w:ilvl w:val="1"/>
          <w:numId w:val="22"/>
        </w:numPr>
      </w:pPr>
      <w:r>
        <w:t xml:space="preserve">considering student feedback </w:t>
      </w:r>
      <w:r w:rsidR="003B7DBE">
        <w:t>including from:</w:t>
      </w:r>
    </w:p>
    <w:p w14:paraId="488DDDF5" w14:textId="7DD44D48" w:rsidR="003B7DBE" w:rsidRDefault="00121C0A">
      <w:pPr>
        <w:pStyle w:val="Clauselevelstyle"/>
        <w:numPr>
          <w:ilvl w:val="2"/>
          <w:numId w:val="22"/>
        </w:numPr>
      </w:pPr>
      <w:r>
        <w:t>unit of study evaluations</w:t>
      </w:r>
      <w:r w:rsidR="003B7DBE">
        <w:t>;</w:t>
      </w:r>
      <w:r>
        <w:t xml:space="preserve"> and </w:t>
      </w:r>
    </w:p>
    <w:p w14:paraId="451E2ABC" w14:textId="64205C9D" w:rsidR="00121C0A" w:rsidRDefault="00121C0A">
      <w:pPr>
        <w:pStyle w:val="Clauselevelstyle"/>
        <w:numPr>
          <w:ilvl w:val="2"/>
          <w:numId w:val="22"/>
        </w:numPr>
      </w:pPr>
      <w:r>
        <w:t>other feedback tools.</w:t>
      </w:r>
    </w:p>
    <w:p w14:paraId="315A4776" w14:textId="77777777" w:rsidR="00121C0A" w:rsidRDefault="00121C0A" w:rsidP="005F4E63">
      <w:pPr>
        <w:pStyle w:val="Clauselevelstyle"/>
      </w:pPr>
    </w:p>
    <w:p w14:paraId="6F74598C" w14:textId="77777777" w:rsidR="00121C0A" w:rsidRDefault="00121C0A" w:rsidP="00C36E59">
      <w:pPr>
        <w:spacing w:line="240" w:lineRule="auto"/>
        <w:sectPr w:rsidR="00121C0A" w:rsidSect="00121C0A">
          <w:headerReference w:type="even" r:id="rId25"/>
          <w:headerReference w:type="default" r:id="rId26"/>
          <w:headerReference w:type="first" r:id="rId27"/>
          <w:pgSz w:w="11906" w:h="16838"/>
          <w:pgMar w:top="1134" w:right="1134" w:bottom="1247" w:left="1134" w:header="708" w:footer="708" w:gutter="0"/>
          <w:cols w:space="708"/>
          <w:docGrid w:linePitch="360"/>
        </w:sectPr>
      </w:pPr>
    </w:p>
    <w:p w14:paraId="5D9C4E56" w14:textId="77777777" w:rsidR="00121C0A" w:rsidRDefault="00121C0A" w:rsidP="00C36E59">
      <w:pPr>
        <w:pStyle w:val="Heading1"/>
      </w:pPr>
      <w:bookmarkStart w:id="13" w:name="_Toc240889110"/>
      <w:r>
        <w:lastRenderedPageBreak/>
        <w:t>Assessment Design and Equity</w:t>
      </w:r>
      <w:bookmarkEnd w:id="13"/>
    </w:p>
    <w:p w14:paraId="50762A75" w14:textId="77777777" w:rsidR="00121C0A" w:rsidRPr="004C7F37" w:rsidRDefault="00121C0A" w:rsidP="004C7F37">
      <w:pPr>
        <w:pStyle w:val="Heading2"/>
      </w:pPr>
      <w:bookmarkStart w:id="14" w:name="_Toc240889111"/>
      <w:r>
        <w:t>Standards, design and quality assurance – Principles 1, 5 and 6</w:t>
      </w:r>
      <w:bookmarkEnd w:id="14"/>
    </w:p>
    <w:p w14:paraId="6047B5F3" w14:textId="77777777" w:rsidR="00121C0A" w:rsidRDefault="00121C0A">
      <w:pPr>
        <w:pStyle w:val="Clauselevelstyle"/>
        <w:numPr>
          <w:ilvl w:val="0"/>
          <w:numId w:val="20"/>
        </w:numPr>
      </w:pPr>
      <w:r>
        <w:t>Standards of expected performance should:</w:t>
      </w:r>
    </w:p>
    <w:p w14:paraId="3A1C1740" w14:textId="63238501" w:rsidR="00121C0A" w:rsidRDefault="003B7DBE">
      <w:pPr>
        <w:pStyle w:val="Clauselevelstyle"/>
        <w:numPr>
          <w:ilvl w:val="1"/>
          <w:numId w:val="20"/>
        </w:numPr>
      </w:pPr>
      <w:r>
        <w:t xml:space="preserve">provide </w:t>
      </w:r>
      <w:r w:rsidR="00121C0A">
        <w:t>enough detail to help students improve the quality of their work;</w:t>
      </w:r>
    </w:p>
    <w:p w14:paraId="62B4C246" w14:textId="77777777" w:rsidR="00121C0A" w:rsidRDefault="00121C0A">
      <w:pPr>
        <w:pStyle w:val="Clauselevelstyle"/>
        <w:numPr>
          <w:ilvl w:val="1"/>
          <w:numId w:val="20"/>
        </w:numPr>
      </w:pPr>
      <w:r>
        <w:t xml:space="preserve">be </w:t>
      </w:r>
      <w:r w:rsidRPr="001919A6">
        <w:t>defined in the context of the discipline, course or level of the unit</w:t>
      </w:r>
      <w:r>
        <w:t>; and</w:t>
      </w:r>
    </w:p>
    <w:p w14:paraId="4B8DD0F8" w14:textId="28D65E92" w:rsidR="00121C0A" w:rsidRDefault="00121C0A">
      <w:pPr>
        <w:pStyle w:val="Clauselevelstyle"/>
        <w:numPr>
          <w:ilvl w:val="1"/>
          <w:numId w:val="20"/>
        </w:numPr>
      </w:pPr>
      <w:r>
        <w:t xml:space="preserve">align with disciplinary </w:t>
      </w:r>
      <w:r w:rsidR="003B7DBE">
        <w:t xml:space="preserve">and </w:t>
      </w:r>
      <w:r>
        <w:t>professional standards.</w:t>
      </w:r>
    </w:p>
    <w:p w14:paraId="1A969642" w14:textId="77777777" w:rsidR="00121C0A" w:rsidRDefault="00121C0A">
      <w:pPr>
        <w:pStyle w:val="Clauselevelstyle"/>
        <w:numPr>
          <w:ilvl w:val="0"/>
          <w:numId w:val="20"/>
        </w:numPr>
      </w:pPr>
      <w:r>
        <w:t>Faculties are responsible for the quality assurance of assessment tasks. They must establish processes to:</w:t>
      </w:r>
    </w:p>
    <w:p w14:paraId="1E0F257D" w14:textId="77777777" w:rsidR="00121C0A" w:rsidRDefault="00121C0A">
      <w:pPr>
        <w:pStyle w:val="Clauselevelstyle"/>
        <w:numPr>
          <w:ilvl w:val="1"/>
          <w:numId w:val="20"/>
        </w:numPr>
      </w:pPr>
      <w:r>
        <w:t>assess academic integrity risks;</w:t>
      </w:r>
    </w:p>
    <w:p w14:paraId="461DF923" w14:textId="77777777" w:rsidR="00121C0A" w:rsidRDefault="00121C0A">
      <w:pPr>
        <w:pStyle w:val="Clauselevelstyle"/>
        <w:numPr>
          <w:ilvl w:val="1"/>
          <w:numId w:val="20"/>
        </w:numPr>
      </w:pPr>
      <w:r>
        <w:t>conduct peer review or moderation; and</w:t>
      </w:r>
    </w:p>
    <w:p w14:paraId="06EB8D8F" w14:textId="42F6DB69" w:rsidR="00121C0A" w:rsidRDefault="00121C0A">
      <w:pPr>
        <w:pStyle w:val="Clauselevelstyle"/>
        <w:numPr>
          <w:ilvl w:val="1"/>
          <w:numId w:val="20"/>
        </w:numPr>
      </w:pPr>
      <w:r>
        <w:t xml:space="preserve">check </w:t>
      </w:r>
      <w:r w:rsidR="003B7DBE">
        <w:t xml:space="preserve">compliance </w:t>
      </w:r>
      <w:r>
        <w:t xml:space="preserve">with the </w:t>
      </w:r>
      <w:r w:rsidRPr="00186687">
        <w:rPr>
          <w:rStyle w:val="HyperlinkBodytextCustomColorRGB2303515"/>
        </w:rPr>
        <w:t>Policy</w:t>
      </w:r>
      <w:r>
        <w:t xml:space="preserve"> and these Procedures.</w:t>
      </w:r>
    </w:p>
    <w:p w14:paraId="15A25243" w14:textId="77777777" w:rsidR="00121C0A" w:rsidRDefault="00121C0A">
      <w:pPr>
        <w:pStyle w:val="Clauselevelstyle"/>
        <w:numPr>
          <w:ilvl w:val="0"/>
          <w:numId w:val="20"/>
        </w:numPr>
      </w:pPr>
      <w:r>
        <w:t>Program learning outcomes must measure student achievement at appropriate points throughout the course.</w:t>
      </w:r>
    </w:p>
    <w:p w14:paraId="0F3A875F" w14:textId="134C12DB" w:rsidR="00121C0A" w:rsidRPr="006E67D9" w:rsidRDefault="00121C0A">
      <w:pPr>
        <w:pStyle w:val="Clauselevelstyle"/>
        <w:numPr>
          <w:ilvl w:val="0"/>
          <w:numId w:val="20"/>
        </w:numPr>
      </w:pPr>
      <w:r>
        <w:t>Faculties should give students an opportunity to practice each type of assessment instrument before they use it to determine final grades.</w:t>
      </w:r>
    </w:p>
    <w:p w14:paraId="5367EF5F" w14:textId="5A65E2D5" w:rsidR="00121C0A" w:rsidRDefault="009214B3" w:rsidP="001E319A">
      <w:pPr>
        <w:pStyle w:val="Heading2"/>
        <w:keepNext w:val="0"/>
      </w:pPr>
      <w:bookmarkStart w:id="15" w:name="_Toc234511511"/>
      <w:bookmarkStart w:id="16" w:name="_Toc240889112"/>
      <w:r>
        <w:t>I</w:t>
      </w:r>
      <w:r w:rsidR="00121C0A">
        <w:t xml:space="preserve">nclusivity, validity and fairness </w:t>
      </w:r>
      <w:r w:rsidR="00AC0297">
        <w:t xml:space="preserve">- </w:t>
      </w:r>
      <w:r w:rsidR="00121C0A">
        <w:t>Principle 3</w:t>
      </w:r>
      <w:bookmarkEnd w:id="15"/>
      <w:bookmarkEnd w:id="16"/>
    </w:p>
    <w:p w14:paraId="555701A0" w14:textId="77777777" w:rsidR="00121C0A" w:rsidRDefault="00121C0A">
      <w:pPr>
        <w:pStyle w:val="Clauselevelstyle"/>
        <w:numPr>
          <w:ilvl w:val="0"/>
          <w:numId w:val="15"/>
        </w:numPr>
      </w:pPr>
      <w:r>
        <w:t>For written assessment tasks, students should be identified by Student Identification Number only.  Names should not be used.</w:t>
      </w:r>
    </w:p>
    <w:p w14:paraId="05E64978" w14:textId="77777777" w:rsidR="00121C0A" w:rsidRDefault="00121C0A">
      <w:pPr>
        <w:pStyle w:val="Clauselevelstyle"/>
        <w:numPr>
          <w:ilvl w:val="1"/>
          <w:numId w:val="15"/>
        </w:numPr>
      </w:pPr>
      <w:r>
        <w:t>This applies to any examination, test or other written assessment.</w:t>
      </w:r>
    </w:p>
    <w:p w14:paraId="6E9D3B1C" w14:textId="11BBEE82" w:rsidR="00121C0A" w:rsidRDefault="00121C0A">
      <w:pPr>
        <w:pStyle w:val="Clauselevelstyle"/>
        <w:numPr>
          <w:ilvl w:val="0"/>
          <w:numId w:val="15"/>
        </w:numPr>
      </w:pPr>
      <w:r>
        <w:t>Assessments should be scheduled at a program</w:t>
      </w:r>
      <w:r w:rsidR="009214B3">
        <w:t xml:space="preserve"> </w:t>
      </w:r>
      <w:r>
        <w:t>level to take account of other academic demands on a student’s time.</w:t>
      </w:r>
    </w:p>
    <w:p w14:paraId="20F19C0E" w14:textId="3FF5EE06" w:rsidR="00121C0A" w:rsidRDefault="00121C0A" w:rsidP="00992B5B">
      <w:pPr>
        <w:pStyle w:val="Notesforclauses"/>
      </w:pPr>
      <w:r w:rsidRPr="00992B5B">
        <w:rPr>
          <w:b/>
          <w:bCs/>
        </w:rPr>
        <w:t>Note:</w:t>
      </w:r>
      <w:r>
        <w:tab/>
        <w:t>For example, the requirements of other assessment tasks or units of study.</w:t>
      </w:r>
    </w:p>
    <w:p w14:paraId="6FFC9ABA" w14:textId="77777777" w:rsidR="00121C0A" w:rsidRDefault="00121C0A">
      <w:pPr>
        <w:pStyle w:val="Clauselevelstyle"/>
        <w:numPr>
          <w:ilvl w:val="0"/>
          <w:numId w:val="15"/>
        </w:numPr>
      </w:pPr>
      <w:r>
        <w:t>Programs should include:</w:t>
      </w:r>
    </w:p>
    <w:p w14:paraId="48C8C303" w14:textId="77777777" w:rsidR="00121C0A" w:rsidRDefault="00121C0A">
      <w:pPr>
        <w:pStyle w:val="Clauselevelstyle"/>
        <w:numPr>
          <w:ilvl w:val="1"/>
          <w:numId w:val="15"/>
        </w:numPr>
      </w:pPr>
      <w:r>
        <w:t>open assessments, which allow students to demonstrate learning outcomes across a range of unsupervised tasks; and</w:t>
      </w:r>
    </w:p>
    <w:p w14:paraId="58EE243A" w14:textId="77777777" w:rsidR="00121C0A" w:rsidRDefault="00121C0A">
      <w:pPr>
        <w:pStyle w:val="Clauselevelstyle"/>
        <w:numPr>
          <w:ilvl w:val="1"/>
          <w:numId w:val="15"/>
        </w:numPr>
      </w:pPr>
      <w:r>
        <w:t>secure assessments, which assure learning in supervised settings.</w:t>
      </w:r>
    </w:p>
    <w:p w14:paraId="42F0B29E" w14:textId="77777777" w:rsidR="00121C0A" w:rsidRDefault="00121C0A">
      <w:pPr>
        <w:pStyle w:val="Clauselevelstyle"/>
        <w:numPr>
          <w:ilvl w:val="0"/>
          <w:numId w:val="15"/>
        </w:numPr>
      </w:pPr>
      <w:r>
        <w:t>Assessment tasks for submitted work must be released to students at least 72 hours before the due submission time.</w:t>
      </w:r>
    </w:p>
    <w:p w14:paraId="2701204E" w14:textId="77777777" w:rsidR="00121C0A" w:rsidRDefault="00121C0A">
      <w:pPr>
        <w:pStyle w:val="Clauselevelstyle"/>
        <w:numPr>
          <w:ilvl w:val="0"/>
          <w:numId w:val="15"/>
        </w:numPr>
      </w:pPr>
      <w:r>
        <w:t>Moderation of marking between markers should result in:</w:t>
      </w:r>
    </w:p>
    <w:p w14:paraId="7141200F" w14:textId="77777777" w:rsidR="00121C0A" w:rsidRDefault="00121C0A">
      <w:pPr>
        <w:pStyle w:val="Clauselevelstyle"/>
        <w:numPr>
          <w:ilvl w:val="1"/>
          <w:numId w:val="15"/>
        </w:numPr>
      </w:pPr>
      <w:r>
        <w:t>shared understandings of the expected standards; and</w:t>
      </w:r>
    </w:p>
    <w:p w14:paraId="6A77C37A" w14:textId="77777777" w:rsidR="00121C0A" w:rsidRDefault="00121C0A">
      <w:pPr>
        <w:pStyle w:val="Clauselevelstyle"/>
        <w:numPr>
          <w:ilvl w:val="1"/>
          <w:numId w:val="15"/>
        </w:numPr>
      </w:pPr>
      <w:r>
        <w:t>consistent application of these standards.</w:t>
      </w:r>
    </w:p>
    <w:p w14:paraId="0F930C0B" w14:textId="77777777" w:rsidR="00121C0A" w:rsidRDefault="00121C0A">
      <w:pPr>
        <w:pStyle w:val="Clauselevelstyle"/>
        <w:numPr>
          <w:ilvl w:val="0"/>
          <w:numId w:val="15"/>
        </w:numPr>
      </w:pPr>
      <w:r>
        <w:t>Feedback on student work should be provided with enough time to allow improvement.</w:t>
      </w:r>
    </w:p>
    <w:p w14:paraId="1741CAFB" w14:textId="77777777" w:rsidR="00121C0A" w:rsidRDefault="00121C0A">
      <w:pPr>
        <w:pStyle w:val="Clauselevelstyle"/>
        <w:numPr>
          <w:ilvl w:val="0"/>
          <w:numId w:val="15"/>
        </w:numPr>
      </w:pPr>
      <w:r>
        <w:lastRenderedPageBreak/>
        <w:t>All 1000 and 2000 level units of study must include an early feedback task. This assessment:</w:t>
      </w:r>
    </w:p>
    <w:p w14:paraId="5214AF83" w14:textId="77777777" w:rsidR="00121C0A" w:rsidRDefault="00121C0A">
      <w:pPr>
        <w:pStyle w:val="Clauselevelstyle"/>
        <w:numPr>
          <w:ilvl w:val="1"/>
          <w:numId w:val="15"/>
        </w:numPr>
      </w:pPr>
      <w:r>
        <w:t xml:space="preserve">provides feedback to students on whether they are ready for academic success in the unit; </w:t>
      </w:r>
    </w:p>
    <w:p w14:paraId="7E9E147F" w14:textId="77777777" w:rsidR="00121C0A" w:rsidRDefault="00121C0A">
      <w:pPr>
        <w:pStyle w:val="Clauselevelstyle"/>
        <w:numPr>
          <w:ilvl w:val="1"/>
          <w:numId w:val="15"/>
        </w:numPr>
      </w:pPr>
      <w:r>
        <w:t>may have low weight or no weight; and</w:t>
      </w:r>
    </w:p>
    <w:p w14:paraId="11853929" w14:textId="77777777" w:rsidR="00121C0A" w:rsidRDefault="00121C0A">
      <w:pPr>
        <w:pStyle w:val="Clauselevelstyle"/>
        <w:numPr>
          <w:ilvl w:val="1"/>
          <w:numId w:val="15"/>
        </w:numPr>
      </w:pPr>
      <w:r>
        <w:t>allows academic staff to inform students about:</w:t>
      </w:r>
    </w:p>
    <w:p w14:paraId="3EEE9876" w14:textId="33288F68" w:rsidR="00121C0A" w:rsidRDefault="00121C0A">
      <w:pPr>
        <w:pStyle w:val="Clauselevelstyle"/>
        <w:numPr>
          <w:ilvl w:val="2"/>
          <w:numId w:val="15"/>
        </w:numPr>
      </w:pPr>
      <w:r>
        <w:t xml:space="preserve">their progress; and </w:t>
      </w:r>
    </w:p>
    <w:p w14:paraId="625BB40B" w14:textId="77777777" w:rsidR="00121C0A" w:rsidRDefault="00121C0A">
      <w:pPr>
        <w:pStyle w:val="Clauselevelstyle"/>
        <w:numPr>
          <w:ilvl w:val="2"/>
          <w:numId w:val="15"/>
        </w:numPr>
      </w:pPr>
      <w:r>
        <w:t>available support services.</w:t>
      </w:r>
    </w:p>
    <w:p w14:paraId="7316E747" w14:textId="77777777" w:rsidR="00121C0A" w:rsidRDefault="00121C0A" w:rsidP="00913323">
      <w:pPr>
        <w:pStyle w:val="Notesforclauses"/>
      </w:pPr>
      <w:r w:rsidRPr="004745E5">
        <w:rPr>
          <w:b/>
          <w:bCs/>
        </w:rPr>
        <w:t>Note</w:t>
      </w:r>
      <w:r>
        <w:t>:</w:t>
      </w:r>
      <w:r>
        <w:tab/>
        <w:t xml:space="preserve">The Deputy Vice-Chancellor (Education and Students) may exempt a unit of study from this requirement. See clause 2.1(4) and Schedule 3 of the </w:t>
      </w:r>
      <w:hyperlink r:id="rId28" w:history="1">
        <w:r w:rsidRPr="008A6817">
          <w:rPr>
            <w:rStyle w:val="Hyperlink"/>
          </w:rPr>
          <w:t>Support for Students Policy</w:t>
        </w:r>
      </w:hyperlink>
      <w:r>
        <w:t>.</w:t>
      </w:r>
    </w:p>
    <w:p w14:paraId="50B39477" w14:textId="77777777" w:rsidR="00121C0A" w:rsidRDefault="00121C0A">
      <w:pPr>
        <w:pStyle w:val="Clauselevelstyle"/>
        <w:numPr>
          <w:ilvl w:val="0"/>
          <w:numId w:val="15"/>
        </w:numPr>
      </w:pPr>
      <w:r>
        <w:t>3000 and higher-level units should include:</w:t>
      </w:r>
    </w:p>
    <w:p w14:paraId="145374DF" w14:textId="36124E04" w:rsidR="00121C0A" w:rsidRDefault="00121C0A">
      <w:pPr>
        <w:pStyle w:val="Clauselevelstyle"/>
        <w:numPr>
          <w:ilvl w:val="1"/>
          <w:numId w:val="15"/>
        </w:numPr>
      </w:pPr>
      <w:r>
        <w:t xml:space="preserve">an early feedback task; or </w:t>
      </w:r>
    </w:p>
    <w:p w14:paraId="60B7481B" w14:textId="77777777" w:rsidR="00121C0A" w:rsidRDefault="00121C0A">
      <w:pPr>
        <w:pStyle w:val="Clauselevelstyle"/>
        <w:numPr>
          <w:ilvl w:val="1"/>
          <w:numId w:val="15"/>
        </w:numPr>
      </w:pPr>
      <w:r>
        <w:t>an appropriate alternative activity.</w:t>
      </w:r>
    </w:p>
    <w:p w14:paraId="72561D61" w14:textId="77777777" w:rsidR="00121C0A" w:rsidRDefault="00121C0A">
      <w:pPr>
        <w:pStyle w:val="Clauselevelstyle"/>
        <w:numPr>
          <w:ilvl w:val="0"/>
          <w:numId w:val="15"/>
        </w:numPr>
      </w:pPr>
      <w:r>
        <w:t>Special consideration is not available for early feedback tasks that have no weight.</w:t>
      </w:r>
    </w:p>
    <w:p w14:paraId="6CB20FD1" w14:textId="77777777" w:rsidR="00121C0A" w:rsidRDefault="00121C0A">
      <w:pPr>
        <w:pStyle w:val="Clauselevelstyle"/>
        <w:numPr>
          <w:ilvl w:val="0"/>
          <w:numId w:val="15"/>
        </w:numPr>
      </w:pPr>
      <w:r>
        <w:t>Feedback:</w:t>
      </w:r>
    </w:p>
    <w:p w14:paraId="0615AF41" w14:textId="77777777" w:rsidR="00121C0A" w:rsidRDefault="00121C0A">
      <w:pPr>
        <w:pStyle w:val="Clauselevelstyle"/>
        <w:numPr>
          <w:ilvl w:val="1"/>
          <w:numId w:val="15"/>
        </w:numPr>
      </w:pPr>
      <w:r>
        <w:t>may be provided individually or in a group;</w:t>
      </w:r>
    </w:p>
    <w:p w14:paraId="08F0FA80" w14:textId="77777777" w:rsidR="00121C0A" w:rsidRDefault="00121C0A">
      <w:pPr>
        <w:pStyle w:val="Clauselevelstyle"/>
        <w:numPr>
          <w:ilvl w:val="1"/>
          <w:numId w:val="15"/>
        </w:numPr>
      </w:pPr>
      <w:r>
        <w:t>should provide enough detail to identify strengths and areas for improvement;</w:t>
      </w:r>
    </w:p>
    <w:p w14:paraId="1FC6C895" w14:textId="77777777" w:rsidR="00121C0A" w:rsidRDefault="00121C0A">
      <w:pPr>
        <w:pStyle w:val="Clauselevelstyle"/>
        <w:numPr>
          <w:ilvl w:val="1"/>
          <w:numId w:val="15"/>
        </w:numPr>
      </w:pPr>
      <w:r>
        <w:t>should not be so detailed as to discourage self-reliance in learning and assessment.</w:t>
      </w:r>
    </w:p>
    <w:p w14:paraId="2809CBEE" w14:textId="77777777" w:rsidR="00121C0A" w:rsidRDefault="00121C0A">
      <w:pPr>
        <w:pStyle w:val="Clauselevelstyle"/>
        <w:numPr>
          <w:ilvl w:val="0"/>
          <w:numId w:val="15"/>
        </w:numPr>
      </w:pPr>
      <w:r>
        <w:t>Teachers should:</w:t>
      </w:r>
    </w:p>
    <w:p w14:paraId="1AE12E19" w14:textId="7E0438AB" w:rsidR="00121C0A" w:rsidRDefault="00121C0A">
      <w:pPr>
        <w:pStyle w:val="Clauselevelstyle"/>
        <w:numPr>
          <w:ilvl w:val="1"/>
          <w:numId w:val="15"/>
        </w:numPr>
      </w:pPr>
      <w:r>
        <w:t>seek feedback from students about assessments;</w:t>
      </w:r>
      <w:r w:rsidR="0020222C">
        <w:t xml:space="preserve"> </w:t>
      </w:r>
      <w:r>
        <w:t>and</w:t>
      </w:r>
    </w:p>
    <w:p w14:paraId="4BB2373E" w14:textId="31344122" w:rsidR="00121C0A" w:rsidRPr="00913323" w:rsidRDefault="00121C0A">
      <w:pPr>
        <w:pStyle w:val="Clauselevelstyle"/>
        <w:numPr>
          <w:ilvl w:val="1"/>
          <w:numId w:val="15"/>
        </w:numPr>
      </w:pPr>
      <w:r>
        <w:t>incorporate this feedback into teaching and learning strategies and future assessments, as appropriate.</w:t>
      </w:r>
    </w:p>
    <w:p w14:paraId="0EFE2E47" w14:textId="77777777" w:rsidR="00121C0A" w:rsidRPr="00D63216" w:rsidRDefault="00121C0A" w:rsidP="00D63216">
      <w:pPr>
        <w:pStyle w:val="Heading2"/>
      </w:pPr>
      <w:bookmarkStart w:id="17" w:name="_Toc240889113"/>
      <w:r>
        <w:t>Informing students – Principles 1 and 2</w:t>
      </w:r>
      <w:bookmarkEnd w:id="17"/>
    </w:p>
    <w:p w14:paraId="48420AB9" w14:textId="77777777" w:rsidR="00121C0A" w:rsidRDefault="00121C0A">
      <w:pPr>
        <w:pStyle w:val="Clauselevelstyle"/>
        <w:numPr>
          <w:ilvl w:val="0"/>
          <w:numId w:val="24"/>
        </w:numPr>
      </w:pPr>
      <w:r>
        <w:t>The unit of study outline for each unit of study should:</w:t>
      </w:r>
    </w:p>
    <w:p w14:paraId="28A22623" w14:textId="77777777" w:rsidR="00121C0A" w:rsidRDefault="00121C0A">
      <w:pPr>
        <w:pStyle w:val="Clauselevelstyle"/>
        <w:numPr>
          <w:ilvl w:val="1"/>
          <w:numId w:val="24"/>
        </w:numPr>
      </w:pPr>
      <w:r>
        <w:t>be published no later than 2 weeks before the semester or teaching block begins; and</w:t>
      </w:r>
    </w:p>
    <w:p w14:paraId="6F9DD8C4" w14:textId="77777777" w:rsidR="00121C0A" w:rsidRDefault="00121C0A">
      <w:pPr>
        <w:pStyle w:val="Clauselevelstyle"/>
        <w:numPr>
          <w:ilvl w:val="1"/>
          <w:numId w:val="24"/>
        </w:numPr>
      </w:pPr>
      <w:r>
        <w:t>clearly describe the scope and nature of each assessment task.</w:t>
      </w:r>
    </w:p>
    <w:p w14:paraId="1591BF0F" w14:textId="77777777" w:rsidR="00121C0A" w:rsidRDefault="00121C0A">
      <w:pPr>
        <w:pStyle w:val="Clauselevelstyle"/>
        <w:numPr>
          <w:ilvl w:val="0"/>
          <w:numId w:val="24"/>
        </w:numPr>
      </w:pPr>
      <w:r>
        <w:t>The unit of study outline should include:</w:t>
      </w:r>
    </w:p>
    <w:p w14:paraId="135B4CA3" w14:textId="77777777" w:rsidR="00121C0A" w:rsidRDefault="00121C0A">
      <w:pPr>
        <w:pStyle w:val="Clauselevelstyle"/>
        <w:numPr>
          <w:ilvl w:val="1"/>
          <w:numId w:val="24"/>
        </w:numPr>
      </w:pPr>
      <w:r>
        <w:t>the learning outcomes to be tested;</w:t>
      </w:r>
    </w:p>
    <w:p w14:paraId="3097C6CF" w14:textId="77777777" w:rsidR="00121C0A" w:rsidRDefault="00121C0A">
      <w:pPr>
        <w:pStyle w:val="Clauselevelstyle"/>
        <w:numPr>
          <w:ilvl w:val="1"/>
          <w:numId w:val="24"/>
        </w:numPr>
      </w:pPr>
      <w:r>
        <w:t>the standards that will measure student performance;</w:t>
      </w:r>
    </w:p>
    <w:p w14:paraId="49B2B283" w14:textId="77777777" w:rsidR="00121C0A" w:rsidRDefault="00121C0A">
      <w:pPr>
        <w:pStyle w:val="Clauselevelstyle"/>
        <w:numPr>
          <w:ilvl w:val="1"/>
          <w:numId w:val="24"/>
        </w:numPr>
      </w:pPr>
      <w:r>
        <w:t>an assessment table that sets out:</w:t>
      </w:r>
    </w:p>
    <w:p w14:paraId="67773815" w14:textId="2E65AAF3" w:rsidR="00121C0A" w:rsidRDefault="00121C0A">
      <w:pPr>
        <w:pStyle w:val="Clauselevelstyle"/>
        <w:numPr>
          <w:ilvl w:val="2"/>
          <w:numId w:val="24"/>
        </w:numPr>
      </w:pPr>
      <w:r>
        <w:t>the weighting and type of each assessment;</w:t>
      </w:r>
      <w:r w:rsidR="009214B3">
        <w:t xml:space="preserve"> and</w:t>
      </w:r>
    </w:p>
    <w:p w14:paraId="63AF7E6E" w14:textId="77777777" w:rsidR="00121C0A" w:rsidRDefault="00121C0A">
      <w:pPr>
        <w:pStyle w:val="Clauselevelstyle"/>
        <w:numPr>
          <w:ilvl w:val="2"/>
          <w:numId w:val="24"/>
        </w:numPr>
      </w:pPr>
      <w:r>
        <w:t>due dates and times;</w:t>
      </w:r>
    </w:p>
    <w:p w14:paraId="5E922504" w14:textId="77777777" w:rsidR="00121C0A" w:rsidRDefault="00121C0A">
      <w:pPr>
        <w:pStyle w:val="Clauselevelstyle"/>
        <w:numPr>
          <w:ilvl w:val="1"/>
          <w:numId w:val="24"/>
        </w:numPr>
      </w:pPr>
      <w:r>
        <w:lastRenderedPageBreak/>
        <w:t>information about any hurdle task;</w:t>
      </w:r>
    </w:p>
    <w:p w14:paraId="27A2E93D" w14:textId="3CB392A3" w:rsidR="00121C0A" w:rsidRDefault="00121C0A">
      <w:pPr>
        <w:pStyle w:val="Clauselevelstyle"/>
        <w:numPr>
          <w:ilvl w:val="1"/>
          <w:numId w:val="24"/>
        </w:numPr>
      </w:pPr>
      <w:r>
        <w:t xml:space="preserve">examination conditions and settings, including whether the </w:t>
      </w:r>
      <w:r w:rsidR="009214B3">
        <w:t xml:space="preserve">it </w:t>
      </w:r>
      <w:r>
        <w:t>will take place online or in person;</w:t>
      </w:r>
    </w:p>
    <w:p w14:paraId="2FDA9A62" w14:textId="77777777" w:rsidR="00121C0A" w:rsidRDefault="00121C0A">
      <w:pPr>
        <w:pStyle w:val="Clauselevelstyle"/>
        <w:numPr>
          <w:ilvl w:val="1"/>
          <w:numId w:val="24"/>
        </w:numPr>
      </w:pPr>
      <w:r>
        <w:t>whether students may use generative AI tools and, if so, which tools;</w:t>
      </w:r>
    </w:p>
    <w:p w14:paraId="7061778B" w14:textId="77777777" w:rsidR="00121C0A" w:rsidRDefault="00121C0A">
      <w:pPr>
        <w:pStyle w:val="Clauselevelstyle"/>
        <w:numPr>
          <w:ilvl w:val="1"/>
          <w:numId w:val="24"/>
        </w:numPr>
      </w:pPr>
      <w:r>
        <w:t>the conditions for granting an extension of time; and</w:t>
      </w:r>
    </w:p>
    <w:p w14:paraId="6633F672" w14:textId="500D5686" w:rsidR="00121C0A" w:rsidRPr="00E306BA" w:rsidRDefault="00121C0A">
      <w:pPr>
        <w:pStyle w:val="Clauselevelstyle"/>
        <w:numPr>
          <w:ilvl w:val="1"/>
          <w:numId w:val="24"/>
        </w:numPr>
      </w:pPr>
      <w:r>
        <w:t xml:space="preserve">penalties for late submission or failure to meet requirements such as word </w:t>
      </w:r>
      <w:r w:rsidRPr="00E306BA">
        <w:t>limits.</w:t>
      </w:r>
    </w:p>
    <w:p w14:paraId="7282636E" w14:textId="77777777" w:rsidR="00121C0A" w:rsidRPr="00E306BA" w:rsidRDefault="00121C0A" w:rsidP="0026032A">
      <w:pPr>
        <w:pStyle w:val="Notesforclauses"/>
      </w:pPr>
      <w:r w:rsidRPr="00E306BA">
        <w:rPr>
          <w:b/>
          <w:bCs/>
        </w:rPr>
        <w:t>Note</w:t>
      </w:r>
      <w:r w:rsidRPr="00E306BA">
        <w:t xml:space="preserve">: </w:t>
      </w:r>
      <w:r w:rsidRPr="00E306BA">
        <w:tab/>
        <w:t xml:space="preserve">Clause </w:t>
      </w:r>
      <w:r>
        <w:t>4.9</w:t>
      </w:r>
      <w:r w:rsidRPr="00E306BA">
        <w:t xml:space="preserve"> of the </w:t>
      </w:r>
      <w:hyperlink r:id="rId29" w:history="1">
        <w:r w:rsidRPr="001D56D2">
          <w:rPr>
            <w:rStyle w:val="Hyperlink"/>
          </w:rPr>
          <w:t>Learning and Teaching Policy</w:t>
        </w:r>
      </w:hyperlink>
      <w:r w:rsidRPr="00E306BA">
        <w:t xml:space="preserve"> sets out </w:t>
      </w:r>
      <w:r>
        <w:t>our</w:t>
      </w:r>
      <w:r w:rsidRPr="00E306BA">
        <w:t xml:space="preserve"> assessment framework. Part 5 of the </w:t>
      </w:r>
      <w:r w:rsidRPr="000A1CBD">
        <w:rPr>
          <w:rStyle w:val="HyperlinkBodytextCustomColorRGB2303515"/>
        </w:rPr>
        <w:t>Policy</w:t>
      </w:r>
      <w:r w:rsidRPr="00E306BA">
        <w:t xml:space="preserve"> and these </w:t>
      </w:r>
      <w:r w:rsidRPr="00515ABD">
        <w:t>Procedure</w:t>
      </w:r>
      <w:r w:rsidRPr="00E306BA">
        <w:t xml:space="preserve">s set out assessment requirements. Clause </w:t>
      </w:r>
      <w:r>
        <w:t>3.4</w:t>
      </w:r>
      <w:r w:rsidRPr="00E306BA">
        <w:t xml:space="preserve"> of the </w:t>
      </w:r>
      <w:hyperlink r:id="rId30" w:history="1">
        <w:r w:rsidRPr="00134174">
          <w:rPr>
            <w:rStyle w:val="Hyperlink"/>
          </w:rPr>
          <w:t>Learning and Teaching Procedures</w:t>
        </w:r>
      </w:hyperlink>
      <w:r w:rsidRPr="00E306BA">
        <w:t xml:space="preserve"> specifies unit of study outline requirements.</w:t>
      </w:r>
    </w:p>
    <w:p w14:paraId="0F2D6202" w14:textId="721968C9" w:rsidR="00121C0A" w:rsidRDefault="00121C0A">
      <w:pPr>
        <w:pStyle w:val="Clauselevelstyle"/>
        <w:numPr>
          <w:ilvl w:val="0"/>
          <w:numId w:val="24"/>
        </w:numPr>
      </w:pPr>
      <w:r w:rsidRPr="00E306BA">
        <w:t>Faculties should</w:t>
      </w:r>
      <w:r>
        <w:t>:</w:t>
      </w:r>
    </w:p>
    <w:p w14:paraId="5B15A1B2" w14:textId="02FEEF90" w:rsidR="00121C0A" w:rsidRDefault="00121C0A">
      <w:pPr>
        <w:pStyle w:val="Clauselevelstyle"/>
        <w:numPr>
          <w:ilvl w:val="1"/>
          <w:numId w:val="24"/>
        </w:numPr>
      </w:pPr>
      <w:r w:rsidRPr="00E306BA">
        <w:t xml:space="preserve">use the standard assessment table in </w:t>
      </w:r>
      <w:hyperlink w:anchor="Schedule2" w:history="1">
        <w:r w:rsidRPr="004804BA">
          <w:rPr>
            <w:rStyle w:val="Hyperlink"/>
            <w:i w:val="0"/>
            <w:iCs w:val="0"/>
          </w:rPr>
          <w:t>Schedule 2</w:t>
        </w:r>
      </w:hyperlink>
      <w:r w:rsidRPr="00E306BA">
        <w:t xml:space="preserve"> for all units of study</w:t>
      </w:r>
      <w:r>
        <w:t>;</w:t>
      </w:r>
      <w:r w:rsidRPr="00E306BA">
        <w:t xml:space="preserve"> and</w:t>
      </w:r>
    </w:p>
    <w:p w14:paraId="67E901A1" w14:textId="0939091C" w:rsidR="00121C0A" w:rsidRPr="00E306BA" w:rsidRDefault="00121C0A">
      <w:pPr>
        <w:pStyle w:val="Clauselevelstyle"/>
        <w:numPr>
          <w:ilvl w:val="1"/>
          <w:numId w:val="24"/>
        </w:numPr>
      </w:pPr>
      <w:r w:rsidRPr="00E306BA">
        <w:t>include the same information in the LMS.</w:t>
      </w:r>
    </w:p>
    <w:p w14:paraId="70F060C4" w14:textId="77777777" w:rsidR="00121C0A" w:rsidRPr="00E306BA" w:rsidRDefault="00121C0A">
      <w:pPr>
        <w:pStyle w:val="Clauselevelstyle"/>
        <w:numPr>
          <w:ilvl w:val="0"/>
          <w:numId w:val="24"/>
        </w:numPr>
      </w:pPr>
      <w:r w:rsidRPr="00E306BA">
        <w:t xml:space="preserve">Unit of study coordinators must ensure that each unit of study outline complies with the </w:t>
      </w:r>
      <w:hyperlink r:id="rId31" w:history="1">
        <w:r w:rsidRPr="001D56D2">
          <w:rPr>
            <w:rStyle w:val="Hyperlink"/>
          </w:rPr>
          <w:t>Learning and Teaching Policy</w:t>
        </w:r>
      </w:hyperlink>
      <w:r w:rsidRPr="00E306BA">
        <w:t>.</w:t>
      </w:r>
    </w:p>
    <w:p w14:paraId="50BD32E4" w14:textId="3070DF8E" w:rsidR="00121C0A" w:rsidRDefault="00121C0A">
      <w:pPr>
        <w:pStyle w:val="Clauselevelstyle"/>
        <w:numPr>
          <w:ilvl w:val="0"/>
          <w:numId w:val="24"/>
        </w:numPr>
      </w:pPr>
      <w:bookmarkStart w:id="18" w:name="clause3_3_5"/>
      <w:bookmarkEnd w:id="18"/>
      <w:r>
        <w:t xml:space="preserve">After </w:t>
      </w:r>
      <w:r w:rsidR="00F55649">
        <w:t>the</w:t>
      </w:r>
      <w:r>
        <w:t xml:space="preserve"> unit of study outline</w:t>
      </w:r>
      <w:r w:rsidR="00F55649">
        <w:t xml:space="preserve"> is published</w:t>
      </w:r>
      <w:r>
        <w:t>, the nature, weighting or due date of an assessment task may only be changed:</w:t>
      </w:r>
    </w:p>
    <w:p w14:paraId="0556400E" w14:textId="77777777" w:rsidR="00121C0A" w:rsidRDefault="00121C0A">
      <w:pPr>
        <w:pStyle w:val="Clauselevelstyle"/>
        <w:numPr>
          <w:ilvl w:val="1"/>
          <w:numId w:val="24"/>
        </w:numPr>
      </w:pPr>
      <w:r>
        <w:t>in exceptional circumstances;</w:t>
      </w:r>
    </w:p>
    <w:p w14:paraId="58E409CA" w14:textId="77777777" w:rsidR="00121C0A" w:rsidRDefault="00121C0A">
      <w:pPr>
        <w:pStyle w:val="Clauselevelstyle"/>
        <w:numPr>
          <w:ilvl w:val="1"/>
          <w:numId w:val="24"/>
        </w:numPr>
      </w:pPr>
      <w:r>
        <w:t>with the approval of the Associate Dean, after consulting the Pro Vice-Chancellor (Teaching and Learning); and</w:t>
      </w:r>
    </w:p>
    <w:p w14:paraId="3F5866C5" w14:textId="77777777" w:rsidR="00121C0A" w:rsidRDefault="00121C0A">
      <w:pPr>
        <w:pStyle w:val="Clauselevelstyle"/>
        <w:numPr>
          <w:ilvl w:val="1"/>
          <w:numId w:val="24"/>
        </w:numPr>
      </w:pPr>
      <w:r>
        <w:t>for examinations, after consulting the Examinations Office.</w:t>
      </w:r>
    </w:p>
    <w:p w14:paraId="3D6B6BFB" w14:textId="39724708" w:rsidR="00121C0A" w:rsidRDefault="00121C0A">
      <w:pPr>
        <w:pStyle w:val="Clauselevelstyle"/>
        <w:numPr>
          <w:ilvl w:val="0"/>
          <w:numId w:val="24"/>
        </w:numPr>
      </w:pPr>
      <w:r>
        <w:t>Any changes must:</w:t>
      </w:r>
    </w:p>
    <w:p w14:paraId="5D1A62E9" w14:textId="701BD831" w:rsidR="00121C0A" w:rsidRDefault="00121C0A">
      <w:pPr>
        <w:pStyle w:val="Clauselevelstyle"/>
        <w:numPr>
          <w:ilvl w:val="1"/>
          <w:numId w:val="24"/>
        </w:numPr>
      </w:pPr>
      <w:r>
        <w:t>be approved in a way that meets faculty requirements;</w:t>
      </w:r>
    </w:p>
    <w:p w14:paraId="58515F9B" w14:textId="77777777" w:rsidR="00121C0A" w:rsidRDefault="00121C0A">
      <w:pPr>
        <w:pStyle w:val="Clauselevelstyle"/>
        <w:numPr>
          <w:ilvl w:val="1"/>
          <w:numId w:val="24"/>
        </w:numPr>
      </w:pPr>
      <w:r>
        <w:t>be notified to students in writing before the halfway point of the unit; and</w:t>
      </w:r>
    </w:p>
    <w:p w14:paraId="44CDAAC7" w14:textId="7741CB48" w:rsidR="00121C0A" w:rsidRDefault="00121C0A">
      <w:pPr>
        <w:pStyle w:val="Clauselevelstyle"/>
        <w:numPr>
          <w:ilvl w:val="1"/>
          <w:numId w:val="24"/>
        </w:numPr>
      </w:pPr>
      <w:r>
        <w:t>avoid causing an unfair disadvantage to any student.</w:t>
      </w:r>
    </w:p>
    <w:p w14:paraId="211D7C98" w14:textId="77777777" w:rsidR="00121C0A" w:rsidRDefault="00121C0A">
      <w:pPr>
        <w:pStyle w:val="Clauselevelstyle"/>
        <w:numPr>
          <w:ilvl w:val="0"/>
          <w:numId w:val="24"/>
        </w:numPr>
      </w:pPr>
      <w:r>
        <w:t>Students must be:</w:t>
      </w:r>
    </w:p>
    <w:p w14:paraId="0341A711" w14:textId="77777777" w:rsidR="00121C0A" w:rsidRDefault="00121C0A">
      <w:pPr>
        <w:pStyle w:val="Clauselevelstyle"/>
        <w:numPr>
          <w:ilvl w:val="1"/>
          <w:numId w:val="24"/>
        </w:numPr>
      </w:pPr>
      <w:r>
        <w:t xml:space="preserve">informed of which academic referencing style they must use; </w:t>
      </w:r>
    </w:p>
    <w:p w14:paraId="08B2F479" w14:textId="3220702F" w:rsidR="00121C0A" w:rsidRDefault="48AA1309">
      <w:pPr>
        <w:pStyle w:val="Clauselevelstyle"/>
        <w:numPr>
          <w:ilvl w:val="1"/>
          <w:numId w:val="24"/>
        </w:numPr>
      </w:pPr>
      <w:r>
        <w:t xml:space="preserve">given </w:t>
      </w:r>
      <w:r w:rsidR="00121C0A">
        <w:t>opportunities to practise academic writing and relevant scholarly conventions and receive feedback; and</w:t>
      </w:r>
    </w:p>
    <w:p w14:paraId="54596966" w14:textId="217C8BA0" w:rsidR="00121C0A" w:rsidRDefault="00121C0A">
      <w:pPr>
        <w:pStyle w:val="Clauselevelstyle"/>
        <w:numPr>
          <w:ilvl w:val="1"/>
          <w:numId w:val="24"/>
        </w:numPr>
      </w:pPr>
      <w:r>
        <w:t xml:space="preserve">informed </w:t>
      </w:r>
      <w:r w:rsidR="3A4D6BC3">
        <w:t xml:space="preserve">about </w:t>
      </w:r>
      <w:r>
        <w:t>how to apply for a simple extension.</w:t>
      </w:r>
    </w:p>
    <w:p w14:paraId="052D5BAB" w14:textId="77777777" w:rsidR="00121C0A" w:rsidRDefault="00121C0A" w:rsidP="00F55649">
      <w:pPr>
        <w:pStyle w:val="Heading2"/>
      </w:pPr>
      <w:bookmarkStart w:id="19" w:name="_Toc240889114"/>
      <w:r>
        <w:t>Integrated program design – Principle 5</w:t>
      </w:r>
      <w:bookmarkEnd w:id="19"/>
    </w:p>
    <w:p w14:paraId="38226FB6" w14:textId="77777777" w:rsidR="00121C0A" w:rsidRDefault="00121C0A" w:rsidP="00F55649">
      <w:pPr>
        <w:pStyle w:val="Clauselevelstyle"/>
        <w:keepNext/>
        <w:numPr>
          <w:ilvl w:val="0"/>
          <w:numId w:val="25"/>
        </w:numPr>
      </w:pPr>
      <w:r>
        <w:t xml:space="preserve">There must be an assessment plan for each degree and curriculum component. </w:t>
      </w:r>
    </w:p>
    <w:p w14:paraId="1C2462A0" w14:textId="77777777" w:rsidR="00121C0A" w:rsidRDefault="00121C0A" w:rsidP="00D064D6">
      <w:pPr>
        <w:pStyle w:val="Notesforclauses"/>
      </w:pPr>
      <w:r w:rsidRPr="009740B9">
        <w:rPr>
          <w:b/>
          <w:bCs/>
        </w:rPr>
        <w:t>Note</w:t>
      </w:r>
      <w:r>
        <w:t>:</w:t>
      </w:r>
      <w:r>
        <w:tab/>
        <w:t xml:space="preserve">See clause 4.8 of the </w:t>
      </w:r>
      <w:hyperlink r:id="rId32" w:history="1">
        <w:r w:rsidRPr="000F4FF5">
          <w:rPr>
            <w:rStyle w:val="Hyperlink"/>
          </w:rPr>
          <w:t>Learning and Teaching Policy</w:t>
        </w:r>
      </w:hyperlink>
      <w:r>
        <w:t xml:space="preserve"> for information about curriculum components.</w:t>
      </w:r>
    </w:p>
    <w:p w14:paraId="3AE84EDF" w14:textId="77777777" w:rsidR="00121C0A" w:rsidRDefault="00121C0A">
      <w:pPr>
        <w:pStyle w:val="Clauselevelstyle"/>
        <w:numPr>
          <w:ilvl w:val="0"/>
          <w:numId w:val="25"/>
        </w:numPr>
      </w:pPr>
      <w:r>
        <w:t>Assessment plans must:</w:t>
      </w:r>
    </w:p>
    <w:p w14:paraId="7D268412" w14:textId="77777777" w:rsidR="00121C0A" w:rsidRDefault="00121C0A">
      <w:pPr>
        <w:pStyle w:val="Clauselevelstyle"/>
        <w:numPr>
          <w:ilvl w:val="1"/>
          <w:numId w:val="25"/>
        </w:numPr>
      </w:pPr>
      <w:r>
        <w:lastRenderedPageBreak/>
        <w:t xml:space="preserve">show how the assessment practice is integrated with the course and curriculum design;  </w:t>
      </w:r>
    </w:p>
    <w:p w14:paraId="49A5962F" w14:textId="77777777" w:rsidR="00121C0A" w:rsidRDefault="00121C0A">
      <w:pPr>
        <w:pStyle w:val="Clauselevelstyle"/>
        <w:numPr>
          <w:ilvl w:val="1"/>
          <w:numId w:val="25"/>
        </w:numPr>
      </w:pPr>
      <w:r>
        <w:t>show how the curriculum learning outcomes and graduate qualities will be achieved and validated for each student; and</w:t>
      </w:r>
    </w:p>
    <w:p w14:paraId="707F556C" w14:textId="43F00460" w:rsidR="00121C0A" w:rsidRDefault="00121C0A">
      <w:pPr>
        <w:pStyle w:val="Clauselevelstyle"/>
        <w:numPr>
          <w:ilvl w:val="1"/>
          <w:numId w:val="25"/>
        </w:numPr>
      </w:pPr>
      <w:r>
        <w:t xml:space="preserve">map curriculum learning outcomes and graduate qualities to assessment tasks within the units </w:t>
      </w:r>
      <w:r w:rsidR="00F55649">
        <w:t>in</w:t>
      </w:r>
      <w:r>
        <w:t xml:space="preserve"> the curriculum.</w:t>
      </w:r>
    </w:p>
    <w:p w14:paraId="5FFD13F5" w14:textId="77777777" w:rsidR="00121C0A" w:rsidRDefault="00121C0A">
      <w:pPr>
        <w:pStyle w:val="Clauselevelstyle"/>
        <w:numPr>
          <w:ilvl w:val="0"/>
          <w:numId w:val="25"/>
        </w:numPr>
      </w:pPr>
      <w:r>
        <w:t>Assessment plans may map assessments in collections of units of study, to measure and combine learning outcomes. Assessments may be mapped across a:</w:t>
      </w:r>
    </w:p>
    <w:p w14:paraId="0AF3846F" w14:textId="77777777" w:rsidR="00121C0A" w:rsidRDefault="00121C0A">
      <w:pPr>
        <w:pStyle w:val="Clauselevelstyle"/>
        <w:numPr>
          <w:ilvl w:val="1"/>
          <w:numId w:val="25"/>
        </w:numPr>
      </w:pPr>
      <w:r>
        <w:t xml:space="preserve">single level (e.g. all or selected 1000 level units); </w:t>
      </w:r>
    </w:p>
    <w:p w14:paraId="3B2C556A" w14:textId="77777777" w:rsidR="00121C0A" w:rsidRDefault="00121C0A">
      <w:pPr>
        <w:pStyle w:val="Clauselevelstyle"/>
        <w:numPr>
          <w:ilvl w:val="1"/>
          <w:numId w:val="25"/>
        </w:numPr>
      </w:pPr>
      <w:r>
        <w:t xml:space="preserve">group of units (e.g. all core units); or </w:t>
      </w:r>
    </w:p>
    <w:p w14:paraId="2ED59B1A" w14:textId="77777777" w:rsidR="00121C0A" w:rsidRDefault="00121C0A">
      <w:pPr>
        <w:pStyle w:val="Clauselevelstyle"/>
        <w:numPr>
          <w:ilvl w:val="1"/>
          <w:numId w:val="25"/>
        </w:numPr>
      </w:pPr>
      <w:r>
        <w:t>curriculum (e.g. all or selected units in a major or degree).</w:t>
      </w:r>
    </w:p>
    <w:p w14:paraId="53ABF4E2" w14:textId="77777777" w:rsidR="00121C0A" w:rsidRPr="00D87DD7" w:rsidRDefault="00121C0A" w:rsidP="00907C07">
      <w:pPr>
        <w:pStyle w:val="Heading2"/>
      </w:pPr>
      <w:bookmarkStart w:id="20" w:name="_Toc240889115"/>
      <w:r>
        <w:t>Contemporary capabilities and ethical practice – Principle 6</w:t>
      </w:r>
      <w:bookmarkEnd w:id="20"/>
    </w:p>
    <w:p w14:paraId="06DE6409" w14:textId="77777777" w:rsidR="00121C0A" w:rsidRDefault="00121C0A">
      <w:pPr>
        <w:pStyle w:val="Clauselevelstyle"/>
        <w:numPr>
          <w:ilvl w:val="0"/>
          <w:numId w:val="26"/>
        </w:numPr>
      </w:pPr>
      <w:r>
        <w:t>Unit of study coordinators must specify for each assessment task:</w:t>
      </w:r>
    </w:p>
    <w:p w14:paraId="1CB07042" w14:textId="77777777" w:rsidR="00121C0A" w:rsidRDefault="00121C0A">
      <w:pPr>
        <w:pStyle w:val="Clauselevelstyle"/>
        <w:numPr>
          <w:ilvl w:val="1"/>
          <w:numId w:val="26"/>
        </w:numPr>
      </w:pPr>
      <w:r>
        <w:t>if generative AI tools are permitted;</w:t>
      </w:r>
    </w:p>
    <w:p w14:paraId="37CF564A" w14:textId="77777777" w:rsidR="00121C0A" w:rsidRDefault="00121C0A">
      <w:pPr>
        <w:pStyle w:val="Clauselevelstyle"/>
        <w:numPr>
          <w:ilvl w:val="1"/>
          <w:numId w:val="26"/>
        </w:numPr>
      </w:pPr>
      <w:r>
        <w:t>which tools are permitted; and</w:t>
      </w:r>
    </w:p>
    <w:p w14:paraId="282E2535" w14:textId="77777777" w:rsidR="00121C0A" w:rsidRDefault="00121C0A">
      <w:pPr>
        <w:pStyle w:val="Clauselevelstyle"/>
        <w:numPr>
          <w:ilvl w:val="1"/>
          <w:numId w:val="26"/>
        </w:numPr>
      </w:pPr>
      <w:r>
        <w:t>how to acknowledge their use.</w:t>
      </w:r>
    </w:p>
    <w:p w14:paraId="0D56314F" w14:textId="77777777" w:rsidR="00121C0A" w:rsidRDefault="00121C0A">
      <w:pPr>
        <w:pStyle w:val="Clauselevelstyle"/>
        <w:numPr>
          <w:ilvl w:val="0"/>
          <w:numId w:val="26"/>
        </w:numPr>
      </w:pPr>
      <w:r>
        <w:t>Assessments designed to assure learning unaided by generative AI must be:</w:t>
      </w:r>
    </w:p>
    <w:p w14:paraId="3EAE4904" w14:textId="77777777" w:rsidR="00121C0A" w:rsidRDefault="00121C0A">
      <w:pPr>
        <w:pStyle w:val="Clauselevelstyle"/>
        <w:numPr>
          <w:ilvl w:val="1"/>
          <w:numId w:val="26"/>
        </w:numPr>
      </w:pPr>
      <w:r>
        <w:t xml:space="preserve">secure; and </w:t>
      </w:r>
    </w:p>
    <w:p w14:paraId="3F33E376" w14:textId="77777777" w:rsidR="00121C0A" w:rsidRDefault="00121C0A">
      <w:pPr>
        <w:pStyle w:val="Clauselevelstyle"/>
        <w:numPr>
          <w:ilvl w:val="1"/>
          <w:numId w:val="26"/>
        </w:numPr>
      </w:pPr>
      <w:r>
        <w:t>risk-assessed for possible academic integrity breaches.</w:t>
      </w:r>
    </w:p>
    <w:p w14:paraId="44AA0ADF" w14:textId="77777777" w:rsidR="00121C0A" w:rsidRDefault="00121C0A">
      <w:pPr>
        <w:pStyle w:val="Clauselevelstyle"/>
        <w:numPr>
          <w:ilvl w:val="0"/>
          <w:numId w:val="26"/>
        </w:numPr>
      </w:pPr>
      <w:r>
        <w:t xml:space="preserve">The Deputy Vice-Chancellor (Education and Students) may exempt an assessment from the requirement to be a secure assessment. </w:t>
      </w:r>
    </w:p>
    <w:p w14:paraId="4A6FE128" w14:textId="420536B7" w:rsidR="00121C0A" w:rsidRDefault="00121C0A">
      <w:pPr>
        <w:pStyle w:val="Clauselevelstyle"/>
        <w:numPr>
          <w:ilvl w:val="0"/>
          <w:numId w:val="26"/>
        </w:numPr>
      </w:pPr>
      <w:r>
        <w:t xml:space="preserve">Where generative AI tools are permitted for an assessment, learning outcomes should </w:t>
      </w:r>
      <w:r w:rsidR="00F55649">
        <w:t xml:space="preserve">include </w:t>
      </w:r>
      <w:r>
        <w:t>the knowledge and skills for their ethical use.</w:t>
      </w:r>
    </w:p>
    <w:p w14:paraId="411D94B2" w14:textId="77777777" w:rsidR="00121C0A" w:rsidRDefault="00121C0A" w:rsidP="00510197">
      <w:pPr>
        <w:pStyle w:val="Notesforclauses"/>
      </w:pPr>
      <w:r w:rsidRPr="00C90C51">
        <w:rPr>
          <w:b/>
          <w:bCs/>
        </w:rPr>
        <w:t>Note</w:t>
      </w:r>
      <w:r>
        <w:t>:</w:t>
      </w:r>
      <w:r>
        <w:tab/>
        <w:t xml:space="preserve">See clause 16 of the </w:t>
      </w:r>
      <w:hyperlink r:id="rId33" w:history="1">
        <w:r w:rsidRPr="009C7F96">
          <w:rPr>
            <w:rStyle w:val="Hyperlink"/>
          </w:rPr>
          <w:t>Academic Integrity Policy</w:t>
        </w:r>
      </w:hyperlink>
      <w:r>
        <w:t xml:space="preserve"> for information on responsible use.</w:t>
      </w:r>
    </w:p>
    <w:p w14:paraId="26DE5059" w14:textId="77777777" w:rsidR="00121C0A" w:rsidRDefault="00121C0A" w:rsidP="00B70191">
      <w:pPr>
        <w:pStyle w:val="Clauselevelstyle"/>
      </w:pPr>
    </w:p>
    <w:p w14:paraId="0A67B629" w14:textId="77777777" w:rsidR="00D5084C" w:rsidRDefault="00D5084C">
      <w:pPr>
        <w:spacing w:line="240" w:lineRule="auto"/>
        <w:rPr>
          <w:iCs/>
          <w:color w:val="000000" w:themeColor="text1"/>
          <w:szCs w:val="20"/>
        </w:rPr>
        <w:sectPr w:rsidR="00D5084C" w:rsidSect="00B0211A">
          <w:headerReference w:type="default" r:id="rId34"/>
          <w:pgSz w:w="11906" w:h="16838"/>
          <w:pgMar w:top="1134" w:right="1134" w:bottom="1247" w:left="1134" w:header="708" w:footer="529" w:gutter="0"/>
          <w:cols w:space="708"/>
          <w:docGrid w:linePitch="360"/>
        </w:sectPr>
      </w:pPr>
    </w:p>
    <w:p w14:paraId="2C118CA2" w14:textId="77777777" w:rsidR="00121C0A" w:rsidRDefault="00121C0A" w:rsidP="00E92F20">
      <w:pPr>
        <w:pStyle w:val="Heading1"/>
      </w:pPr>
      <w:bookmarkStart w:id="21" w:name="_Toc240889116"/>
      <w:r>
        <w:lastRenderedPageBreak/>
        <w:t>Marking and Grading</w:t>
      </w:r>
      <w:bookmarkEnd w:id="21"/>
    </w:p>
    <w:p w14:paraId="384CE7F0" w14:textId="77777777" w:rsidR="00121C0A" w:rsidRDefault="00121C0A" w:rsidP="00E92F20">
      <w:pPr>
        <w:pStyle w:val="Heading2"/>
      </w:pPr>
      <w:bookmarkStart w:id="22" w:name="_Toc240889117"/>
      <w:r>
        <w:t>Consistency and fairness – Principles 2 and 3</w:t>
      </w:r>
      <w:bookmarkEnd w:id="22"/>
    </w:p>
    <w:p w14:paraId="796AA7CB" w14:textId="77777777" w:rsidR="00121C0A" w:rsidRDefault="00121C0A">
      <w:pPr>
        <w:pStyle w:val="Clauselevelstyle"/>
        <w:numPr>
          <w:ilvl w:val="0"/>
          <w:numId w:val="13"/>
        </w:numPr>
      </w:pPr>
      <w:r>
        <w:t>We use a standards-based approach to assess student achievement.</w:t>
      </w:r>
    </w:p>
    <w:p w14:paraId="0BB40D23" w14:textId="5745800C" w:rsidR="00121C0A" w:rsidRDefault="00121C0A">
      <w:pPr>
        <w:pStyle w:val="Clauselevelstyle"/>
        <w:numPr>
          <w:ilvl w:val="0"/>
          <w:numId w:val="13"/>
        </w:numPr>
      </w:pPr>
      <w:r>
        <w:t>Staff</w:t>
      </w:r>
      <w:r w:rsidR="00027C5C">
        <w:t xml:space="preserve"> </w:t>
      </w:r>
      <w:r w:rsidR="005375D7">
        <w:t>must</w:t>
      </w:r>
      <w:r>
        <w:t>:</w:t>
      </w:r>
    </w:p>
    <w:p w14:paraId="1568AAE5" w14:textId="77777777" w:rsidR="00121C0A" w:rsidRDefault="00121C0A">
      <w:pPr>
        <w:pStyle w:val="Clauselevelstyle"/>
        <w:numPr>
          <w:ilvl w:val="1"/>
          <w:numId w:val="13"/>
        </w:numPr>
      </w:pPr>
      <w:r>
        <w:t>allocate grades using pre-determined standards;</w:t>
      </w:r>
    </w:p>
    <w:p w14:paraId="6B70C8FD" w14:textId="204E1F62" w:rsidR="00121C0A" w:rsidRDefault="00121C0A">
      <w:pPr>
        <w:pStyle w:val="Clauselevelstyle"/>
        <w:numPr>
          <w:ilvl w:val="1"/>
          <w:numId w:val="13"/>
        </w:numPr>
      </w:pPr>
      <w:r>
        <w:t>not allocate grades by reference to predetermined distributions;</w:t>
      </w:r>
    </w:p>
    <w:p w14:paraId="60DB7BC8" w14:textId="77777777" w:rsidR="00121C0A" w:rsidRDefault="00121C0A">
      <w:pPr>
        <w:pStyle w:val="Clauselevelstyle"/>
        <w:numPr>
          <w:ilvl w:val="1"/>
          <w:numId w:val="13"/>
        </w:numPr>
      </w:pPr>
      <w:r>
        <w:t>apply grades consistently; and</w:t>
      </w:r>
    </w:p>
    <w:p w14:paraId="5F289AD2" w14:textId="77777777" w:rsidR="00121C0A" w:rsidRDefault="00121C0A">
      <w:pPr>
        <w:pStyle w:val="Clauselevelstyle"/>
        <w:numPr>
          <w:ilvl w:val="1"/>
          <w:numId w:val="13"/>
        </w:numPr>
      </w:pPr>
      <w:r>
        <w:t>use the prescribed grade descriptors.</w:t>
      </w:r>
    </w:p>
    <w:p w14:paraId="33C84B19" w14:textId="3C6F60E0" w:rsidR="00121C0A" w:rsidRDefault="00121C0A" w:rsidP="005C2E98">
      <w:pPr>
        <w:pStyle w:val="Notesforclauses"/>
      </w:pPr>
      <w:r w:rsidRPr="0060172F">
        <w:rPr>
          <w:b/>
          <w:bCs/>
        </w:rPr>
        <w:t>Note</w:t>
      </w:r>
      <w:r>
        <w:t xml:space="preserve">: </w:t>
      </w:r>
      <w:r>
        <w:tab/>
        <w:t xml:space="preserve">See </w:t>
      </w:r>
      <w:hyperlink w:anchor="clause2_2" w:history="1">
        <w:r w:rsidRPr="00281D0C">
          <w:rPr>
            <w:rStyle w:val="Hyperlink"/>
            <w:i w:val="0"/>
            <w:iCs/>
          </w:rPr>
          <w:t>clause 2.2</w:t>
        </w:r>
      </w:hyperlink>
      <w:r>
        <w:t xml:space="preserve"> and </w:t>
      </w:r>
      <w:hyperlink w:anchor="Schedule" w:history="1">
        <w:r w:rsidRPr="00AA117D">
          <w:rPr>
            <w:rStyle w:val="Hyperlink"/>
            <w:i w:val="0"/>
            <w:iCs/>
          </w:rPr>
          <w:t>Schedule 1</w:t>
        </w:r>
      </w:hyperlink>
      <w:r w:rsidRPr="00AA117D">
        <w:rPr>
          <w:i/>
          <w:iCs/>
        </w:rPr>
        <w:t>.</w:t>
      </w:r>
    </w:p>
    <w:p w14:paraId="25F5CBA2" w14:textId="77777777" w:rsidR="00121C0A" w:rsidRDefault="00121C0A">
      <w:pPr>
        <w:pStyle w:val="Clauselevelstyle"/>
        <w:numPr>
          <w:ilvl w:val="0"/>
          <w:numId w:val="13"/>
        </w:numPr>
      </w:pPr>
      <w:r>
        <w:t>Each faculty should publish a written statement that:</w:t>
      </w:r>
    </w:p>
    <w:p w14:paraId="6191DF9D" w14:textId="77777777" w:rsidR="00121C0A" w:rsidRDefault="00121C0A">
      <w:pPr>
        <w:pStyle w:val="Clauselevelstyle"/>
        <w:numPr>
          <w:ilvl w:val="1"/>
          <w:numId w:val="13"/>
        </w:numPr>
      </w:pPr>
      <w:r>
        <w:t xml:space="preserve">explains the standards that apply; and </w:t>
      </w:r>
    </w:p>
    <w:p w14:paraId="343C7B1A" w14:textId="77777777" w:rsidR="00121C0A" w:rsidRDefault="00121C0A">
      <w:pPr>
        <w:pStyle w:val="Clauselevelstyle"/>
        <w:numPr>
          <w:ilvl w:val="1"/>
          <w:numId w:val="13"/>
        </w:numPr>
      </w:pPr>
      <w:r>
        <w:t>how they assure those standards.</w:t>
      </w:r>
    </w:p>
    <w:p w14:paraId="0F4B71F6" w14:textId="77777777" w:rsidR="00121C0A" w:rsidRDefault="00121C0A">
      <w:pPr>
        <w:pStyle w:val="Clauselevelstyle"/>
        <w:numPr>
          <w:ilvl w:val="0"/>
          <w:numId w:val="13"/>
        </w:numPr>
      </w:pPr>
      <w:r>
        <w:t xml:space="preserve">Staff must: </w:t>
      </w:r>
    </w:p>
    <w:p w14:paraId="5C5F91DA" w14:textId="77777777" w:rsidR="00121C0A" w:rsidRDefault="00121C0A">
      <w:pPr>
        <w:pStyle w:val="Clauselevelstyle"/>
        <w:numPr>
          <w:ilvl w:val="1"/>
          <w:numId w:val="13"/>
        </w:numPr>
      </w:pPr>
      <w:r>
        <w:t>mark assessment tasks using the criteria provided to students;</w:t>
      </w:r>
    </w:p>
    <w:p w14:paraId="596B4DD5" w14:textId="77777777" w:rsidR="00121C0A" w:rsidRDefault="00121C0A">
      <w:pPr>
        <w:pStyle w:val="Clauselevelstyle"/>
        <w:numPr>
          <w:ilvl w:val="1"/>
          <w:numId w:val="13"/>
        </w:numPr>
      </w:pPr>
      <w:r>
        <w:t>evaluate assessment solely against the specified criteria, standards, and benchmarks;</w:t>
      </w:r>
    </w:p>
    <w:p w14:paraId="0495C4F7" w14:textId="77777777" w:rsidR="00121C0A" w:rsidRDefault="00121C0A">
      <w:pPr>
        <w:pStyle w:val="Clauselevelstyle"/>
        <w:numPr>
          <w:ilvl w:val="1"/>
          <w:numId w:val="13"/>
        </w:numPr>
      </w:pPr>
      <w:r>
        <w:t xml:space="preserve">assess all students in a unit of study: </w:t>
      </w:r>
    </w:p>
    <w:p w14:paraId="00B1F061" w14:textId="77777777" w:rsidR="00121C0A" w:rsidRDefault="00121C0A">
      <w:pPr>
        <w:pStyle w:val="Clauselevelstyle"/>
        <w:numPr>
          <w:ilvl w:val="2"/>
          <w:numId w:val="13"/>
        </w:numPr>
      </w:pPr>
      <w:r>
        <w:t>against the same standards; and</w:t>
      </w:r>
    </w:p>
    <w:p w14:paraId="455F7901" w14:textId="77777777" w:rsidR="00121C0A" w:rsidRDefault="00121C0A">
      <w:pPr>
        <w:pStyle w:val="Clauselevelstyle"/>
        <w:numPr>
          <w:ilvl w:val="2"/>
          <w:numId w:val="13"/>
        </w:numPr>
      </w:pPr>
      <w:r>
        <w:t>by using the same or comparable assessment instruments.</w:t>
      </w:r>
    </w:p>
    <w:p w14:paraId="7AB1E4F1" w14:textId="77777777" w:rsidR="00121C0A" w:rsidRDefault="00121C0A">
      <w:pPr>
        <w:pStyle w:val="Clauselevelstyle"/>
        <w:numPr>
          <w:ilvl w:val="0"/>
          <w:numId w:val="13"/>
        </w:numPr>
      </w:pPr>
      <w:r>
        <w:t>Before releasing results, staff must formally moderate marks and grades for each unit against the standards.</w:t>
      </w:r>
    </w:p>
    <w:p w14:paraId="15A8E518" w14:textId="77777777" w:rsidR="00121C0A" w:rsidRDefault="00121C0A">
      <w:pPr>
        <w:pStyle w:val="Clauselevelstyle"/>
        <w:numPr>
          <w:ilvl w:val="0"/>
          <w:numId w:val="13"/>
        </w:numPr>
      </w:pPr>
      <w:r>
        <w:t>Staff who teach the unit and comparable units must discuss the outcomes to refine the standards.</w:t>
      </w:r>
    </w:p>
    <w:p w14:paraId="0B6980CB" w14:textId="5D10F028" w:rsidR="00121C0A" w:rsidRDefault="00121C0A">
      <w:pPr>
        <w:pStyle w:val="Clauselevelstyle"/>
        <w:numPr>
          <w:ilvl w:val="1"/>
          <w:numId w:val="13"/>
        </w:numPr>
      </w:pPr>
      <w:r>
        <w:t>The faculty assessment board must monitor the moderation process.</w:t>
      </w:r>
    </w:p>
    <w:p w14:paraId="697EB2A0" w14:textId="77777777" w:rsidR="00121C0A" w:rsidRDefault="00121C0A">
      <w:pPr>
        <w:pStyle w:val="Clauselevelstyle"/>
        <w:numPr>
          <w:ilvl w:val="0"/>
          <w:numId w:val="13"/>
        </w:numPr>
      </w:pPr>
      <w:r>
        <w:t>Staff must base any assessment-related decision that may prevent, delay or adversely affect a student's progression or graduation:</w:t>
      </w:r>
    </w:p>
    <w:p w14:paraId="3C979DE2" w14:textId="394377E7" w:rsidR="00121C0A" w:rsidRDefault="00121C0A">
      <w:pPr>
        <w:pStyle w:val="Clauselevelstyle"/>
        <w:numPr>
          <w:ilvl w:val="1"/>
          <w:numId w:val="13"/>
        </w:numPr>
      </w:pPr>
      <w:r>
        <w:t xml:space="preserve">solely on the assessments </w:t>
      </w:r>
      <w:r w:rsidR="008B3AE1">
        <w:t>set</w:t>
      </w:r>
      <w:r>
        <w:t xml:space="preserve"> for that purpose; and</w:t>
      </w:r>
    </w:p>
    <w:p w14:paraId="1F90C750" w14:textId="77777777" w:rsidR="00121C0A" w:rsidRDefault="00121C0A">
      <w:pPr>
        <w:pStyle w:val="Clauselevelstyle"/>
        <w:numPr>
          <w:ilvl w:val="1"/>
          <w:numId w:val="13"/>
        </w:numPr>
      </w:pPr>
      <w:r>
        <w:t>on the judgement of more than one marker or reviewer.</w:t>
      </w:r>
    </w:p>
    <w:p w14:paraId="103B043C" w14:textId="77777777" w:rsidR="00121C0A" w:rsidRDefault="00121C0A">
      <w:pPr>
        <w:pStyle w:val="Clauselevelstyle"/>
        <w:numPr>
          <w:ilvl w:val="0"/>
          <w:numId w:val="13"/>
        </w:numPr>
      </w:pPr>
      <w:r>
        <w:t>Staff should use statistically and educationally sound methods to combine marks from assessment tasks.</w:t>
      </w:r>
    </w:p>
    <w:p w14:paraId="431E1FCE" w14:textId="634BB5FB" w:rsidR="00121C0A" w:rsidRDefault="00121C0A">
      <w:pPr>
        <w:pStyle w:val="Clauselevelstyle"/>
        <w:numPr>
          <w:ilvl w:val="0"/>
          <w:numId w:val="13"/>
        </w:numPr>
      </w:pPr>
      <w:r>
        <w:t xml:space="preserve">Staff must take account of any special consideration or reasonable adjustment </w:t>
      </w:r>
      <w:r w:rsidR="00562C23">
        <w:t xml:space="preserve">approved for </w:t>
      </w:r>
      <w:r w:rsidR="00F55649">
        <w:t xml:space="preserve">a </w:t>
      </w:r>
      <w:r w:rsidR="00562C23">
        <w:t>student</w:t>
      </w:r>
      <w:r>
        <w:t xml:space="preserve">. </w:t>
      </w:r>
    </w:p>
    <w:p w14:paraId="75B6E98A" w14:textId="6A914150" w:rsidR="00121C0A" w:rsidRDefault="00121C0A" w:rsidP="005B5388">
      <w:pPr>
        <w:pStyle w:val="Notesforclauses"/>
      </w:pPr>
      <w:r w:rsidRPr="005B5388">
        <w:rPr>
          <w:b/>
          <w:bCs/>
        </w:rPr>
        <w:t>Note</w:t>
      </w:r>
      <w:r>
        <w:t>:</w:t>
      </w:r>
      <w:r>
        <w:tab/>
        <w:t xml:space="preserve">See </w:t>
      </w:r>
      <w:hyperlink w:anchor="Part5" w:history="1">
        <w:r w:rsidRPr="00A97D05">
          <w:rPr>
            <w:rStyle w:val="Hyperlink"/>
            <w:i w:val="0"/>
            <w:iCs/>
          </w:rPr>
          <w:t>Part 5</w:t>
        </w:r>
      </w:hyperlink>
      <w:r>
        <w:t xml:space="preserve"> and</w:t>
      </w:r>
      <w:r w:rsidR="00CA784B">
        <w:t xml:space="preserve"> </w:t>
      </w:r>
      <w:hyperlink w:anchor="Part6" w:history="1">
        <w:r w:rsidR="00CA784B" w:rsidRPr="00A97D05">
          <w:rPr>
            <w:rStyle w:val="Hyperlink"/>
            <w:i w:val="0"/>
            <w:iCs/>
          </w:rPr>
          <w:t>Part</w:t>
        </w:r>
        <w:r w:rsidRPr="00A97D05">
          <w:rPr>
            <w:rStyle w:val="Hyperlink"/>
            <w:i w:val="0"/>
            <w:iCs/>
          </w:rPr>
          <w:t xml:space="preserve"> 6</w:t>
        </w:r>
      </w:hyperlink>
      <w:r>
        <w:t xml:space="preserve"> of these Procedures for further guidance.</w:t>
      </w:r>
    </w:p>
    <w:p w14:paraId="052A4CD2" w14:textId="77777777" w:rsidR="00121C0A" w:rsidRDefault="00121C0A" w:rsidP="001A1899">
      <w:pPr>
        <w:pStyle w:val="Heading2"/>
        <w:keepNext w:val="0"/>
      </w:pPr>
      <w:bookmarkStart w:id="23" w:name="_Toc234511517"/>
      <w:bookmarkStart w:id="24" w:name="_Toc240889118"/>
      <w:r>
        <w:lastRenderedPageBreak/>
        <w:t>Information for students – Principle 2</w:t>
      </w:r>
      <w:bookmarkEnd w:id="23"/>
      <w:bookmarkEnd w:id="24"/>
    </w:p>
    <w:p w14:paraId="42D1C72A" w14:textId="77777777" w:rsidR="00121C0A" w:rsidRDefault="00121C0A">
      <w:pPr>
        <w:pStyle w:val="Clauselevelstyle"/>
        <w:numPr>
          <w:ilvl w:val="0"/>
          <w:numId w:val="16"/>
        </w:numPr>
      </w:pPr>
      <w:r>
        <w:t xml:space="preserve">For each unit of study, faculties should provide benchmark examples of work which are characteristic of achievement for at least two different merit grades. </w:t>
      </w:r>
    </w:p>
    <w:p w14:paraId="04D27CEA" w14:textId="77777777" w:rsidR="00121C0A" w:rsidRDefault="00121C0A">
      <w:pPr>
        <w:pStyle w:val="Clauselevelstyle"/>
        <w:numPr>
          <w:ilvl w:val="0"/>
          <w:numId w:val="16"/>
        </w:numPr>
      </w:pPr>
      <w:r>
        <w:t>If real students’ work is used, faculties must:</w:t>
      </w:r>
    </w:p>
    <w:p w14:paraId="1A0ECAA4" w14:textId="77777777" w:rsidR="00121C0A" w:rsidRDefault="00121C0A">
      <w:pPr>
        <w:pStyle w:val="Clauselevelstyle"/>
        <w:numPr>
          <w:ilvl w:val="1"/>
          <w:numId w:val="16"/>
        </w:numPr>
      </w:pPr>
      <w:r>
        <w:t>obtain each student author’s prior written consent; and</w:t>
      </w:r>
    </w:p>
    <w:p w14:paraId="4480C0CE" w14:textId="77777777" w:rsidR="00121C0A" w:rsidRDefault="00121C0A">
      <w:pPr>
        <w:pStyle w:val="Clauselevelstyle"/>
        <w:numPr>
          <w:ilvl w:val="1"/>
          <w:numId w:val="16"/>
        </w:numPr>
      </w:pPr>
      <w:r>
        <w:t>retain the consent document for as long as the example is used.</w:t>
      </w:r>
    </w:p>
    <w:p w14:paraId="1A7186C4" w14:textId="77777777" w:rsidR="00121C0A" w:rsidRDefault="00121C0A">
      <w:pPr>
        <w:pStyle w:val="Clauselevelstyle"/>
        <w:numPr>
          <w:ilvl w:val="0"/>
          <w:numId w:val="16"/>
        </w:numPr>
      </w:pPr>
      <w:r>
        <w:t xml:space="preserve">When it is not possible to provide benchmark examples, faculties should provide: </w:t>
      </w:r>
    </w:p>
    <w:p w14:paraId="104BBE36" w14:textId="77777777" w:rsidR="00121C0A" w:rsidRDefault="00121C0A">
      <w:pPr>
        <w:pStyle w:val="Clauselevelstyle"/>
        <w:numPr>
          <w:ilvl w:val="1"/>
          <w:numId w:val="16"/>
        </w:numPr>
      </w:pPr>
      <w:r>
        <w:t xml:space="preserve">a description of the task; and </w:t>
      </w:r>
    </w:p>
    <w:p w14:paraId="44CCC927" w14:textId="77777777" w:rsidR="00121C0A" w:rsidRDefault="00121C0A">
      <w:pPr>
        <w:pStyle w:val="Clauselevelstyle"/>
        <w:numPr>
          <w:ilvl w:val="1"/>
          <w:numId w:val="16"/>
        </w:numPr>
      </w:pPr>
      <w:r>
        <w:t>details of the expected standards required for each level of achievement.</w:t>
      </w:r>
    </w:p>
    <w:p w14:paraId="7F4DA518" w14:textId="77777777" w:rsidR="00121C0A" w:rsidRDefault="00121C0A">
      <w:pPr>
        <w:pStyle w:val="Clauselevelstyle"/>
        <w:numPr>
          <w:ilvl w:val="0"/>
          <w:numId w:val="16"/>
        </w:numPr>
      </w:pPr>
      <w:r>
        <w:t>Faculties should provide students with grade descriptors which set out the differences between work at different achievement levels.</w:t>
      </w:r>
    </w:p>
    <w:p w14:paraId="60C3984E" w14:textId="61837FD0" w:rsidR="00121C0A" w:rsidRDefault="00121C0A">
      <w:pPr>
        <w:pStyle w:val="Clauselevelstyle"/>
        <w:numPr>
          <w:ilvl w:val="1"/>
          <w:numId w:val="16"/>
        </w:numPr>
      </w:pPr>
      <w:r>
        <w:t xml:space="preserve">For example: “At HD level, a student shows a comprehensive understanding of the unit </w:t>
      </w:r>
      <w:r w:rsidR="00367DF9">
        <w:t>material and</w:t>
      </w:r>
      <w:r>
        <w:t xml:space="preserve"> exhibits initiative and self-reliance in critically evaluating and synthesizing ideas related to the unit”.</w:t>
      </w:r>
    </w:p>
    <w:p w14:paraId="22C5DE09" w14:textId="12B453DC" w:rsidR="00121C0A" w:rsidRDefault="00121C0A" w:rsidP="00F55649">
      <w:pPr>
        <w:pStyle w:val="Clauselevelstyle"/>
        <w:numPr>
          <w:ilvl w:val="0"/>
          <w:numId w:val="16"/>
        </w:numPr>
      </w:pPr>
      <w:r>
        <w:t xml:space="preserve">Open Learning Environment units will be graded on a pass or fail basis only. </w:t>
      </w:r>
    </w:p>
    <w:p w14:paraId="1BE3B36C" w14:textId="77777777" w:rsidR="00121C0A" w:rsidRDefault="00121C0A">
      <w:pPr>
        <w:pStyle w:val="Clauselevelstyle"/>
        <w:numPr>
          <w:ilvl w:val="0"/>
          <w:numId w:val="16"/>
        </w:numPr>
      </w:pPr>
      <w:r>
        <w:t>The Pro Vice-Chancellor (Curriculum Futures) manages the assessment of Industry and Community Project Units.</w:t>
      </w:r>
    </w:p>
    <w:p w14:paraId="3AC12F3F" w14:textId="77777777" w:rsidR="00B779CA" w:rsidRDefault="00121C0A">
      <w:pPr>
        <w:pStyle w:val="Clauselevelstyle"/>
        <w:numPr>
          <w:ilvl w:val="1"/>
          <w:numId w:val="16"/>
        </w:numPr>
      </w:pPr>
      <w:r>
        <w:t>This includes</w:t>
      </w:r>
      <w:r w:rsidR="00B779CA">
        <w:t>:</w:t>
      </w:r>
    </w:p>
    <w:p w14:paraId="0966F9E6" w14:textId="66E04BFB" w:rsidR="00121C0A" w:rsidRDefault="00121C0A" w:rsidP="00B779CA">
      <w:pPr>
        <w:pStyle w:val="Clauselevelstyle"/>
        <w:numPr>
          <w:ilvl w:val="2"/>
          <w:numId w:val="16"/>
        </w:numPr>
      </w:pPr>
      <w:r>
        <w:t>the moderation of assessment design and marking to maintain valid and reliable assessment</w:t>
      </w:r>
      <w:r w:rsidR="00B779CA">
        <w:t>;</w:t>
      </w:r>
    </w:p>
    <w:p w14:paraId="2F4FF29C" w14:textId="4D2E945C" w:rsidR="00B779CA" w:rsidRDefault="00B779CA" w:rsidP="00B779CA">
      <w:pPr>
        <w:pStyle w:val="Clauselevelstyle"/>
        <w:numPr>
          <w:ilvl w:val="2"/>
          <w:numId w:val="16"/>
        </w:numPr>
      </w:pPr>
      <w:r>
        <w:t xml:space="preserve">developing and implementing assessment </w:t>
      </w:r>
      <w:r w:rsidR="006339CB">
        <w:t>consistently</w:t>
      </w:r>
      <w:r>
        <w:t xml:space="preserve"> with these Procedures;</w:t>
      </w:r>
    </w:p>
    <w:p w14:paraId="291B26D6" w14:textId="77777777" w:rsidR="00B779CA" w:rsidRDefault="00B779CA" w:rsidP="00B779CA">
      <w:pPr>
        <w:pStyle w:val="Clauselevelstyle"/>
        <w:numPr>
          <w:ilvl w:val="2"/>
          <w:numId w:val="16"/>
        </w:numPr>
      </w:pPr>
      <w:r>
        <w:t>consulting and coordinating with faculties to align assessment with curriculum assessment plans;</w:t>
      </w:r>
    </w:p>
    <w:p w14:paraId="11ADA341" w14:textId="77777777" w:rsidR="00B779CA" w:rsidRDefault="00B779CA" w:rsidP="00B779CA">
      <w:pPr>
        <w:pStyle w:val="Clauselevelstyle"/>
        <w:numPr>
          <w:ilvl w:val="2"/>
          <w:numId w:val="16"/>
        </w:numPr>
      </w:pPr>
      <w:r>
        <w:t>managing the moderation of assessment design and marking to maintain valid and reliable assessment;</w:t>
      </w:r>
    </w:p>
    <w:p w14:paraId="4D5CC157" w14:textId="77777777" w:rsidR="00B779CA" w:rsidRDefault="00B779CA" w:rsidP="00B779CA">
      <w:pPr>
        <w:pStyle w:val="Clauselevelstyle"/>
        <w:numPr>
          <w:ilvl w:val="2"/>
          <w:numId w:val="16"/>
        </w:numPr>
      </w:pPr>
      <w:r>
        <w:t>ensuring that all staff involved in teaching and assessment, including seasonal and casual staff, understand the assessment requirements; and</w:t>
      </w:r>
    </w:p>
    <w:p w14:paraId="2B8EAD8F" w14:textId="7B3BDD50" w:rsidR="00B779CA" w:rsidRDefault="00B779CA" w:rsidP="00B779CA">
      <w:pPr>
        <w:pStyle w:val="Clauselevelstyle"/>
        <w:numPr>
          <w:ilvl w:val="2"/>
          <w:numId w:val="16"/>
        </w:numPr>
      </w:pPr>
      <w:r>
        <w:t>reviewing student assessment outcomes and survey results and updating the assessment strategy where needed.</w:t>
      </w:r>
    </w:p>
    <w:p w14:paraId="299603DB" w14:textId="77777777" w:rsidR="00D5084C" w:rsidRDefault="00D5084C" w:rsidP="00D5084C">
      <w:pPr>
        <w:pStyle w:val="Clauselevelstyle"/>
      </w:pPr>
    </w:p>
    <w:p w14:paraId="3F90FA7F" w14:textId="77777777" w:rsidR="00D5084C" w:rsidRDefault="00D5084C">
      <w:pPr>
        <w:spacing w:line="240" w:lineRule="auto"/>
        <w:rPr>
          <w:iCs/>
          <w:color w:val="000000" w:themeColor="text1"/>
          <w:szCs w:val="20"/>
        </w:rPr>
        <w:sectPr w:rsidR="00D5084C" w:rsidSect="00B0211A">
          <w:headerReference w:type="default" r:id="rId35"/>
          <w:pgSz w:w="11906" w:h="16838"/>
          <w:pgMar w:top="1134" w:right="1134" w:bottom="1247" w:left="1134" w:header="708" w:footer="529" w:gutter="0"/>
          <w:cols w:space="708"/>
          <w:docGrid w:linePitch="360"/>
        </w:sectPr>
      </w:pPr>
    </w:p>
    <w:p w14:paraId="2A60C328" w14:textId="77777777" w:rsidR="00121C0A" w:rsidRDefault="00121C0A" w:rsidP="00D04720">
      <w:pPr>
        <w:pStyle w:val="Heading1"/>
      </w:pPr>
      <w:bookmarkStart w:id="25" w:name="Part5"/>
      <w:bookmarkStart w:id="26" w:name="_Toc240889119"/>
      <w:bookmarkEnd w:id="25"/>
      <w:r>
        <w:lastRenderedPageBreak/>
        <w:t>Adjustments to assessment: case by c</w:t>
      </w:r>
      <w:r w:rsidRPr="00531AD1">
        <w:t>ase</w:t>
      </w:r>
      <w:bookmarkEnd w:id="26"/>
    </w:p>
    <w:p w14:paraId="5D2BA7F3" w14:textId="5ECDA3DA" w:rsidR="00121C0A" w:rsidRDefault="00121C0A" w:rsidP="000145AF">
      <w:pPr>
        <w:pStyle w:val="Heading2"/>
      </w:pPr>
      <w:bookmarkStart w:id="27" w:name="_Toc240889120"/>
      <w:r>
        <w:t xml:space="preserve">General </w:t>
      </w:r>
      <w:r w:rsidR="00B74006">
        <w:t>principles</w:t>
      </w:r>
      <w:bookmarkEnd w:id="27"/>
    </w:p>
    <w:p w14:paraId="6ED70DFC" w14:textId="6BEF2FF0" w:rsidR="00121C0A" w:rsidRDefault="00121C0A">
      <w:pPr>
        <w:pStyle w:val="Clauselevelstyle"/>
        <w:numPr>
          <w:ilvl w:val="0"/>
          <w:numId w:val="27"/>
        </w:numPr>
      </w:pPr>
      <w:r>
        <w:t>We recognise that a</w:t>
      </w:r>
      <w:r w:rsidRPr="00121C0A">
        <w:rPr>
          <w:iCs w:val="0"/>
        </w:rPr>
        <w:t xml:space="preserve"> student’s ability to complete assessments or meet deadlines may be </w:t>
      </w:r>
      <w:r>
        <w:t>genuinely and significantly</w:t>
      </w:r>
      <w:r w:rsidRPr="00121C0A">
        <w:rPr>
          <w:iCs w:val="0"/>
        </w:rPr>
        <w:t xml:space="preserve"> affected by:</w:t>
      </w:r>
    </w:p>
    <w:p w14:paraId="17493CFC" w14:textId="77777777" w:rsidR="00F55649" w:rsidRPr="00F55649" w:rsidRDefault="00121C0A">
      <w:pPr>
        <w:pStyle w:val="Clauselevelstyle"/>
        <w:numPr>
          <w:ilvl w:val="1"/>
          <w:numId w:val="27"/>
        </w:numPr>
      </w:pPr>
      <w:r w:rsidRPr="00121C0A">
        <w:rPr>
          <w:iCs w:val="0"/>
        </w:rPr>
        <w:t xml:space="preserve">exceptional </w:t>
      </w:r>
      <w:r>
        <w:t xml:space="preserve">and extenuating </w:t>
      </w:r>
      <w:r w:rsidRPr="00121C0A">
        <w:rPr>
          <w:iCs w:val="0"/>
        </w:rPr>
        <w:t>circumstances outside their control</w:t>
      </w:r>
      <w:r>
        <w:rPr>
          <w:iCs w:val="0"/>
        </w:rPr>
        <w:t>, such as</w:t>
      </w:r>
      <w:r w:rsidR="00F55649">
        <w:rPr>
          <w:iCs w:val="0"/>
        </w:rPr>
        <w:t>:</w:t>
      </w:r>
    </w:p>
    <w:p w14:paraId="1DF4010D" w14:textId="182421EE" w:rsidR="00F55649" w:rsidRPr="00F55649" w:rsidRDefault="00121C0A" w:rsidP="00F55649">
      <w:pPr>
        <w:pStyle w:val="Clauselevelstyle"/>
        <w:numPr>
          <w:ilvl w:val="2"/>
          <w:numId w:val="27"/>
        </w:numPr>
      </w:pPr>
      <w:r w:rsidRPr="00121C0A">
        <w:rPr>
          <w:iCs w:val="0"/>
        </w:rPr>
        <w:t>acute illness</w:t>
      </w:r>
      <w:r w:rsidR="00F55649">
        <w:rPr>
          <w:iCs w:val="0"/>
        </w:rPr>
        <w:t>;</w:t>
      </w:r>
      <w:r w:rsidRPr="00121C0A">
        <w:rPr>
          <w:iCs w:val="0"/>
        </w:rPr>
        <w:t xml:space="preserve"> </w:t>
      </w:r>
    </w:p>
    <w:p w14:paraId="1B101514" w14:textId="68B60195" w:rsidR="00F55649" w:rsidRPr="00F55649" w:rsidRDefault="00121C0A" w:rsidP="00F55649">
      <w:pPr>
        <w:pStyle w:val="Clauselevelstyle"/>
        <w:numPr>
          <w:ilvl w:val="2"/>
          <w:numId w:val="27"/>
        </w:numPr>
      </w:pPr>
      <w:r w:rsidRPr="00121C0A">
        <w:rPr>
          <w:iCs w:val="0"/>
        </w:rPr>
        <w:t>bereavement</w:t>
      </w:r>
      <w:r w:rsidR="00F55649">
        <w:rPr>
          <w:iCs w:val="0"/>
        </w:rPr>
        <w:t>;</w:t>
      </w:r>
      <w:r w:rsidRPr="00121C0A">
        <w:rPr>
          <w:iCs w:val="0"/>
        </w:rPr>
        <w:t xml:space="preserve"> </w:t>
      </w:r>
    </w:p>
    <w:p w14:paraId="644363BD" w14:textId="4E7DE1CD" w:rsidR="00F55649" w:rsidRPr="00F55649" w:rsidRDefault="00F55649" w:rsidP="00F55649">
      <w:pPr>
        <w:pStyle w:val="Clauselevelstyle"/>
        <w:numPr>
          <w:ilvl w:val="2"/>
          <w:numId w:val="27"/>
        </w:numPr>
      </w:pPr>
      <w:r>
        <w:rPr>
          <w:iCs w:val="0"/>
        </w:rPr>
        <w:t>hardship;</w:t>
      </w:r>
    </w:p>
    <w:p w14:paraId="4FAD6E41" w14:textId="61157B86" w:rsidR="00F55649" w:rsidRPr="00F55649" w:rsidRDefault="00121C0A" w:rsidP="00F55649">
      <w:pPr>
        <w:pStyle w:val="Clauselevelstyle"/>
        <w:numPr>
          <w:ilvl w:val="2"/>
          <w:numId w:val="27"/>
        </w:numPr>
      </w:pPr>
      <w:r w:rsidRPr="00121C0A">
        <w:rPr>
          <w:iCs w:val="0"/>
        </w:rPr>
        <w:t>trauma</w:t>
      </w:r>
      <w:r w:rsidR="00F55649">
        <w:rPr>
          <w:iCs w:val="0"/>
        </w:rPr>
        <w:t>;</w:t>
      </w:r>
      <w:r w:rsidRPr="00121C0A">
        <w:rPr>
          <w:iCs w:val="0"/>
        </w:rPr>
        <w:t xml:space="preserve"> </w:t>
      </w:r>
      <w:r>
        <w:rPr>
          <w:iCs w:val="0"/>
        </w:rPr>
        <w:t>or</w:t>
      </w:r>
      <w:r w:rsidRPr="00121C0A">
        <w:rPr>
          <w:iCs w:val="0"/>
        </w:rPr>
        <w:t xml:space="preserve"> </w:t>
      </w:r>
    </w:p>
    <w:p w14:paraId="4B406E4A" w14:textId="12EE011D" w:rsidR="00121C0A" w:rsidRDefault="00121C0A" w:rsidP="00F55649">
      <w:pPr>
        <w:pStyle w:val="Clauselevelstyle"/>
        <w:numPr>
          <w:ilvl w:val="2"/>
          <w:numId w:val="27"/>
        </w:numPr>
      </w:pPr>
      <w:r w:rsidRPr="00121C0A">
        <w:rPr>
          <w:iCs w:val="0"/>
        </w:rPr>
        <w:t>disability; and</w:t>
      </w:r>
    </w:p>
    <w:p w14:paraId="19A81D0A" w14:textId="38E051E5" w:rsidR="00F55649" w:rsidRPr="00F55649" w:rsidRDefault="00121C0A">
      <w:pPr>
        <w:pStyle w:val="Clauselevelstyle"/>
        <w:numPr>
          <w:ilvl w:val="1"/>
          <w:numId w:val="27"/>
        </w:numPr>
      </w:pPr>
      <w:r w:rsidRPr="00121C0A">
        <w:rPr>
          <w:iCs w:val="0"/>
        </w:rPr>
        <w:t>events of national or state significance in cultural, sporting, military, emergency service</w:t>
      </w:r>
      <w:r w:rsidR="00F55649">
        <w:rPr>
          <w:iCs w:val="0"/>
        </w:rPr>
        <w:t>;</w:t>
      </w:r>
      <w:r w:rsidRPr="00121C0A">
        <w:rPr>
          <w:iCs w:val="0"/>
        </w:rPr>
        <w:t xml:space="preserve"> or </w:t>
      </w:r>
    </w:p>
    <w:p w14:paraId="01D3DC89" w14:textId="10B2A0BA" w:rsidR="00121C0A" w:rsidRDefault="00121C0A">
      <w:pPr>
        <w:pStyle w:val="Clauselevelstyle"/>
        <w:numPr>
          <w:ilvl w:val="1"/>
          <w:numId w:val="27"/>
        </w:numPr>
      </w:pPr>
      <w:r w:rsidRPr="00121C0A">
        <w:rPr>
          <w:iCs w:val="0"/>
        </w:rPr>
        <w:t xml:space="preserve">legal </w:t>
      </w:r>
      <w:r>
        <w:rPr>
          <w:iCs w:val="0"/>
        </w:rPr>
        <w:t>matters that</w:t>
      </w:r>
      <w:r w:rsidRPr="00121C0A">
        <w:rPr>
          <w:iCs w:val="0"/>
        </w:rPr>
        <w:t xml:space="preserve"> require their participation.</w:t>
      </w:r>
    </w:p>
    <w:p w14:paraId="37C02A78" w14:textId="78F32812" w:rsidR="00121C0A" w:rsidRDefault="00121C0A">
      <w:pPr>
        <w:pStyle w:val="Clauselevelstyle"/>
        <w:numPr>
          <w:ilvl w:val="0"/>
          <w:numId w:val="27"/>
        </w:numPr>
      </w:pPr>
      <w:r>
        <w:rPr>
          <w:iCs w:val="0"/>
        </w:rPr>
        <w:t>We use</w:t>
      </w:r>
      <w:r w:rsidRPr="00121C0A">
        <w:rPr>
          <w:iCs w:val="0"/>
        </w:rPr>
        <w:t xml:space="preserve"> a range of </w:t>
      </w:r>
      <w:r w:rsidRPr="00F97AF0">
        <w:t xml:space="preserve">equity </w:t>
      </w:r>
      <w:r w:rsidRPr="00121C0A">
        <w:rPr>
          <w:iCs w:val="0"/>
        </w:rPr>
        <w:t>measures to:</w:t>
      </w:r>
    </w:p>
    <w:p w14:paraId="622A0800" w14:textId="6B5418F9" w:rsidR="00121C0A" w:rsidRDefault="00F55649">
      <w:pPr>
        <w:pStyle w:val="Clauselevelstyle"/>
        <w:numPr>
          <w:ilvl w:val="1"/>
          <w:numId w:val="27"/>
        </w:numPr>
      </w:pPr>
      <w:r>
        <w:t>address</w:t>
      </w:r>
      <w:r w:rsidR="00121C0A" w:rsidRPr="00F97AF0">
        <w:t xml:space="preserve"> circumstances that </w:t>
      </w:r>
      <w:r w:rsidR="00461112">
        <w:t xml:space="preserve">may </w:t>
      </w:r>
      <w:r w:rsidR="00121C0A" w:rsidRPr="00F97AF0">
        <w:t xml:space="preserve">adversely impact </w:t>
      </w:r>
      <w:r w:rsidR="00461112">
        <w:t>a student’s</w:t>
      </w:r>
      <w:r w:rsidR="00461112" w:rsidRPr="00121C0A">
        <w:rPr>
          <w:iCs w:val="0"/>
        </w:rPr>
        <w:t xml:space="preserve"> </w:t>
      </w:r>
      <w:r w:rsidR="00121C0A" w:rsidRPr="00121C0A">
        <w:rPr>
          <w:iCs w:val="0"/>
        </w:rPr>
        <w:t>ability to prepare for or complete an assessment</w:t>
      </w:r>
      <w:r w:rsidR="00121C0A" w:rsidRPr="00F97AF0">
        <w:t xml:space="preserve"> task</w:t>
      </w:r>
      <w:r w:rsidR="00121C0A" w:rsidRPr="00121C0A">
        <w:rPr>
          <w:iCs w:val="0"/>
        </w:rPr>
        <w:t>; and</w:t>
      </w:r>
    </w:p>
    <w:p w14:paraId="0181C0A5" w14:textId="70A84270" w:rsidR="00121C0A" w:rsidRPr="00F97AF0" w:rsidRDefault="005F196E">
      <w:pPr>
        <w:pStyle w:val="Clauselevelstyle"/>
        <w:numPr>
          <w:ilvl w:val="1"/>
          <w:numId w:val="27"/>
        </w:numPr>
      </w:pPr>
      <w:r>
        <w:t xml:space="preserve">reduce </w:t>
      </w:r>
      <w:r w:rsidR="00121C0A" w:rsidRPr="00F97AF0">
        <w:t xml:space="preserve">any </w:t>
      </w:r>
      <w:r>
        <w:t>unfair</w:t>
      </w:r>
      <w:r w:rsidRPr="00121C0A">
        <w:rPr>
          <w:iCs w:val="0"/>
        </w:rPr>
        <w:t xml:space="preserve"> </w:t>
      </w:r>
      <w:r w:rsidR="00121C0A" w:rsidRPr="00121C0A">
        <w:rPr>
          <w:iCs w:val="0"/>
        </w:rPr>
        <w:t xml:space="preserve">disadvantage as </w:t>
      </w:r>
      <w:r>
        <w:rPr>
          <w:iCs w:val="0"/>
        </w:rPr>
        <w:t>far</w:t>
      </w:r>
      <w:r w:rsidRPr="00121C0A">
        <w:rPr>
          <w:iCs w:val="0"/>
        </w:rPr>
        <w:t xml:space="preserve"> </w:t>
      </w:r>
      <w:r w:rsidR="00121C0A" w:rsidRPr="00121C0A">
        <w:rPr>
          <w:iCs w:val="0"/>
        </w:rPr>
        <w:t>as possible.</w:t>
      </w:r>
    </w:p>
    <w:p w14:paraId="69C828D8" w14:textId="77777777" w:rsidR="00121C0A" w:rsidRPr="00BD10F7" w:rsidRDefault="00121C0A" w:rsidP="00EF07F1">
      <w:pPr>
        <w:pStyle w:val="Heading2"/>
        <w:keepNext w:val="0"/>
      </w:pPr>
      <w:bookmarkStart w:id="28" w:name="_Toc234511520"/>
      <w:bookmarkStart w:id="29" w:name="_Toc240889121"/>
      <w:r w:rsidRPr="00BD10F7">
        <w:t>Simple extensions – tasks other than examinations</w:t>
      </w:r>
      <w:bookmarkEnd w:id="28"/>
      <w:bookmarkEnd w:id="29"/>
    </w:p>
    <w:p w14:paraId="3ED3DB6F" w14:textId="489B1833" w:rsidR="00121C0A" w:rsidRPr="00F97AF0" w:rsidRDefault="00121C0A">
      <w:pPr>
        <w:pStyle w:val="Clauselevelstyle"/>
        <w:numPr>
          <w:ilvl w:val="0"/>
          <w:numId w:val="28"/>
        </w:numPr>
      </w:pPr>
      <w:bookmarkStart w:id="30" w:name="clause5_2_1"/>
      <w:bookmarkEnd w:id="30"/>
      <w:r w:rsidRPr="00F97AF0">
        <w:t>A unit of study co-ordinator</w:t>
      </w:r>
      <w:r>
        <w:t xml:space="preserve"> </w:t>
      </w:r>
      <w:r w:rsidRPr="00F97AF0">
        <w:t xml:space="preserve">may </w:t>
      </w:r>
      <w:r w:rsidR="004E5336">
        <w:t>allow</w:t>
      </w:r>
      <w:r w:rsidR="004E5336" w:rsidRPr="00F97AF0">
        <w:t xml:space="preserve"> </w:t>
      </w:r>
      <w:r w:rsidRPr="00F97AF0">
        <w:t xml:space="preserve">a student to submit a non-examination task up to </w:t>
      </w:r>
      <w:r>
        <w:t>5</w:t>
      </w:r>
      <w:r w:rsidRPr="00F97AF0">
        <w:t xml:space="preserve"> calendar days after the due date with</w:t>
      </w:r>
      <w:r w:rsidR="00974966">
        <w:t>out</w:t>
      </w:r>
      <w:r w:rsidRPr="00F97AF0">
        <w:t xml:space="preserve"> penalty.</w:t>
      </w:r>
    </w:p>
    <w:p w14:paraId="60960504" w14:textId="319A3367" w:rsidR="00121C0A" w:rsidRDefault="00974966">
      <w:pPr>
        <w:pStyle w:val="Clauselevelstyle"/>
        <w:numPr>
          <w:ilvl w:val="0"/>
          <w:numId w:val="28"/>
        </w:numPr>
      </w:pPr>
      <w:bookmarkStart w:id="31" w:name="clause5_2_2"/>
      <w:bookmarkEnd w:id="31"/>
      <w:r>
        <w:t>This</w:t>
      </w:r>
      <w:r w:rsidRPr="00F97AF0">
        <w:t xml:space="preserve"> </w:t>
      </w:r>
      <w:r w:rsidR="00121C0A" w:rsidRPr="00F97AF0">
        <w:t>permission is an informal arrangement between the unit of study co-ordinator and the student</w:t>
      </w:r>
      <w:r w:rsidR="008339C3">
        <w:t>. It</w:t>
      </w:r>
      <w:r w:rsidR="00121C0A" w:rsidRPr="00F97AF0">
        <w:t xml:space="preserve"> does not:</w:t>
      </w:r>
    </w:p>
    <w:p w14:paraId="764B6688" w14:textId="03B2BDAE" w:rsidR="00121C0A" w:rsidRDefault="00121C0A">
      <w:pPr>
        <w:pStyle w:val="Clauselevelstyle"/>
        <w:numPr>
          <w:ilvl w:val="1"/>
          <w:numId w:val="28"/>
        </w:numPr>
      </w:pPr>
      <w:r w:rsidRPr="00F97AF0">
        <w:t xml:space="preserve">affect the student’s </w:t>
      </w:r>
      <w:r w:rsidR="002432D4">
        <w:t>right</w:t>
      </w:r>
      <w:r w:rsidR="002432D4" w:rsidRPr="00F97AF0">
        <w:t xml:space="preserve"> </w:t>
      </w:r>
      <w:r w:rsidRPr="00F97AF0">
        <w:t xml:space="preserve">to apply for special consideration under </w:t>
      </w:r>
      <w:r>
        <w:t>these Procedures</w:t>
      </w:r>
      <w:r w:rsidRPr="00F97AF0">
        <w:t>;</w:t>
      </w:r>
    </w:p>
    <w:p w14:paraId="45A967D1" w14:textId="7B2365B8" w:rsidR="00121C0A" w:rsidRDefault="00121C0A">
      <w:pPr>
        <w:pStyle w:val="Clauselevelstyle"/>
        <w:numPr>
          <w:ilvl w:val="1"/>
          <w:numId w:val="28"/>
        </w:numPr>
      </w:pPr>
      <w:r w:rsidRPr="00F97AF0">
        <w:t xml:space="preserve">alter any time limits or other requirements </w:t>
      </w:r>
      <w:r w:rsidR="008339C3">
        <w:t>for applying</w:t>
      </w:r>
      <w:r w:rsidRPr="00F97AF0">
        <w:t xml:space="preserve"> for special consideration; or</w:t>
      </w:r>
    </w:p>
    <w:p w14:paraId="0F0092DF" w14:textId="048D1EF2" w:rsidR="00121C0A" w:rsidRDefault="00505499">
      <w:pPr>
        <w:pStyle w:val="Clauselevelstyle"/>
        <w:numPr>
          <w:ilvl w:val="1"/>
          <w:numId w:val="28"/>
        </w:numPr>
      </w:pPr>
      <w:r>
        <w:t>count as</w:t>
      </w:r>
      <w:r w:rsidRPr="00F97AF0">
        <w:t xml:space="preserve"> </w:t>
      </w:r>
      <w:r w:rsidR="00121C0A" w:rsidRPr="00F97AF0">
        <w:t>an academic decision</w:t>
      </w:r>
      <w:r w:rsidR="00121C0A" w:rsidRPr="00BD10F7">
        <w:rPr>
          <w:iCs w:val="0"/>
        </w:rPr>
        <w:t xml:space="preserve"> </w:t>
      </w:r>
      <w:r w:rsidR="008339C3">
        <w:rPr>
          <w:iCs w:val="0"/>
        </w:rPr>
        <w:t xml:space="preserve">under </w:t>
      </w:r>
      <w:r w:rsidR="00121C0A">
        <w:t xml:space="preserve">the </w:t>
      </w:r>
      <w:hyperlink r:id="rId36" w:history="1">
        <w:r w:rsidR="00121C0A" w:rsidRPr="007718C4">
          <w:rPr>
            <w:rStyle w:val="Hyperlink"/>
          </w:rPr>
          <w:t>Student Academic Appeals Rule</w:t>
        </w:r>
      </w:hyperlink>
      <w:r w:rsidR="00121C0A">
        <w:t>.</w:t>
      </w:r>
    </w:p>
    <w:p w14:paraId="240F359A" w14:textId="77777777" w:rsidR="00121C0A" w:rsidRDefault="00121C0A" w:rsidP="00FA1CAE">
      <w:pPr>
        <w:pStyle w:val="Notesforclauses"/>
      </w:pPr>
      <w:r w:rsidRPr="00BD10F7">
        <w:rPr>
          <w:b/>
          <w:bCs/>
        </w:rPr>
        <w:t>Note</w:t>
      </w:r>
      <w:r>
        <w:t>:</w:t>
      </w:r>
      <w:r>
        <w:tab/>
        <w:t>A faculty resolution or local provision that prohibits simple extensions is inconsistent with these Procedures.</w:t>
      </w:r>
    </w:p>
    <w:p w14:paraId="38A95104" w14:textId="279F4162" w:rsidR="002805EB" w:rsidRDefault="002805EB">
      <w:pPr>
        <w:pStyle w:val="Clauselevelstyle"/>
        <w:numPr>
          <w:ilvl w:val="0"/>
          <w:numId w:val="28"/>
        </w:numPr>
      </w:pPr>
      <w:r w:rsidRPr="002805EB">
        <w:rPr>
          <w:iCs w:val="0"/>
        </w:rPr>
        <w:t xml:space="preserve">For Industry and Community Project Units, the project supervisor </w:t>
      </w:r>
      <w:r>
        <w:rPr>
          <w:iCs w:val="0"/>
        </w:rPr>
        <w:t>may grant simple extensions</w:t>
      </w:r>
      <w:r w:rsidRPr="002805EB">
        <w:rPr>
          <w:iCs w:val="0"/>
        </w:rPr>
        <w:t xml:space="preserve"> under </w:t>
      </w:r>
      <w:hyperlink w:anchor="clause5_2_1" w:history="1">
        <w:r w:rsidRPr="00281D0C">
          <w:rPr>
            <w:rStyle w:val="Hyperlink"/>
            <w:i w:val="0"/>
          </w:rPr>
          <w:t>clause 5.2(1)</w:t>
        </w:r>
      </w:hyperlink>
      <w:r w:rsidRPr="002805EB">
        <w:rPr>
          <w:iCs w:val="0"/>
        </w:rPr>
        <w:t>.</w:t>
      </w:r>
    </w:p>
    <w:p w14:paraId="3438486C" w14:textId="3C91DF28" w:rsidR="00E91D60" w:rsidRDefault="00E91D60">
      <w:pPr>
        <w:pStyle w:val="Clauselevelstyle"/>
        <w:numPr>
          <w:ilvl w:val="0"/>
          <w:numId w:val="28"/>
        </w:numPr>
      </w:pPr>
      <w:r>
        <w:rPr>
          <w:iCs w:val="0"/>
        </w:rPr>
        <w:lastRenderedPageBreak/>
        <w:t>Faculties decide</w:t>
      </w:r>
      <w:r w:rsidRPr="00E91D60">
        <w:rPr>
          <w:iCs w:val="0"/>
        </w:rPr>
        <w:t xml:space="preserve"> how students apply for simple extensions. </w:t>
      </w:r>
      <w:r>
        <w:rPr>
          <w:iCs w:val="0"/>
        </w:rPr>
        <w:t>The application</w:t>
      </w:r>
      <w:r w:rsidRPr="00E91D60">
        <w:rPr>
          <w:iCs w:val="0"/>
        </w:rPr>
        <w:t xml:space="preserve"> method must:</w:t>
      </w:r>
    </w:p>
    <w:p w14:paraId="5E4C8186" w14:textId="77777777" w:rsidR="00121C0A" w:rsidRDefault="00121C0A">
      <w:pPr>
        <w:pStyle w:val="Clauselevelstyle"/>
        <w:numPr>
          <w:ilvl w:val="1"/>
          <w:numId w:val="28"/>
        </w:numPr>
      </w:pPr>
      <w:r>
        <w:t xml:space="preserve">require written communication between the student and the unit of study co-ordinator; and </w:t>
      </w:r>
    </w:p>
    <w:p w14:paraId="3811E153" w14:textId="77777777" w:rsidR="00121C0A" w:rsidRDefault="00121C0A">
      <w:pPr>
        <w:pStyle w:val="Clauselevelstyle"/>
        <w:numPr>
          <w:ilvl w:val="1"/>
          <w:numId w:val="28"/>
        </w:numPr>
      </w:pPr>
      <w:r>
        <w:t>record the:</w:t>
      </w:r>
    </w:p>
    <w:p w14:paraId="20FDF95B" w14:textId="77777777" w:rsidR="00121C0A" w:rsidRDefault="00121C0A">
      <w:pPr>
        <w:pStyle w:val="Clauselevelstyle"/>
        <w:numPr>
          <w:ilvl w:val="2"/>
          <w:numId w:val="28"/>
        </w:numPr>
      </w:pPr>
      <w:r>
        <w:t>student’s name;</w:t>
      </w:r>
    </w:p>
    <w:p w14:paraId="4A53E77B" w14:textId="77777777" w:rsidR="00121C0A" w:rsidRDefault="00121C0A">
      <w:pPr>
        <w:pStyle w:val="Clauselevelstyle"/>
        <w:numPr>
          <w:ilvl w:val="2"/>
          <w:numId w:val="28"/>
        </w:numPr>
      </w:pPr>
      <w:r>
        <w:t>Student Identification Number; and</w:t>
      </w:r>
    </w:p>
    <w:p w14:paraId="0FE44835" w14:textId="77777777" w:rsidR="00121C0A" w:rsidRDefault="00121C0A">
      <w:pPr>
        <w:pStyle w:val="Clauselevelstyle"/>
        <w:numPr>
          <w:ilvl w:val="2"/>
          <w:numId w:val="28"/>
        </w:numPr>
      </w:pPr>
      <w:r>
        <w:t>unit of study code.</w:t>
      </w:r>
    </w:p>
    <w:p w14:paraId="43B2C9A8" w14:textId="057FD0BE" w:rsidR="00121C0A" w:rsidRDefault="00121C0A" w:rsidP="00D545F1">
      <w:pPr>
        <w:pStyle w:val="Heading2"/>
      </w:pPr>
      <w:bookmarkStart w:id="32" w:name="_Toc240889122"/>
      <w:r>
        <w:t>Automated simple extensions – other than examinations</w:t>
      </w:r>
      <w:bookmarkEnd w:id="32"/>
    </w:p>
    <w:p w14:paraId="3CEF18E9" w14:textId="3B8FB987" w:rsidR="00121C0A" w:rsidRDefault="00121C0A">
      <w:pPr>
        <w:pStyle w:val="Clauselevelstyle"/>
        <w:numPr>
          <w:ilvl w:val="0"/>
          <w:numId w:val="29"/>
        </w:numPr>
      </w:pPr>
      <w:r>
        <w:t xml:space="preserve">The Special Consideration Unit may </w:t>
      </w:r>
      <w:r w:rsidR="003D329F">
        <w:t xml:space="preserve">approve </w:t>
      </w:r>
      <w:r w:rsidR="00DC0995">
        <w:t xml:space="preserve">a simple extension of </w:t>
      </w:r>
      <w:r w:rsidR="003D329F">
        <w:t xml:space="preserve">up </w:t>
      </w:r>
      <w:r>
        <w:t xml:space="preserve">to 5 calendar days </w:t>
      </w:r>
      <w:r w:rsidR="003D329F">
        <w:t>from an assessment task’s</w:t>
      </w:r>
      <w:r>
        <w:t xml:space="preserve"> due date</w:t>
      </w:r>
      <w:r w:rsidR="00DC0995">
        <w:t xml:space="preserve"> if:</w:t>
      </w:r>
      <w:r>
        <w:t xml:space="preserve"> </w:t>
      </w:r>
    </w:p>
    <w:p w14:paraId="3B9B652E" w14:textId="45616FFD" w:rsidR="00121C0A" w:rsidRDefault="00121C0A">
      <w:pPr>
        <w:pStyle w:val="Clauselevelstyle"/>
        <w:numPr>
          <w:ilvl w:val="1"/>
          <w:numId w:val="29"/>
        </w:numPr>
      </w:pPr>
      <w:r>
        <w:t xml:space="preserve">the student applies for the extension through the </w:t>
      </w:r>
      <w:hyperlink r:id="rId37" w:history="1">
        <w:r w:rsidRPr="00B80B40">
          <w:rPr>
            <w:rStyle w:val="HyperlinkBodytextCustomColorRGB2303515"/>
          </w:rPr>
          <w:t>Special Consideration student portal</w:t>
        </w:r>
      </w:hyperlink>
      <w:r>
        <w:t>;</w:t>
      </w:r>
    </w:p>
    <w:p w14:paraId="53857AF0" w14:textId="77777777" w:rsidR="00121C0A" w:rsidRDefault="00121C0A">
      <w:pPr>
        <w:pStyle w:val="Clauselevelstyle"/>
        <w:numPr>
          <w:ilvl w:val="1"/>
          <w:numId w:val="29"/>
        </w:numPr>
      </w:pPr>
      <w:r>
        <w:t>the unit outline identifies the assessment as:</w:t>
      </w:r>
    </w:p>
    <w:p w14:paraId="42CA323D" w14:textId="77777777" w:rsidR="00121C0A" w:rsidRDefault="00121C0A">
      <w:pPr>
        <w:pStyle w:val="Clauselevelstyle"/>
        <w:numPr>
          <w:ilvl w:val="2"/>
          <w:numId w:val="29"/>
        </w:numPr>
      </w:pPr>
      <w:r>
        <w:t>experimental design;</w:t>
      </w:r>
    </w:p>
    <w:p w14:paraId="61F61AF6" w14:textId="77777777" w:rsidR="00121C0A" w:rsidRDefault="00121C0A">
      <w:pPr>
        <w:pStyle w:val="Clauselevelstyle"/>
        <w:numPr>
          <w:ilvl w:val="2"/>
          <w:numId w:val="29"/>
        </w:numPr>
      </w:pPr>
      <w:r>
        <w:t>data analysis;</w:t>
      </w:r>
    </w:p>
    <w:p w14:paraId="3975302D" w14:textId="77777777" w:rsidR="00121C0A" w:rsidRDefault="00121C0A">
      <w:pPr>
        <w:pStyle w:val="Clauselevelstyle"/>
        <w:numPr>
          <w:ilvl w:val="2"/>
          <w:numId w:val="29"/>
        </w:numPr>
      </w:pPr>
      <w:r>
        <w:t>case study;</w:t>
      </w:r>
    </w:p>
    <w:p w14:paraId="5FC5FBE6" w14:textId="77777777" w:rsidR="00121C0A" w:rsidRDefault="00121C0A">
      <w:pPr>
        <w:pStyle w:val="Clauselevelstyle"/>
        <w:numPr>
          <w:ilvl w:val="2"/>
          <w:numId w:val="29"/>
        </w:numPr>
      </w:pPr>
      <w:r>
        <w:t>research analysis;</w:t>
      </w:r>
    </w:p>
    <w:p w14:paraId="495D8052" w14:textId="77777777" w:rsidR="00121C0A" w:rsidRDefault="00121C0A">
      <w:pPr>
        <w:pStyle w:val="Clauselevelstyle"/>
        <w:numPr>
          <w:ilvl w:val="2"/>
          <w:numId w:val="29"/>
        </w:numPr>
      </w:pPr>
      <w:r>
        <w:t>creative work; or</w:t>
      </w:r>
    </w:p>
    <w:p w14:paraId="2310947F" w14:textId="77777777" w:rsidR="00121C0A" w:rsidRDefault="00121C0A">
      <w:pPr>
        <w:pStyle w:val="Clauselevelstyle"/>
        <w:numPr>
          <w:ilvl w:val="2"/>
          <w:numId w:val="29"/>
        </w:numPr>
      </w:pPr>
      <w:r>
        <w:t>written work;</w:t>
      </w:r>
    </w:p>
    <w:p w14:paraId="4E1D8349" w14:textId="77777777" w:rsidR="00121C0A" w:rsidRDefault="00121C0A">
      <w:pPr>
        <w:pStyle w:val="Clauselevelstyle"/>
        <w:numPr>
          <w:ilvl w:val="1"/>
          <w:numId w:val="29"/>
        </w:numPr>
      </w:pPr>
      <w:r>
        <w:t>the assessment is not group work; and</w:t>
      </w:r>
    </w:p>
    <w:p w14:paraId="714594AC" w14:textId="13CD4B4F" w:rsidR="00DC0995" w:rsidRDefault="00DC0995">
      <w:pPr>
        <w:pStyle w:val="Clauselevelstyle"/>
        <w:numPr>
          <w:ilvl w:val="1"/>
          <w:numId w:val="29"/>
        </w:numPr>
      </w:pPr>
      <w:r>
        <w:t>for one of the following reasons</w:t>
      </w:r>
    </w:p>
    <w:p w14:paraId="234C7F9D" w14:textId="2B10A030" w:rsidR="00DC0995" w:rsidRDefault="00DC0995" w:rsidP="00DC0995">
      <w:pPr>
        <w:pStyle w:val="Clauselevelstyle"/>
        <w:numPr>
          <w:ilvl w:val="2"/>
          <w:numId w:val="29"/>
        </w:numPr>
      </w:pPr>
      <w:r>
        <w:t>illness;</w:t>
      </w:r>
    </w:p>
    <w:p w14:paraId="5224EF53" w14:textId="4B1FBB46" w:rsidR="00DC0995" w:rsidRDefault="00DC0995" w:rsidP="00DC0995">
      <w:pPr>
        <w:pStyle w:val="Clauselevelstyle"/>
        <w:numPr>
          <w:ilvl w:val="2"/>
          <w:numId w:val="29"/>
        </w:numPr>
      </w:pPr>
      <w:r>
        <w:t>injury;</w:t>
      </w:r>
    </w:p>
    <w:p w14:paraId="0AA605C1" w14:textId="03156469" w:rsidR="00DC0995" w:rsidRDefault="00DC0995" w:rsidP="00DC0995">
      <w:pPr>
        <w:pStyle w:val="Clauselevelstyle"/>
        <w:numPr>
          <w:ilvl w:val="2"/>
          <w:numId w:val="29"/>
        </w:numPr>
      </w:pPr>
      <w:r>
        <w:t>misadventure;</w:t>
      </w:r>
    </w:p>
    <w:p w14:paraId="3141ED7A" w14:textId="49098E39" w:rsidR="00DC0995" w:rsidRDefault="00DC0995" w:rsidP="00DC0995">
      <w:pPr>
        <w:pStyle w:val="Clauselevelstyle"/>
        <w:numPr>
          <w:ilvl w:val="2"/>
          <w:numId w:val="29"/>
        </w:numPr>
      </w:pPr>
      <w:r>
        <w:t>study commitments;</w:t>
      </w:r>
    </w:p>
    <w:p w14:paraId="13AAAF9D" w14:textId="77777777" w:rsidR="00DC0995" w:rsidRDefault="00DC0995" w:rsidP="00DC0995">
      <w:pPr>
        <w:pStyle w:val="Clauselevelstyle"/>
        <w:numPr>
          <w:ilvl w:val="2"/>
          <w:numId w:val="29"/>
        </w:numPr>
      </w:pPr>
      <w:r>
        <w:t>work commitments;</w:t>
      </w:r>
    </w:p>
    <w:p w14:paraId="643B6344" w14:textId="77777777" w:rsidR="00DC0995" w:rsidRDefault="00DC0995" w:rsidP="00DC0995">
      <w:pPr>
        <w:pStyle w:val="Clauselevelstyle"/>
        <w:numPr>
          <w:ilvl w:val="2"/>
          <w:numId w:val="29"/>
        </w:numPr>
      </w:pPr>
      <w:r>
        <w:t xml:space="preserve">approved special arrangements; or </w:t>
      </w:r>
    </w:p>
    <w:p w14:paraId="5D42555E" w14:textId="3E5E68E1" w:rsidR="00121C0A" w:rsidRDefault="00DC0995" w:rsidP="00DC0995">
      <w:pPr>
        <w:pStyle w:val="Clauselevelstyle"/>
        <w:numPr>
          <w:ilvl w:val="2"/>
          <w:numId w:val="29"/>
        </w:numPr>
      </w:pPr>
      <w:r>
        <w:t>illness, injury or misadventure to a person for whom the student is a carer</w:t>
      </w:r>
      <w:r w:rsidR="00121C0A">
        <w:t>.</w:t>
      </w:r>
    </w:p>
    <w:p w14:paraId="41016E1E" w14:textId="38EDBA2B" w:rsidR="003022FD" w:rsidRDefault="00C4778E">
      <w:pPr>
        <w:pStyle w:val="Clauselevelstyle"/>
        <w:numPr>
          <w:ilvl w:val="0"/>
          <w:numId w:val="29"/>
        </w:numPr>
      </w:pPr>
      <w:r>
        <w:t>E</w:t>
      </w:r>
      <w:r w:rsidR="003022FD">
        <w:t xml:space="preserve">xtensions </w:t>
      </w:r>
      <w:r w:rsidR="003D329F">
        <w:t xml:space="preserve">approved </w:t>
      </w:r>
      <w:r w:rsidR="003022FD">
        <w:t>under this clause</w:t>
      </w:r>
      <w:r w:rsidR="006C06C8">
        <w:t xml:space="preserve"> do not affect special consideration rights or time limits</w:t>
      </w:r>
      <w:r w:rsidRPr="00C4778E">
        <w:t xml:space="preserve"> </w:t>
      </w:r>
      <w:r>
        <w:t xml:space="preserve">as set out in </w:t>
      </w:r>
      <w:hyperlink w:anchor="clause5_2_2" w:history="1">
        <w:r w:rsidRPr="00ED776D">
          <w:rPr>
            <w:rStyle w:val="Hyperlink"/>
            <w:i w:val="0"/>
            <w:iCs w:val="0"/>
          </w:rPr>
          <w:t>clause 5.2(2)</w:t>
        </w:r>
      </w:hyperlink>
      <w:r w:rsidR="003022FD">
        <w:t xml:space="preserve">. </w:t>
      </w:r>
    </w:p>
    <w:p w14:paraId="2E3D3185" w14:textId="187DD561" w:rsidR="00121C0A" w:rsidRDefault="00121C0A">
      <w:pPr>
        <w:pStyle w:val="Clauselevelstyle"/>
        <w:numPr>
          <w:ilvl w:val="0"/>
          <w:numId w:val="29"/>
        </w:numPr>
      </w:pPr>
      <w:r>
        <w:t xml:space="preserve">An application under this clause is not an application for special consideration. </w:t>
      </w:r>
    </w:p>
    <w:p w14:paraId="7CA17A41" w14:textId="2E6F9A7E" w:rsidR="00121C0A" w:rsidRDefault="00121C0A">
      <w:pPr>
        <w:pStyle w:val="Clauselevelstyle"/>
        <w:numPr>
          <w:ilvl w:val="1"/>
          <w:numId w:val="29"/>
        </w:numPr>
      </w:pPr>
      <w:r>
        <w:lastRenderedPageBreak/>
        <w:t>A student who seeks special consideration must submit a separate application.</w:t>
      </w:r>
    </w:p>
    <w:p w14:paraId="59DBFFA1" w14:textId="77777777" w:rsidR="00121C0A" w:rsidRDefault="00121C0A" w:rsidP="003D5022">
      <w:pPr>
        <w:pStyle w:val="Heading2"/>
        <w:keepNext w:val="0"/>
      </w:pPr>
      <w:bookmarkStart w:id="33" w:name="_Toc234511522"/>
      <w:bookmarkStart w:id="34" w:name="_Toc240889123"/>
      <w:r>
        <w:t>Special consideration: General circumstances</w:t>
      </w:r>
      <w:bookmarkEnd w:id="33"/>
      <w:bookmarkEnd w:id="34"/>
      <w:r>
        <w:t xml:space="preserve"> </w:t>
      </w:r>
    </w:p>
    <w:p w14:paraId="67EAB29B" w14:textId="5FA710A6" w:rsidR="00121C0A" w:rsidRDefault="00121C0A">
      <w:pPr>
        <w:pStyle w:val="Clauselevelstyle"/>
        <w:numPr>
          <w:ilvl w:val="0"/>
          <w:numId w:val="30"/>
        </w:numPr>
      </w:pPr>
      <w:r>
        <w:t>We generally take illness, injury or misadventure into account when considering a student's performance in a course or unit of study.</w:t>
      </w:r>
    </w:p>
    <w:p w14:paraId="7C281696" w14:textId="7BE05DA5" w:rsidR="00C53163" w:rsidRDefault="00C53163" w:rsidP="00C53163">
      <w:pPr>
        <w:pStyle w:val="Clauselevelstyle"/>
        <w:numPr>
          <w:ilvl w:val="1"/>
          <w:numId w:val="30"/>
        </w:numPr>
      </w:pPr>
      <w:r>
        <w:t xml:space="preserve">We consider all requests for special consideration consistently, </w:t>
      </w:r>
      <w:r w:rsidR="00DC0995">
        <w:t>but</w:t>
      </w:r>
      <w:r>
        <w:t xml:space="preserve"> the response may vary according to the circumstances.</w:t>
      </w:r>
    </w:p>
    <w:p w14:paraId="28F76AC2" w14:textId="75CF31FD" w:rsidR="00C53163" w:rsidRDefault="00C53163" w:rsidP="00C53163">
      <w:pPr>
        <w:pStyle w:val="NotesforL1subclause"/>
      </w:pPr>
      <w:r w:rsidRPr="00FD0E2A">
        <w:rPr>
          <w:b/>
          <w:bCs/>
        </w:rPr>
        <w:t>Note</w:t>
      </w:r>
      <w:r>
        <w:t>:</w:t>
      </w:r>
      <w:r>
        <w:tab/>
      </w:r>
      <w:hyperlink w:anchor="Schedule4" w:history="1">
        <w:r w:rsidR="00DF6EDB" w:rsidRPr="008B0D9D">
          <w:rPr>
            <w:rStyle w:val="Hyperlink"/>
            <w:i w:val="0"/>
            <w:iCs/>
          </w:rPr>
          <w:t>Schedule 4</w:t>
        </w:r>
      </w:hyperlink>
      <w:r w:rsidR="00DF6EDB">
        <w:t xml:space="preserve"> </w:t>
      </w:r>
      <w:r>
        <w:t>sets out the standard responses to the most common circumstances.</w:t>
      </w:r>
    </w:p>
    <w:p w14:paraId="31D2CC76" w14:textId="273693BD" w:rsidR="00121C0A" w:rsidRDefault="00121C0A">
      <w:pPr>
        <w:pStyle w:val="Clauselevelstyle"/>
        <w:numPr>
          <w:ilvl w:val="0"/>
          <w:numId w:val="30"/>
        </w:numPr>
      </w:pPr>
      <w:r>
        <w:t xml:space="preserve">A student who is a carer or has primary parental responsibility for a child may also qualify for special consideration if the person </w:t>
      </w:r>
      <w:r w:rsidR="00BA629D">
        <w:t>they</w:t>
      </w:r>
      <w:r>
        <w:t xml:space="preserve"> care</w:t>
      </w:r>
      <w:r w:rsidR="00BA629D">
        <w:t xml:space="preserve"> for</w:t>
      </w:r>
      <w:r>
        <w:t xml:space="preserve"> is affected </w:t>
      </w:r>
      <w:r w:rsidR="003D329F">
        <w:t>by illness, injury or misadventure</w:t>
      </w:r>
      <w:r>
        <w:t>.</w:t>
      </w:r>
    </w:p>
    <w:p w14:paraId="0FE337C8" w14:textId="77777777" w:rsidR="00C53163" w:rsidRDefault="00C53163" w:rsidP="00C53163">
      <w:pPr>
        <w:pStyle w:val="Clauselevelstyle"/>
        <w:numPr>
          <w:ilvl w:val="0"/>
          <w:numId w:val="30"/>
        </w:numPr>
      </w:pPr>
      <w:r>
        <w:t xml:space="preserve">Non-award students may also apply for and receive special consideration. </w:t>
      </w:r>
    </w:p>
    <w:p w14:paraId="0C7E1672" w14:textId="73CE6E8F" w:rsidR="002A3616" w:rsidRDefault="00121C0A">
      <w:pPr>
        <w:pStyle w:val="Clauselevelstyle"/>
        <w:numPr>
          <w:ilvl w:val="0"/>
          <w:numId w:val="30"/>
        </w:numPr>
      </w:pPr>
      <w:r w:rsidRPr="00BE4BD5">
        <w:t xml:space="preserve">The relevant decision-maker </w:t>
      </w:r>
      <w:r w:rsidR="0089592E">
        <w:t>decides</w:t>
      </w:r>
      <w:r w:rsidRPr="00BE4BD5">
        <w:t xml:space="preserve"> the appropriate form of special consideration by considering</w:t>
      </w:r>
      <w:r w:rsidR="002A3616">
        <w:t>:</w:t>
      </w:r>
    </w:p>
    <w:p w14:paraId="3E07DC4D" w14:textId="517446EE" w:rsidR="002A3616" w:rsidRDefault="00121C0A" w:rsidP="002A3616">
      <w:pPr>
        <w:pStyle w:val="Clauselevelstyle"/>
        <w:numPr>
          <w:ilvl w:val="1"/>
          <w:numId w:val="30"/>
        </w:numPr>
      </w:pPr>
      <w:r w:rsidRPr="00BE4BD5">
        <w:t xml:space="preserve">the nature of the </w:t>
      </w:r>
      <w:r w:rsidR="00292F4F">
        <w:t>issue or condition</w:t>
      </w:r>
      <w:r w:rsidR="00B66A37">
        <w:t xml:space="preserve"> affecting the student</w:t>
      </w:r>
      <w:r w:rsidR="002A3616">
        <w:t>;</w:t>
      </w:r>
      <w:r w:rsidRPr="00BE4BD5">
        <w:t xml:space="preserve"> and </w:t>
      </w:r>
    </w:p>
    <w:p w14:paraId="7EFA90C6" w14:textId="74D1F059" w:rsidR="00121C0A" w:rsidRPr="00BE4BD5" w:rsidRDefault="00121C0A" w:rsidP="002A3616">
      <w:pPr>
        <w:pStyle w:val="Clauselevelstyle"/>
        <w:numPr>
          <w:ilvl w:val="1"/>
          <w:numId w:val="30"/>
        </w:numPr>
      </w:pPr>
      <w:r w:rsidRPr="00BE4BD5">
        <w:t>its impact on the</w:t>
      </w:r>
      <w:r w:rsidR="00B66A37">
        <w:t>ir</w:t>
      </w:r>
      <w:r w:rsidRPr="00BE4BD5">
        <w:t xml:space="preserve"> ability to complete the assessment or examination.</w:t>
      </w:r>
    </w:p>
    <w:p w14:paraId="6B1A7912" w14:textId="77777777" w:rsidR="00121C0A" w:rsidRDefault="00121C0A">
      <w:pPr>
        <w:pStyle w:val="Clauselevelstyle"/>
        <w:numPr>
          <w:ilvl w:val="0"/>
          <w:numId w:val="30"/>
        </w:numPr>
      </w:pPr>
      <w:r>
        <w:t xml:space="preserve">Longer-term circumstances may substantially affect a student's ability to study or complete assessment tasks. </w:t>
      </w:r>
    </w:p>
    <w:p w14:paraId="71A38546" w14:textId="34FE8902" w:rsidR="00121C0A" w:rsidRDefault="00121C0A">
      <w:pPr>
        <w:pStyle w:val="Clauselevelstyle"/>
        <w:numPr>
          <w:ilvl w:val="1"/>
          <w:numId w:val="30"/>
        </w:numPr>
      </w:pPr>
      <w:r>
        <w:t xml:space="preserve">In these cases, students should discuss their circumstances with an adviser or counsellor before they </w:t>
      </w:r>
      <w:r w:rsidR="00007373">
        <w:t xml:space="preserve">apply for </w:t>
      </w:r>
      <w:r>
        <w:t>special consideration.</w:t>
      </w:r>
    </w:p>
    <w:p w14:paraId="293CB143" w14:textId="77777777" w:rsidR="00121C0A" w:rsidRDefault="00121C0A">
      <w:pPr>
        <w:pStyle w:val="Clauselevelstyle"/>
        <w:numPr>
          <w:ilvl w:val="0"/>
          <w:numId w:val="30"/>
        </w:numPr>
      </w:pPr>
      <w:r>
        <w:t xml:space="preserve">Multiple or recurring requests for special consideration may indicate that a student is at academic risk. </w:t>
      </w:r>
    </w:p>
    <w:p w14:paraId="1869214C" w14:textId="77777777" w:rsidR="00121C0A" w:rsidRDefault="00121C0A">
      <w:pPr>
        <w:pStyle w:val="Clauselevelstyle"/>
        <w:numPr>
          <w:ilvl w:val="1"/>
          <w:numId w:val="30"/>
        </w:numPr>
      </w:pPr>
      <w:r w:rsidRPr="00FD0E2A">
        <w:t>They may be referred to the faculty for consideration</w:t>
      </w:r>
      <w:r w:rsidRPr="00DA123A">
        <w:t>.</w:t>
      </w:r>
    </w:p>
    <w:p w14:paraId="142F1ECE" w14:textId="77777777" w:rsidR="00121C0A" w:rsidRDefault="00121C0A">
      <w:pPr>
        <w:pStyle w:val="Clauselevelstyle"/>
        <w:numPr>
          <w:ilvl w:val="0"/>
          <w:numId w:val="30"/>
        </w:numPr>
      </w:pPr>
      <w:r>
        <w:t>A student must still show that they have achieved the designated learning outcomes, even if they receive special consideration.</w:t>
      </w:r>
    </w:p>
    <w:p w14:paraId="708C9D06" w14:textId="69E4B488" w:rsidR="00121C0A" w:rsidRDefault="00121C0A">
      <w:pPr>
        <w:pStyle w:val="Clauselevelstyle"/>
        <w:numPr>
          <w:ilvl w:val="0"/>
          <w:numId w:val="30"/>
        </w:numPr>
      </w:pPr>
      <w:r>
        <w:t>Students must make requests for special consideration genuinely and in good faith.</w:t>
      </w:r>
    </w:p>
    <w:p w14:paraId="5D70DC80" w14:textId="4836B7C3" w:rsidR="00121C0A" w:rsidRDefault="00121C0A">
      <w:pPr>
        <w:pStyle w:val="Clauselevelstyle"/>
        <w:numPr>
          <w:ilvl w:val="1"/>
          <w:numId w:val="30"/>
        </w:numPr>
      </w:pPr>
      <w:r>
        <w:t xml:space="preserve">We </w:t>
      </w:r>
      <w:r w:rsidR="00C53163">
        <w:t xml:space="preserve">will </w:t>
      </w:r>
      <w:r>
        <w:t xml:space="preserve">reject any request that seeks to </w:t>
      </w:r>
      <w:r w:rsidR="00A661A8">
        <w:t xml:space="preserve">use the special consideration process to </w:t>
      </w:r>
      <w:r>
        <w:t>gain an unfair advantage in an assessment</w:t>
      </w:r>
      <w:r w:rsidR="00A661A8">
        <w:t>.</w:t>
      </w:r>
    </w:p>
    <w:p w14:paraId="4DC7F4F0" w14:textId="77777777" w:rsidR="00121C0A" w:rsidRDefault="00121C0A" w:rsidP="00AF21CC">
      <w:pPr>
        <w:pStyle w:val="Heading2"/>
      </w:pPr>
      <w:bookmarkStart w:id="35" w:name="_Toc240889124"/>
      <w:r>
        <w:t>Examinations</w:t>
      </w:r>
      <w:bookmarkEnd w:id="35"/>
    </w:p>
    <w:p w14:paraId="05F270E5" w14:textId="5C22FBBD" w:rsidR="00A62345" w:rsidRDefault="00C53163">
      <w:pPr>
        <w:pStyle w:val="Clauselevelstyle"/>
        <w:numPr>
          <w:ilvl w:val="0"/>
          <w:numId w:val="31"/>
        </w:numPr>
      </w:pPr>
      <w:r>
        <w:t>We presume that any</w:t>
      </w:r>
      <w:r w:rsidR="00A62345">
        <w:t xml:space="preserve"> student who attempts an examination is fit to do so.</w:t>
      </w:r>
    </w:p>
    <w:p w14:paraId="11C66625" w14:textId="77777777" w:rsidR="00C53163" w:rsidRDefault="00C53163" w:rsidP="00C53163">
      <w:pPr>
        <w:pStyle w:val="Clauselevelstyle"/>
        <w:numPr>
          <w:ilvl w:val="1"/>
          <w:numId w:val="31"/>
        </w:numPr>
      </w:pPr>
      <w:r>
        <w:t>Students should not attempt an examination if doing so would further compromise their own health or the health of other people.</w:t>
      </w:r>
    </w:p>
    <w:p w14:paraId="40E1C500" w14:textId="71EF5830" w:rsidR="00A62345" w:rsidRDefault="00A62345" w:rsidP="00C53163">
      <w:pPr>
        <w:pStyle w:val="Clauselevelstyle"/>
        <w:numPr>
          <w:ilvl w:val="0"/>
          <w:numId w:val="31"/>
        </w:numPr>
      </w:pPr>
      <w:r>
        <w:t>A student who is adversely impacted by an illness, injury or misadventure occurring on the day of an examination</w:t>
      </w:r>
      <w:r w:rsidR="00C53163">
        <w:t xml:space="preserve"> </w:t>
      </w:r>
      <w:r>
        <w:t>may apply for special consideration.</w:t>
      </w:r>
    </w:p>
    <w:p w14:paraId="77263A94" w14:textId="620C4887" w:rsidR="00812C51" w:rsidRDefault="00A62345" w:rsidP="00A62345">
      <w:pPr>
        <w:pStyle w:val="Clauselevelstyle"/>
        <w:numPr>
          <w:ilvl w:val="1"/>
          <w:numId w:val="31"/>
        </w:numPr>
      </w:pPr>
      <w:r>
        <w:t xml:space="preserve">A student who </w:t>
      </w:r>
      <w:r w:rsidR="00C53163">
        <w:t xml:space="preserve">unexpectedly falls ill after beginning </w:t>
      </w:r>
      <w:r>
        <w:t xml:space="preserve">an </w:t>
      </w:r>
      <w:r w:rsidR="00367DF9">
        <w:t>examination should</w:t>
      </w:r>
      <w:r w:rsidR="00812C51">
        <w:t>:</w:t>
      </w:r>
    </w:p>
    <w:p w14:paraId="49EA46FF" w14:textId="77777777" w:rsidR="00812C51" w:rsidRDefault="00A62345" w:rsidP="00812C51">
      <w:pPr>
        <w:pStyle w:val="Clauselevelstyle"/>
        <w:numPr>
          <w:ilvl w:val="2"/>
          <w:numId w:val="31"/>
        </w:numPr>
      </w:pPr>
      <w:r>
        <w:t>immediately cease work</w:t>
      </w:r>
      <w:r w:rsidR="00812C51">
        <w:t>;</w:t>
      </w:r>
    </w:p>
    <w:p w14:paraId="6F8BF473" w14:textId="0C474F05" w:rsidR="00812C51" w:rsidRDefault="00A62345" w:rsidP="00812C51">
      <w:pPr>
        <w:pStyle w:val="Clauselevelstyle"/>
        <w:numPr>
          <w:ilvl w:val="2"/>
          <w:numId w:val="31"/>
        </w:numPr>
      </w:pPr>
      <w:r>
        <w:lastRenderedPageBreak/>
        <w:t>close the test or examination material</w:t>
      </w:r>
      <w:r w:rsidR="00812C51">
        <w:t xml:space="preserve">; </w:t>
      </w:r>
    </w:p>
    <w:p w14:paraId="662D595F" w14:textId="26E44DDD" w:rsidR="00812C51" w:rsidRDefault="00A62345" w:rsidP="00812C51">
      <w:pPr>
        <w:pStyle w:val="Clauselevelstyle"/>
        <w:numPr>
          <w:ilvl w:val="2"/>
          <w:numId w:val="31"/>
        </w:numPr>
      </w:pPr>
      <w:r>
        <w:t xml:space="preserve">report the illness to </w:t>
      </w:r>
      <w:r w:rsidR="00C53163">
        <w:t>an</w:t>
      </w:r>
      <w:r>
        <w:t xml:space="preserve"> invigilator</w:t>
      </w:r>
      <w:r w:rsidR="00812C51">
        <w:t>;</w:t>
      </w:r>
      <w:r>
        <w:t xml:space="preserve"> and </w:t>
      </w:r>
    </w:p>
    <w:p w14:paraId="73F8D24C" w14:textId="65B4DA73" w:rsidR="00A62345" w:rsidRDefault="00A62345" w:rsidP="00812C51">
      <w:pPr>
        <w:pStyle w:val="Clauselevelstyle"/>
        <w:numPr>
          <w:ilvl w:val="2"/>
          <w:numId w:val="31"/>
        </w:numPr>
      </w:pPr>
      <w:r>
        <w:t xml:space="preserve">leave the examination room. </w:t>
      </w:r>
    </w:p>
    <w:p w14:paraId="334A43C5" w14:textId="0D467AFD" w:rsidR="00C53163" w:rsidRDefault="00C53163" w:rsidP="00C53163">
      <w:pPr>
        <w:pStyle w:val="Clauselevelstyle"/>
        <w:numPr>
          <w:ilvl w:val="1"/>
          <w:numId w:val="31"/>
        </w:numPr>
      </w:pPr>
      <w:r>
        <w:t>The invigilator will report the matter to their supervisor.</w:t>
      </w:r>
    </w:p>
    <w:p w14:paraId="2BA8A725" w14:textId="53473FB2" w:rsidR="00A62345" w:rsidRDefault="00A62345" w:rsidP="00A62345">
      <w:pPr>
        <w:pStyle w:val="Clauselevelstyle"/>
        <w:numPr>
          <w:ilvl w:val="1"/>
          <w:numId w:val="31"/>
        </w:numPr>
      </w:pPr>
      <w:r>
        <w:t xml:space="preserve">A student who leaves </w:t>
      </w:r>
      <w:r w:rsidR="00C53163">
        <w:t>an</w:t>
      </w:r>
      <w:r>
        <w:t xml:space="preserve"> examination </w:t>
      </w:r>
      <w:r w:rsidR="00C53163">
        <w:t xml:space="preserve">in this way </w:t>
      </w:r>
      <w:r>
        <w:t>may apply for special consideration</w:t>
      </w:r>
      <w:r w:rsidR="00A661A8">
        <w:t>,</w:t>
      </w:r>
      <w:r>
        <w:t xml:space="preserve"> provided that a professional practitioner certificate </w:t>
      </w:r>
      <w:r w:rsidR="00C53163">
        <w:t>confirm</w:t>
      </w:r>
      <w:r>
        <w:t xml:space="preserve">s </w:t>
      </w:r>
      <w:r w:rsidR="00C53163">
        <w:t xml:space="preserve">that </w:t>
      </w:r>
      <w:r>
        <w:t>the</w:t>
      </w:r>
      <w:r w:rsidR="00C53163">
        <w:t>y</w:t>
      </w:r>
      <w:r>
        <w:t xml:space="preserve"> unexpectedly fell ill during the examination.</w:t>
      </w:r>
    </w:p>
    <w:p w14:paraId="002101E6" w14:textId="7FA2AC98" w:rsidR="00A62345" w:rsidRDefault="00A62345" w:rsidP="00A62345">
      <w:pPr>
        <w:pStyle w:val="Clauselevelstyle"/>
        <w:numPr>
          <w:ilvl w:val="1"/>
          <w:numId w:val="31"/>
        </w:numPr>
      </w:pPr>
      <w:r>
        <w:t xml:space="preserve">Students who sit the entirety of the exam are not </w:t>
      </w:r>
      <w:r w:rsidR="00C53163">
        <w:t xml:space="preserve">generally </w:t>
      </w:r>
      <w:r>
        <w:t>eligible for special consideration.</w:t>
      </w:r>
    </w:p>
    <w:p w14:paraId="0D5284A9" w14:textId="5299F9A1" w:rsidR="00A62345" w:rsidRDefault="00386F44" w:rsidP="00C53163">
      <w:pPr>
        <w:pStyle w:val="Clauselevelstyle"/>
        <w:numPr>
          <w:ilvl w:val="2"/>
          <w:numId w:val="31"/>
        </w:numPr>
      </w:pPr>
      <w:r>
        <w:t xml:space="preserve">A student may be eligible for special consideration if they </w:t>
      </w:r>
      <w:r w:rsidR="00A62345">
        <w:t xml:space="preserve">can show they were prevented from making an informed decision </w:t>
      </w:r>
      <w:r w:rsidR="00A661A8">
        <w:t xml:space="preserve">to leave </w:t>
      </w:r>
      <w:r w:rsidR="00A62345">
        <w:t>due to extenuating circumstances, including incapacity caused by health or other personal reasons.</w:t>
      </w:r>
    </w:p>
    <w:p w14:paraId="4D1B0585" w14:textId="2FA9D544" w:rsidR="00121C0A" w:rsidRDefault="00121C0A">
      <w:pPr>
        <w:pStyle w:val="Clauselevelstyle"/>
        <w:numPr>
          <w:ilvl w:val="0"/>
          <w:numId w:val="31"/>
        </w:numPr>
      </w:pPr>
      <w:r>
        <w:t>Submitting a request for special consideration does not guarantee that it will be granted.</w:t>
      </w:r>
    </w:p>
    <w:p w14:paraId="53ADBF1F" w14:textId="0B2D4232" w:rsidR="00386F44" w:rsidRDefault="00386F44">
      <w:pPr>
        <w:pStyle w:val="Clauselevelstyle"/>
        <w:numPr>
          <w:ilvl w:val="1"/>
          <w:numId w:val="31"/>
        </w:numPr>
      </w:pPr>
      <w:r>
        <w:t xml:space="preserve">Despite this, we give every student </w:t>
      </w:r>
      <w:r w:rsidRPr="00F53334">
        <w:t>at least</w:t>
      </w:r>
      <w:r>
        <w:t xml:space="preserve"> one further opportunity to sit an examination unless the relevant delegate is satisfied on reasonable grounds than a special consideration application has not been made in good faith.</w:t>
      </w:r>
    </w:p>
    <w:p w14:paraId="0AA8B377" w14:textId="36203019" w:rsidR="00121C0A" w:rsidRDefault="00121C0A" w:rsidP="00386F44">
      <w:pPr>
        <w:pStyle w:val="NotesforL1subclause"/>
      </w:pPr>
      <w:r w:rsidRPr="00C707AB">
        <w:rPr>
          <w:b/>
          <w:bCs/>
        </w:rPr>
        <w:t>Note</w:t>
      </w:r>
      <w:r>
        <w:t>:</w:t>
      </w:r>
      <w:r>
        <w:tab/>
        <w:t xml:space="preserve">See </w:t>
      </w:r>
      <w:hyperlink w:anchor="clause5_7" w:history="1">
        <w:r w:rsidRPr="0030007E">
          <w:rPr>
            <w:rStyle w:val="Hyperlink"/>
            <w:i w:val="0"/>
            <w:iCs/>
          </w:rPr>
          <w:t>clause 5.7</w:t>
        </w:r>
      </w:hyperlink>
      <w:r>
        <w:t xml:space="preserve"> of these Procedures.</w:t>
      </w:r>
    </w:p>
    <w:p w14:paraId="04F9A464" w14:textId="2CA703E0" w:rsidR="00121C0A" w:rsidRDefault="00121C0A">
      <w:pPr>
        <w:pStyle w:val="Clauselevelstyle"/>
        <w:numPr>
          <w:ilvl w:val="0"/>
          <w:numId w:val="31"/>
        </w:numPr>
      </w:pPr>
      <w:r>
        <w:t xml:space="preserve">We </w:t>
      </w:r>
      <w:r w:rsidR="00FF1818">
        <w:t xml:space="preserve">do </w:t>
      </w:r>
      <w:r>
        <w:t>not grant special consideration for:</w:t>
      </w:r>
    </w:p>
    <w:p w14:paraId="782440BB" w14:textId="77777777" w:rsidR="00121C0A" w:rsidRDefault="00121C0A">
      <w:pPr>
        <w:pStyle w:val="Clauselevelstyle"/>
        <w:numPr>
          <w:ilvl w:val="1"/>
          <w:numId w:val="31"/>
        </w:numPr>
      </w:pPr>
      <w:r>
        <w:t>balancing workloads from other units of study, disciplines or faculties;</w:t>
      </w:r>
    </w:p>
    <w:p w14:paraId="21D42CD0" w14:textId="784633FD" w:rsidR="00121C0A" w:rsidRDefault="00121C0A">
      <w:pPr>
        <w:pStyle w:val="Clauselevelstyle"/>
        <w:numPr>
          <w:ilvl w:val="1"/>
          <w:numId w:val="31"/>
        </w:numPr>
      </w:pPr>
      <w:r>
        <w:t xml:space="preserve">information and communications technology-related problems, except where they could not have been prevented, avoided or minimised by reasonable diligence by the student; </w:t>
      </w:r>
    </w:p>
    <w:p w14:paraId="2090DD7E" w14:textId="273620B4" w:rsidR="00386F44" w:rsidRDefault="00121C0A">
      <w:pPr>
        <w:pStyle w:val="Clauselevelstyle"/>
        <w:numPr>
          <w:ilvl w:val="1"/>
          <w:numId w:val="31"/>
        </w:numPr>
      </w:pPr>
      <w:r>
        <w:t>jury service</w:t>
      </w:r>
      <w:r w:rsidR="00386F44">
        <w:t>;</w:t>
      </w:r>
    </w:p>
    <w:p w14:paraId="04E47CD0" w14:textId="7CAEA1C3" w:rsidR="00386F44" w:rsidRDefault="00121C0A">
      <w:pPr>
        <w:pStyle w:val="Clauselevelstyle"/>
        <w:numPr>
          <w:ilvl w:val="1"/>
          <w:numId w:val="31"/>
        </w:numPr>
      </w:pPr>
      <w:r>
        <w:t>military service</w:t>
      </w:r>
      <w:r w:rsidR="00386F44">
        <w:t>;</w:t>
      </w:r>
      <w:r>
        <w:t xml:space="preserve"> </w:t>
      </w:r>
    </w:p>
    <w:p w14:paraId="607D82E6" w14:textId="303345F7" w:rsidR="00386F44" w:rsidRDefault="00121C0A">
      <w:pPr>
        <w:pStyle w:val="Clauselevelstyle"/>
        <w:numPr>
          <w:ilvl w:val="1"/>
          <w:numId w:val="31"/>
        </w:numPr>
      </w:pPr>
      <w:r>
        <w:t>sporting</w:t>
      </w:r>
      <w:r w:rsidR="00386F44">
        <w:t xml:space="preserve"> commitments;</w:t>
      </w:r>
      <w:r>
        <w:t xml:space="preserve"> </w:t>
      </w:r>
    </w:p>
    <w:p w14:paraId="21F6BED1" w14:textId="109F0472" w:rsidR="00386F44" w:rsidRDefault="00121C0A">
      <w:pPr>
        <w:pStyle w:val="Clauselevelstyle"/>
        <w:numPr>
          <w:ilvl w:val="1"/>
          <w:numId w:val="31"/>
        </w:numPr>
      </w:pPr>
      <w:r>
        <w:t>religious commitments</w:t>
      </w:r>
      <w:r w:rsidR="00386F44">
        <w:t>;</w:t>
      </w:r>
      <w:r>
        <w:t xml:space="preserve"> </w:t>
      </w:r>
    </w:p>
    <w:p w14:paraId="75C2F34F" w14:textId="77777777" w:rsidR="00386F44" w:rsidRDefault="00386F44" w:rsidP="00386F44">
      <w:pPr>
        <w:pStyle w:val="Clauselevelstyle"/>
        <w:numPr>
          <w:ilvl w:val="1"/>
          <w:numId w:val="31"/>
        </w:numPr>
      </w:pPr>
      <w:r>
        <w:t>cultural commitments; or</w:t>
      </w:r>
    </w:p>
    <w:p w14:paraId="63C7EA2C" w14:textId="5FB9AA14" w:rsidR="00121C0A" w:rsidRDefault="00121C0A" w:rsidP="00386F44">
      <w:pPr>
        <w:pStyle w:val="Clauselevelstyle"/>
        <w:numPr>
          <w:ilvl w:val="1"/>
          <w:numId w:val="31"/>
        </w:numPr>
      </w:pPr>
      <w:r>
        <w:t xml:space="preserve">events for which special arrangements may be provided </w:t>
      </w:r>
      <w:r w:rsidR="00A203A4">
        <w:t>as set out in</w:t>
      </w:r>
      <w:r>
        <w:t xml:space="preserve"> these Procedures.</w:t>
      </w:r>
    </w:p>
    <w:p w14:paraId="076F862F" w14:textId="4CAABD86" w:rsidR="00121C0A" w:rsidRDefault="00386F44">
      <w:pPr>
        <w:pStyle w:val="Clauselevelstyle"/>
        <w:numPr>
          <w:ilvl w:val="0"/>
          <w:numId w:val="31"/>
        </w:numPr>
      </w:pPr>
      <w:r>
        <w:t>S</w:t>
      </w:r>
      <w:r w:rsidR="00121C0A">
        <w:t xml:space="preserve">pecial consideration </w:t>
      </w:r>
      <w:r>
        <w:t xml:space="preserve">granted </w:t>
      </w:r>
      <w:r w:rsidR="00121C0A">
        <w:t xml:space="preserve">to </w:t>
      </w:r>
      <w:r>
        <w:t xml:space="preserve">one </w:t>
      </w:r>
      <w:r w:rsidR="00121C0A">
        <w:t>student</w:t>
      </w:r>
      <w:r>
        <w:t xml:space="preserve"> </w:t>
      </w:r>
      <w:r w:rsidR="00121C0A">
        <w:t>should not disadvantage other students.</w:t>
      </w:r>
    </w:p>
    <w:p w14:paraId="5C7B77A3" w14:textId="1A33B6F8" w:rsidR="00121C0A" w:rsidRPr="00A661A8" w:rsidRDefault="00386F44" w:rsidP="00EF4AC3">
      <w:pPr>
        <w:pStyle w:val="Heading2"/>
        <w:keepNext w:val="0"/>
      </w:pPr>
      <w:bookmarkStart w:id="36" w:name="_Toc240889125"/>
      <w:bookmarkStart w:id="37" w:name="_Toc234511524"/>
      <w:r w:rsidRPr="00A661A8">
        <w:t xml:space="preserve">Requesting </w:t>
      </w:r>
      <w:r w:rsidR="00B74006" w:rsidRPr="00A661A8">
        <w:t>special consideration</w:t>
      </w:r>
      <w:bookmarkEnd w:id="36"/>
      <w:r w:rsidR="00B74006" w:rsidRPr="00A661A8">
        <w:t xml:space="preserve"> </w:t>
      </w:r>
      <w:bookmarkEnd w:id="37"/>
    </w:p>
    <w:p w14:paraId="07A99BC2" w14:textId="6D959B3E" w:rsidR="00121C0A" w:rsidRDefault="00C6125D">
      <w:pPr>
        <w:pStyle w:val="Clauselevelstyle"/>
        <w:numPr>
          <w:ilvl w:val="0"/>
          <w:numId w:val="32"/>
        </w:numPr>
      </w:pPr>
      <w:r>
        <w:t>Students should lodge r</w:t>
      </w:r>
      <w:r w:rsidR="00121C0A">
        <w:t>equests for special consideration no later than 3 working days after the assessment.</w:t>
      </w:r>
    </w:p>
    <w:p w14:paraId="10C91867" w14:textId="1F718B0B" w:rsidR="00121C0A" w:rsidRPr="006126F1" w:rsidRDefault="00121C0A">
      <w:pPr>
        <w:pStyle w:val="Clauselevelstyle"/>
        <w:numPr>
          <w:ilvl w:val="1"/>
          <w:numId w:val="32"/>
        </w:numPr>
      </w:pPr>
      <w:r w:rsidRPr="006126F1">
        <w:lastRenderedPageBreak/>
        <w:t xml:space="preserve">If this is not possible, a student may still request special </w:t>
      </w:r>
      <w:r w:rsidR="00367DF9" w:rsidRPr="006126F1">
        <w:t>consideration but</w:t>
      </w:r>
      <w:r w:rsidRPr="006126F1">
        <w:t xml:space="preserve"> must provide a reasonable explanation for the delay.</w:t>
      </w:r>
    </w:p>
    <w:p w14:paraId="0DB9E05E" w14:textId="77777777" w:rsidR="00121C0A" w:rsidRPr="006126F1" w:rsidRDefault="00121C0A">
      <w:pPr>
        <w:pStyle w:val="Clauselevelstyle"/>
        <w:numPr>
          <w:ilvl w:val="1"/>
          <w:numId w:val="32"/>
        </w:numPr>
      </w:pPr>
      <w:r w:rsidRPr="006126F1">
        <w:t>We will not reject a late request if a reasonable explanation is provided.</w:t>
      </w:r>
    </w:p>
    <w:p w14:paraId="2EE12B6C" w14:textId="77777777" w:rsidR="00121C0A" w:rsidRDefault="00121C0A">
      <w:pPr>
        <w:pStyle w:val="Clauselevelstyle"/>
        <w:numPr>
          <w:ilvl w:val="0"/>
          <w:numId w:val="32"/>
        </w:numPr>
      </w:pPr>
      <w:r>
        <w:t>A request for special consideration must:</w:t>
      </w:r>
    </w:p>
    <w:p w14:paraId="0F4BADB2" w14:textId="7C6961B9" w:rsidR="00121C0A" w:rsidRDefault="009B294D">
      <w:pPr>
        <w:pStyle w:val="Clauselevelstyle"/>
        <w:numPr>
          <w:ilvl w:val="1"/>
          <w:numId w:val="32"/>
        </w:numPr>
      </w:pPr>
      <w:r>
        <w:t xml:space="preserve">be made </w:t>
      </w:r>
      <w:r w:rsidR="00A661A8">
        <w:t xml:space="preserve">through </w:t>
      </w:r>
      <w:r w:rsidR="00121C0A">
        <w:t xml:space="preserve">the </w:t>
      </w:r>
      <w:hyperlink r:id="rId38" w:history="1">
        <w:r w:rsidR="00121C0A" w:rsidRPr="00DF6EDB">
          <w:rPr>
            <w:rStyle w:val="HyperlinkBodytextCustomColorRGB2303515"/>
          </w:rPr>
          <w:t>electronic form</w:t>
        </w:r>
      </w:hyperlink>
      <w:r w:rsidR="00121C0A">
        <w:t>;</w:t>
      </w:r>
    </w:p>
    <w:p w14:paraId="655348DF" w14:textId="77777777" w:rsidR="00121C0A" w:rsidRDefault="00121C0A">
      <w:pPr>
        <w:pStyle w:val="Clauselevelstyle"/>
        <w:numPr>
          <w:ilvl w:val="1"/>
          <w:numId w:val="32"/>
        </w:numPr>
      </w:pPr>
      <w:r>
        <w:t>clearly state the reasons for the request;</w:t>
      </w:r>
    </w:p>
    <w:p w14:paraId="471F9097" w14:textId="71D6E10D" w:rsidR="00121C0A" w:rsidRDefault="00121C0A">
      <w:pPr>
        <w:pStyle w:val="Clauselevelstyle"/>
        <w:numPr>
          <w:ilvl w:val="1"/>
          <w:numId w:val="32"/>
        </w:numPr>
      </w:pPr>
      <w:r>
        <w:t xml:space="preserve">for illness or injury, </w:t>
      </w:r>
      <w:r w:rsidR="00FD5F1A">
        <w:t xml:space="preserve">include </w:t>
      </w:r>
      <w:r>
        <w:t xml:space="preserve">an appropriate professional practitioner certificate; </w:t>
      </w:r>
    </w:p>
    <w:p w14:paraId="20FADB2E" w14:textId="33E6D9AA" w:rsidR="00121C0A" w:rsidRDefault="00121C0A">
      <w:pPr>
        <w:pStyle w:val="Clauselevelstyle"/>
        <w:numPr>
          <w:ilvl w:val="1"/>
          <w:numId w:val="32"/>
        </w:numPr>
      </w:pPr>
      <w:r>
        <w:t xml:space="preserve">for misadventure, which is not an illness or injury, include a declaration in the form set out in </w:t>
      </w:r>
      <w:hyperlink w:anchor="Schedule3" w:history="1">
        <w:r w:rsidR="00DF6EDB" w:rsidRPr="008B0D9D">
          <w:rPr>
            <w:rStyle w:val="Hyperlink"/>
            <w:i w:val="0"/>
            <w:iCs w:val="0"/>
          </w:rPr>
          <w:t>Schedule 3</w:t>
        </w:r>
      </w:hyperlink>
      <w:r w:rsidR="00112C53">
        <w:t xml:space="preserve"> that</w:t>
      </w:r>
      <w:r>
        <w:t>:</w:t>
      </w:r>
    </w:p>
    <w:p w14:paraId="52B743E2" w14:textId="5B84B0D3" w:rsidR="00121C0A" w:rsidRDefault="00112C53">
      <w:pPr>
        <w:pStyle w:val="Clauselevelstyle"/>
        <w:numPr>
          <w:ilvl w:val="2"/>
          <w:numId w:val="32"/>
        </w:numPr>
      </w:pPr>
      <w:r>
        <w:t xml:space="preserve">sets </w:t>
      </w:r>
      <w:r w:rsidR="00121C0A">
        <w:t xml:space="preserve">out the length and degree of the impact on the student’s ability to attend classes, learn or complete assessment requirements; and </w:t>
      </w:r>
    </w:p>
    <w:p w14:paraId="5BB41C93" w14:textId="0C80674C" w:rsidR="00121C0A" w:rsidRDefault="005F3A93">
      <w:pPr>
        <w:pStyle w:val="Clauselevelstyle"/>
        <w:numPr>
          <w:ilvl w:val="2"/>
          <w:numId w:val="32"/>
        </w:numPr>
      </w:pPr>
      <w:r>
        <w:t xml:space="preserve">includes </w:t>
      </w:r>
      <w:r w:rsidR="00121C0A">
        <w:t>relevant supporting documents; and</w:t>
      </w:r>
    </w:p>
    <w:p w14:paraId="27B92DB0" w14:textId="35077D84" w:rsidR="00121C0A" w:rsidRDefault="00121C0A">
      <w:pPr>
        <w:pStyle w:val="Clauselevelstyle"/>
        <w:numPr>
          <w:ilvl w:val="2"/>
          <w:numId w:val="32"/>
        </w:numPr>
      </w:pPr>
      <w:r>
        <w:t>provide</w:t>
      </w:r>
      <w:r w:rsidR="00F7313C">
        <w:t>s</w:t>
      </w:r>
      <w:r w:rsidR="005F3A93">
        <w:t xml:space="preserve"> </w:t>
      </w:r>
      <w:r>
        <w:t xml:space="preserve">details of any </w:t>
      </w:r>
      <w:r w:rsidR="00F7313C">
        <w:t xml:space="preserve">affected </w:t>
      </w:r>
      <w:r>
        <w:t>group work.</w:t>
      </w:r>
    </w:p>
    <w:p w14:paraId="061A7D33" w14:textId="77777777" w:rsidR="00121C0A" w:rsidRDefault="00121C0A">
      <w:pPr>
        <w:pStyle w:val="Clauselevelstyle"/>
        <w:numPr>
          <w:ilvl w:val="0"/>
          <w:numId w:val="32"/>
        </w:numPr>
      </w:pPr>
      <w:r>
        <w:t>Professional practitioner certificates must:</w:t>
      </w:r>
    </w:p>
    <w:p w14:paraId="4141D336" w14:textId="77777777" w:rsidR="00121C0A" w:rsidRDefault="00121C0A">
      <w:pPr>
        <w:pStyle w:val="Clauselevelstyle"/>
        <w:numPr>
          <w:ilvl w:val="1"/>
          <w:numId w:val="32"/>
        </w:numPr>
      </w:pPr>
      <w:r>
        <w:t>be completed by a registered health practitioner or counsellor who is:</w:t>
      </w:r>
    </w:p>
    <w:p w14:paraId="1550959D" w14:textId="77777777" w:rsidR="00121C0A" w:rsidRDefault="00121C0A">
      <w:pPr>
        <w:pStyle w:val="Clauselevelstyle"/>
        <w:numPr>
          <w:ilvl w:val="2"/>
          <w:numId w:val="32"/>
        </w:numPr>
      </w:pPr>
      <w:r>
        <w:t xml:space="preserve">operating within the scope of their practice; and </w:t>
      </w:r>
    </w:p>
    <w:p w14:paraId="4F885717" w14:textId="77777777" w:rsidR="00121C0A" w:rsidRDefault="00121C0A">
      <w:pPr>
        <w:pStyle w:val="Clauselevelstyle"/>
        <w:numPr>
          <w:ilvl w:val="2"/>
          <w:numId w:val="32"/>
        </w:numPr>
      </w:pPr>
      <w:r>
        <w:t>not a member of the student’s family; and</w:t>
      </w:r>
    </w:p>
    <w:p w14:paraId="3C81E9E4" w14:textId="77777777" w:rsidR="00121C0A" w:rsidRDefault="00121C0A">
      <w:pPr>
        <w:pStyle w:val="Clauselevelstyle"/>
        <w:numPr>
          <w:ilvl w:val="1"/>
          <w:numId w:val="32"/>
        </w:numPr>
      </w:pPr>
      <w:r>
        <w:t>include:</w:t>
      </w:r>
    </w:p>
    <w:p w14:paraId="5EF6B62E" w14:textId="77777777" w:rsidR="00121C0A" w:rsidRDefault="00121C0A">
      <w:pPr>
        <w:pStyle w:val="Clauselevelstyle"/>
        <w:numPr>
          <w:ilvl w:val="2"/>
          <w:numId w:val="32"/>
        </w:numPr>
      </w:pPr>
      <w:r>
        <w:t xml:space="preserve">the practitioner’s name, contact details, provider number and signature; </w:t>
      </w:r>
    </w:p>
    <w:p w14:paraId="39B7E132" w14:textId="77777777" w:rsidR="00121C0A" w:rsidRDefault="00121C0A">
      <w:pPr>
        <w:pStyle w:val="Clauselevelstyle"/>
        <w:numPr>
          <w:ilvl w:val="2"/>
          <w:numId w:val="32"/>
        </w:numPr>
      </w:pPr>
      <w:r>
        <w:t>the date of consultation;</w:t>
      </w:r>
    </w:p>
    <w:p w14:paraId="5E4716E0" w14:textId="77777777" w:rsidR="00121C0A" w:rsidRDefault="00121C0A">
      <w:pPr>
        <w:pStyle w:val="Clauselevelstyle"/>
        <w:numPr>
          <w:ilvl w:val="2"/>
          <w:numId w:val="32"/>
        </w:numPr>
      </w:pPr>
      <w:r>
        <w:t>details of the length and degree of impact on the student’s ability to attend classes, learn or complete assessment requirements; and</w:t>
      </w:r>
    </w:p>
    <w:p w14:paraId="684575CD" w14:textId="77777777" w:rsidR="00121C0A" w:rsidRDefault="00121C0A">
      <w:pPr>
        <w:pStyle w:val="Clauselevelstyle"/>
        <w:numPr>
          <w:ilvl w:val="2"/>
          <w:numId w:val="32"/>
        </w:numPr>
      </w:pPr>
      <w:r>
        <w:t>the date the certificate was issued.</w:t>
      </w:r>
    </w:p>
    <w:p w14:paraId="4BC51EED" w14:textId="77777777" w:rsidR="00121C0A" w:rsidRDefault="00121C0A">
      <w:pPr>
        <w:pStyle w:val="Clauselevelstyle"/>
        <w:numPr>
          <w:ilvl w:val="0"/>
          <w:numId w:val="32"/>
        </w:numPr>
      </w:pPr>
      <w:r>
        <w:t xml:space="preserve">If a professional practitioner certificate is not available for an injury or illness, a student may provide a student declaration in the </w:t>
      </w:r>
      <w:hyperlink w:anchor="Schedule3" w:history="1">
        <w:r w:rsidRPr="008B0D9D">
          <w:rPr>
            <w:rStyle w:val="Hyperlink"/>
            <w:i w:val="0"/>
            <w:iCs w:val="0"/>
          </w:rPr>
          <w:t>Schedule 3</w:t>
        </w:r>
      </w:hyperlink>
      <w:r w:rsidRPr="008B0D9D">
        <w:rPr>
          <w:i/>
          <w:iCs w:val="0"/>
        </w:rPr>
        <w:t xml:space="preserve"> </w:t>
      </w:r>
      <w:r>
        <w:t>form, along with secondary evidence.</w:t>
      </w:r>
    </w:p>
    <w:p w14:paraId="644041B0" w14:textId="77777777" w:rsidR="00121C0A" w:rsidRDefault="00121C0A">
      <w:pPr>
        <w:pStyle w:val="Clauselevelstyle"/>
        <w:numPr>
          <w:ilvl w:val="0"/>
          <w:numId w:val="32"/>
        </w:numPr>
      </w:pPr>
      <w:r>
        <w:t xml:space="preserve">If a student does not provide requested supporting evidence within 10 business days, the application will be closed. </w:t>
      </w:r>
    </w:p>
    <w:p w14:paraId="1024E3BE" w14:textId="77777777" w:rsidR="00121C0A" w:rsidRDefault="00121C0A">
      <w:pPr>
        <w:pStyle w:val="Clauselevelstyle"/>
        <w:numPr>
          <w:ilvl w:val="0"/>
          <w:numId w:val="32"/>
        </w:numPr>
      </w:pPr>
      <w:r>
        <w:t>We may contact the author of a professional practitioner certificate or other supporting document to verify its authenticity.</w:t>
      </w:r>
    </w:p>
    <w:p w14:paraId="7241AB97" w14:textId="77777777" w:rsidR="00121C0A" w:rsidRDefault="00121C0A">
      <w:pPr>
        <w:pStyle w:val="Clauselevelstyle"/>
        <w:numPr>
          <w:ilvl w:val="0"/>
          <w:numId w:val="32"/>
        </w:numPr>
      </w:pPr>
      <w:r>
        <w:t>Students must retain the originals of any documents submitted in support of a special consideration request until:</w:t>
      </w:r>
    </w:p>
    <w:p w14:paraId="5C60A934" w14:textId="77777777" w:rsidR="00121C0A" w:rsidRDefault="00121C0A">
      <w:pPr>
        <w:pStyle w:val="Clauselevelstyle"/>
        <w:numPr>
          <w:ilvl w:val="1"/>
          <w:numId w:val="32"/>
        </w:numPr>
      </w:pPr>
      <w:r>
        <w:t xml:space="preserve">their degree has been conferred; or </w:t>
      </w:r>
    </w:p>
    <w:p w14:paraId="034818B8" w14:textId="77777777" w:rsidR="00121C0A" w:rsidRDefault="00121C0A">
      <w:pPr>
        <w:pStyle w:val="Clauselevelstyle"/>
        <w:numPr>
          <w:ilvl w:val="1"/>
          <w:numId w:val="32"/>
        </w:numPr>
      </w:pPr>
      <w:r>
        <w:t>their candidature is terminated in some other way.</w:t>
      </w:r>
    </w:p>
    <w:p w14:paraId="7FE902BD" w14:textId="77777777" w:rsidR="00121C0A" w:rsidRDefault="00121C0A" w:rsidP="00EF4AC3">
      <w:pPr>
        <w:pStyle w:val="Notesforclauses"/>
      </w:pPr>
      <w:r w:rsidRPr="008D7123">
        <w:rPr>
          <w:b/>
          <w:bCs/>
        </w:rPr>
        <w:lastRenderedPageBreak/>
        <w:t>Note</w:t>
      </w:r>
      <w:r>
        <w:t>:</w:t>
      </w:r>
      <w:r>
        <w:tab/>
        <w:t>We may require students to supply the originals of any documents submitted in support of a special consideration request at any time during their candidature.</w:t>
      </w:r>
    </w:p>
    <w:p w14:paraId="291AF9D6" w14:textId="77777777" w:rsidR="00121C0A" w:rsidRDefault="00121C0A">
      <w:pPr>
        <w:pStyle w:val="Clauselevelstyle"/>
        <w:numPr>
          <w:ilvl w:val="0"/>
          <w:numId w:val="32"/>
        </w:numPr>
      </w:pPr>
      <w:r>
        <w:t>International students should also contact us for information about possible impacts on visa and other arrangements.</w:t>
      </w:r>
    </w:p>
    <w:p w14:paraId="0AEF43D0" w14:textId="77777777" w:rsidR="00121C0A" w:rsidRDefault="00121C0A">
      <w:pPr>
        <w:pStyle w:val="Clauselevelstyle"/>
        <w:numPr>
          <w:ilvl w:val="0"/>
          <w:numId w:val="32"/>
        </w:numPr>
      </w:pPr>
      <w:r>
        <w:t>A student may withdraw a request for special consideration before:</w:t>
      </w:r>
    </w:p>
    <w:p w14:paraId="18093777" w14:textId="77777777" w:rsidR="00121C0A" w:rsidRDefault="00121C0A">
      <w:pPr>
        <w:pStyle w:val="Clauselevelstyle"/>
        <w:numPr>
          <w:ilvl w:val="1"/>
          <w:numId w:val="32"/>
        </w:numPr>
      </w:pPr>
      <w:r>
        <w:t>release of results for that assessment; or</w:t>
      </w:r>
    </w:p>
    <w:p w14:paraId="34A18CD9" w14:textId="77777777" w:rsidR="00121C0A" w:rsidRDefault="00121C0A">
      <w:pPr>
        <w:pStyle w:val="Clauselevelstyle"/>
        <w:numPr>
          <w:ilvl w:val="1"/>
          <w:numId w:val="32"/>
        </w:numPr>
      </w:pPr>
      <w:r>
        <w:t>completion of a replacement assessment;</w:t>
      </w:r>
    </w:p>
    <w:p w14:paraId="34A538A6" w14:textId="77777777" w:rsidR="00121C0A" w:rsidRDefault="00121C0A" w:rsidP="00EF4AC3">
      <w:pPr>
        <w:pStyle w:val="Clauselevelstyle"/>
        <w:ind w:left="698" w:firstLine="720"/>
      </w:pPr>
      <w:r>
        <w:t>whichever is earlier.</w:t>
      </w:r>
    </w:p>
    <w:p w14:paraId="417B0DA6" w14:textId="3C664189" w:rsidR="00121C0A" w:rsidRDefault="00121C0A">
      <w:pPr>
        <w:pStyle w:val="Clauselevelstyle"/>
        <w:numPr>
          <w:ilvl w:val="0"/>
          <w:numId w:val="32"/>
        </w:numPr>
      </w:pPr>
      <w:r>
        <w:t>A student may seek academic advice before withdrawing a request for special consideration, but not from an academic</w:t>
      </w:r>
      <w:r w:rsidR="00E32609">
        <w:t xml:space="preserve"> involved</w:t>
      </w:r>
      <w:r>
        <w:t xml:space="preserve"> </w:t>
      </w:r>
      <w:r w:rsidR="0093792D">
        <w:t xml:space="preserve">in </w:t>
      </w:r>
      <w:r>
        <w:t>the assessment.</w:t>
      </w:r>
    </w:p>
    <w:p w14:paraId="28C76EE0" w14:textId="55681E4E" w:rsidR="00121C0A" w:rsidRDefault="00121C0A">
      <w:pPr>
        <w:pStyle w:val="Clauselevelstyle"/>
        <w:numPr>
          <w:ilvl w:val="0"/>
          <w:numId w:val="32"/>
        </w:numPr>
      </w:pPr>
      <w:r>
        <w:t xml:space="preserve">We </w:t>
      </w:r>
      <w:r w:rsidR="00564136">
        <w:t>keep</w:t>
      </w:r>
      <w:r>
        <w:t xml:space="preserve"> records of the decision-making process and outcome of </w:t>
      </w:r>
      <w:r w:rsidR="00564136">
        <w:t xml:space="preserve">each </w:t>
      </w:r>
      <w:r>
        <w:t>special consideration request.</w:t>
      </w:r>
    </w:p>
    <w:p w14:paraId="05F54B7D" w14:textId="6DF1BAB3" w:rsidR="00121C0A" w:rsidRDefault="00121C0A" w:rsidP="000320D9">
      <w:pPr>
        <w:pStyle w:val="Heading2"/>
      </w:pPr>
      <w:bookmarkStart w:id="38" w:name="clause5_7"/>
      <w:bookmarkStart w:id="39" w:name="_Toc240889126"/>
      <w:bookmarkEnd w:id="38"/>
      <w:r>
        <w:t xml:space="preserve">Forms of </w:t>
      </w:r>
      <w:r w:rsidR="00B74006">
        <w:t>special consideration</w:t>
      </w:r>
      <w:bookmarkEnd w:id="39"/>
    </w:p>
    <w:p w14:paraId="2E5DB229" w14:textId="67B83080" w:rsidR="00121C0A" w:rsidRDefault="00121C0A">
      <w:pPr>
        <w:pStyle w:val="Clauselevelstyle"/>
        <w:numPr>
          <w:ilvl w:val="0"/>
          <w:numId w:val="33"/>
        </w:numPr>
      </w:pPr>
      <w:r>
        <w:t>The relevant delegate decide</w:t>
      </w:r>
      <w:r w:rsidR="00564136">
        <w:t>s</w:t>
      </w:r>
      <w:r>
        <w:t xml:space="preserve"> the form of special consideration </w:t>
      </w:r>
      <w:r w:rsidR="00A661A8">
        <w:t>for</w:t>
      </w:r>
      <w:r>
        <w:t xml:space="preserve"> individual work.</w:t>
      </w:r>
    </w:p>
    <w:p w14:paraId="5B8887C4" w14:textId="20297C16" w:rsidR="00121C0A" w:rsidRDefault="00121C0A" w:rsidP="00F9639B">
      <w:pPr>
        <w:pStyle w:val="Notesforclauses"/>
      </w:pPr>
      <w:r w:rsidRPr="004856EA">
        <w:rPr>
          <w:b/>
          <w:bCs/>
        </w:rPr>
        <w:t>Note</w:t>
      </w:r>
      <w:r>
        <w:t xml:space="preserve">: </w:t>
      </w:r>
      <w:r>
        <w:tab/>
        <w:t xml:space="preserve">Where appropriate, we apply standard determinations on the form of special consideration to be provided. See </w:t>
      </w:r>
      <w:hyperlink w:anchor="Schedule4" w:history="1">
        <w:r w:rsidRPr="008B0D9D">
          <w:rPr>
            <w:rStyle w:val="Hyperlink"/>
            <w:i w:val="0"/>
            <w:iCs/>
          </w:rPr>
          <w:t>Schedule 4</w:t>
        </w:r>
      </w:hyperlink>
      <w:r>
        <w:t>.</w:t>
      </w:r>
    </w:p>
    <w:p w14:paraId="1FCD3EE0" w14:textId="77777777" w:rsidR="00121C0A" w:rsidRPr="00A661A8" w:rsidRDefault="00121C0A">
      <w:pPr>
        <w:pStyle w:val="Clauselevelstyle"/>
        <w:numPr>
          <w:ilvl w:val="0"/>
          <w:numId w:val="33"/>
        </w:numPr>
        <w:rPr>
          <w:b/>
          <w:bCs/>
        </w:rPr>
      </w:pPr>
      <w:r w:rsidRPr="00A661A8">
        <w:rPr>
          <w:b/>
          <w:bCs/>
        </w:rPr>
        <w:t>Replacement assessment</w:t>
      </w:r>
    </w:p>
    <w:p w14:paraId="451ED55B" w14:textId="31E545BB" w:rsidR="00E91B7D" w:rsidRPr="00A661A8" w:rsidRDefault="00B2119D" w:rsidP="00E91B7D">
      <w:pPr>
        <w:pStyle w:val="Clauselevelstyle"/>
        <w:numPr>
          <w:ilvl w:val="1"/>
          <w:numId w:val="33"/>
        </w:numPr>
      </w:pPr>
      <w:r>
        <w:t>F</w:t>
      </w:r>
      <w:r w:rsidR="00E91B7D" w:rsidRPr="00A661A8">
        <w:t xml:space="preserve">or an assessment in the final examinations or in-semester test categories set out in </w:t>
      </w:r>
      <w:hyperlink w:anchor="Schedule2" w:history="1">
        <w:r w:rsidR="00E91B7D" w:rsidRPr="00A661A8">
          <w:rPr>
            <w:rStyle w:val="Hyperlink"/>
            <w:i w:val="0"/>
            <w:iCs w:val="0"/>
          </w:rPr>
          <w:t>Schedule 2</w:t>
        </w:r>
      </w:hyperlink>
      <w:r>
        <w:t>,</w:t>
      </w:r>
      <w:r>
        <w:rPr>
          <w:i/>
          <w:iCs w:val="0"/>
        </w:rPr>
        <w:t xml:space="preserve"> </w:t>
      </w:r>
      <w:r>
        <w:t>we may offer a replacement assessment</w:t>
      </w:r>
      <w:r w:rsidR="00E91B7D" w:rsidRPr="00A661A8">
        <w:t xml:space="preserve">. </w:t>
      </w:r>
    </w:p>
    <w:p w14:paraId="53878AED" w14:textId="77777777" w:rsidR="00E91B7D" w:rsidRDefault="00E91B7D" w:rsidP="00B2119D">
      <w:pPr>
        <w:pStyle w:val="Clauselevelstyle"/>
        <w:numPr>
          <w:ilvl w:val="2"/>
          <w:numId w:val="33"/>
        </w:numPr>
      </w:pPr>
      <w:r w:rsidRPr="008E6A38">
        <w:t xml:space="preserve">For </w:t>
      </w:r>
      <w:r>
        <w:t xml:space="preserve">all </w:t>
      </w:r>
      <w:r w:rsidRPr="008E6A38">
        <w:t>other assessment types, such as weekly quizzes, the relevant delegate may instead use a</w:t>
      </w:r>
      <w:r>
        <w:t>n extension or a</w:t>
      </w:r>
      <w:r w:rsidRPr="008E6A38">
        <w:t xml:space="preserve"> mark adjustment.</w:t>
      </w:r>
      <w:r>
        <w:t xml:space="preserve"> </w:t>
      </w:r>
    </w:p>
    <w:p w14:paraId="11E99359" w14:textId="2609BCF0" w:rsidR="00E91B7D" w:rsidRPr="009F3EBB" w:rsidRDefault="00E91B7D" w:rsidP="00B2119D">
      <w:pPr>
        <w:pStyle w:val="NotesforL2subclause"/>
      </w:pPr>
      <w:r w:rsidRPr="009F3EBB">
        <w:rPr>
          <w:b/>
          <w:bCs/>
        </w:rPr>
        <w:t>Note</w:t>
      </w:r>
      <w:r w:rsidRPr="009F3EBB">
        <w:t>:</w:t>
      </w:r>
      <w:r>
        <w:tab/>
      </w:r>
      <w:r w:rsidRPr="009F3EBB">
        <w:t xml:space="preserve">See clauses </w:t>
      </w:r>
      <w:hyperlink w:anchor="clause5_7_3" w:history="1">
        <w:r w:rsidRPr="004605E1">
          <w:rPr>
            <w:rStyle w:val="Hyperlink"/>
            <w:i w:val="0"/>
            <w:iCs/>
          </w:rPr>
          <w:t>5.7(</w:t>
        </w:r>
        <w:r w:rsidR="008B293E" w:rsidRPr="004605E1">
          <w:rPr>
            <w:rStyle w:val="Hyperlink"/>
            <w:i w:val="0"/>
            <w:iCs/>
          </w:rPr>
          <w:t>3</w:t>
        </w:r>
        <w:r w:rsidRPr="004605E1">
          <w:rPr>
            <w:rStyle w:val="Hyperlink"/>
            <w:i w:val="0"/>
            <w:iCs/>
          </w:rPr>
          <w:t>)</w:t>
        </w:r>
      </w:hyperlink>
      <w:r w:rsidRPr="004605E1">
        <w:rPr>
          <w:i/>
          <w:iCs/>
        </w:rPr>
        <w:t xml:space="preserve"> </w:t>
      </w:r>
      <w:r w:rsidRPr="009F3EBB">
        <w:t xml:space="preserve">and </w:t>
      </w:r>
      <w:hyperlink w:anchor="clause5_7_4" w:history="1">
        <w:r w:rsidR="004605E1" w:rsidRPr="004605E1">
          <w:rPr>
            <w:rStyle w:val="Hyperlink"/>
            <w:i w:val="0"/>
            <w:iCs/>
          </w:rPr>
          <w:t>5.7</w:t>
        </w:r>
        <w:r w:rsidRPr="004605E1">
          <w:rPr>
            <w:rStyle w:val="Hyperlink"/>
            <w:i w:val="0"/>
            <w:iCs/>
          </w:rPr>
          <w:t>(</w:t>
        </w:r>
        <w:r w:rsidR="008B293E" w:rsidRPr="004605E1">
          <w:rPr>
            <w:rStyle w:val="Hyperlink"/>
            <w:i w:val="0"/>
            <w:iCs/>
          </w:rPr>
          <w:t>4</w:t>
        </w:r>
        <w:r w:rsidRPr="004605E1">
          <w:rPr>
            <w:rStyle w:val="Hyperlink"/>
            <w:i w:val="0"/>
            <w:iCs/>
          </w:rPr>
          <w:t>)</w:t>
        </w:r>
      </w:hyperlink>
      <w:r w:rsidRPr="009F3EBB">
        <w:t>.</w:t>
      </w:r>
    </w:p>
    <w:p w14:paraId="48C66A5D" w14:textId="77777777" w:rsidR="00E91B7D" w:rsidRDefault="00E91B7D" w:rsidP="00E91B7D">
      <w:pPr>
        <w:pStyle w:val="Clauselevelstyle"/>
        <w:numPr>
          <w:ilvl w:val="1"/>
          <w:numId w:val="33"/>
        </w:numPr>
      </w:pPr>
      <w:r w:rsidRPr="008E6A38">
        <w:t>A replacement assessment should assess the same knowledge and skills as the original assessment.</w:t>
      </w:r>
    </w:p>
    <w:p w14:paraId="7295FFF7" w14:textId="1FC45C5B" w:rsidR="00DF79AC" w:rsidRDefault="00E91B7D" w:rsidP="00E91B7D">
      <w:pPr>
        <w:pStyle w:val="Clauselevelstyle"/>
        <w:numPr>
          <w:ilvl w:val="1"/>
          <w:numId w:val="33"/>
        </w:numPr>
      </w:pPr>
      <w:r w:rsidRPr="008E6A38">
        <w:t xml:space="preserve">If </w:t>
      </w:r>
      <w:r w:rsidR="00B2119D">
        <w:t xml:space="preserve">a replacement assessment is </w:t>
      </w:r>
      <w:r>
        <w:t>granted</w:t>
      </w:r>
      <w:r w:rsidR="00B2119D">
        <w:t>:</w:t>
      </w:r>
      <w:r w:rsidR="00B2119D" w:rsidDel="00B2119D">
        <w:t xml:space="preserve"> </w:t>
      </w:r>
    </w:p>
    <w:p w14:paraId="56929C63" w14:textId="6E181F31" w:rsidR="00DF79AC" w:rsidRDefault="00B2119D" w:rsidP="00DF79AC">
      <w:pPr>
        <w:pStyle w:val="Clauselevelstyle"/>
        <w:numPr>
          <w:ilvl w:val="2"/>
          <w:numId w:val="33"/>
        </w:numPr>
      </w:pPr>
      <w:r>
        <w:t xml:space="preserve">it </w:t>
      </w:r>
      <w:r w:rsidR="00E91B7D">
        <w:t xml:space="preserve">is treated </w:t>
      </w:r>
      <w:r w:rsidR="00E91B7D" w:rsidRPr="008E6A38">
        <w:t>as the student's first attempt</w:t>
      </w:r>
      <w:r w:rsidR="00DF79AC">
        <w:t>;</w:t>
      </w:r>
      <w:r w:rsidR="00E91B7D" w:rsidRPr="008E6A38">
        <w:t xml:space="preserve"> and </w:t>
      </w:r>
    </w:p>
    <w:p w14:paraId="7EEB51FD" w14:textId="5BC2ADCE" w:rsidR="00E91B7D" w:rsidRDefault="00E91B7D" w:rsidP="00DF79AC">
      <w:pPr>
        <w:pStyle w:val="Clauselevelstyle"/>
        <w:numPr>
          <w:ilvl w:val="2"/>
          <w:numId w:val="33"/>
        </w:numPr>
      </w:pPr>
      <w:r>
        <w:t xml:space="preserve">the original attempt is </w:t>
      </w:r>
      <w:r w:rsidRPr="008E6A38">
        <w:t>disregar</w:t>
      </w:r>
      <w:r>
        <w:t>ded</w:t>
      </w:r>
      <w:r w:rsidRPr="008E6A38">
        <w:t>.</w:t>
      </w:r>
    </w:p>
    <w:p w14:paraId="221305D5" w14:textId="413DCC85" w:rsidR="00B2119D" w:rsidRDefault="00B2119D" w:rsidP="00E91B7D">
      <w:pPr>
        <w:pStyle w:val="Clauselevelstyle"/>
        <w:numPr>
          <w:ilvl w:val="1"/>
          <w:numId w:val="33"/>
        </w:numPr>
      </w:pPr>
      <w:r w:rsidRPr="008E6A38">
        <w:t>The Examinations Office schedule</w:t>
      </w:r>
      <w:r>
        <w:t>s</w:t>
      </w:r>
      <w:r w:rsidRPr="008E6A38">
        <w:t xml:space="preserve"> and manage</w:t>
      </w:r>
      <w:r>
        <w:t>s</w:t>
      </w:r>
      <w:r w:rsidRPr="008E6A38">
        <w:t xml:space="preserve"> replacement examinations during the replacement examination period</w:t>
      </w:r>
      <w:r w:rsidR="00651DD9">
        <w:t>.</w:t>
      </w:r>
      <w:r w:rsidRPr="008E6A38">
        <w:t xml:space="preserve"> </w:t>
      </w:r>
    </w:p>
    <w:p w14:paraId="5D293647" w14:textId="4F7A436F" w:rsidR="00E91B7D" w:rsidRDefault="00E91B7D" w:rsidP="00B2119D">
      <w:pPr>
        <w:pStyle w:val="Clauselevelstyle"/>
        <w:numPr>
          <w:ilvl w:val="2"/>
          <w:numId w:val="33"/>
        </w:numPr>
      </w:pPr>
      <w:r w:rsidRPr="008E6A38">
        <w:t>The relevant delegate set</w:t>
      </w:r>
      <w:r w:rsidR="00DF79AC">
        <w:t>s</w:t>
      </w:r>
      <w:r w:rsidRPr="008E6A38">
        <w:t xml:space="preserve"> the date for </w:t>
      </w:r>
      <w:r w:rsidR="00B2119D">
        <w:t xml:space="preserve">other </w:t>
      </w:r>
      <w:r w:rsidRPr="008E6A38">
        <w:t>replacement assessment</w:t>
      </w:r>
      <w:r w:rsidR="00B2119D">
        <w:t>s.</w:t>
      </w:r>
    </w:p>
    <w:p w14:paraId="61427EE6" w14:textId="22843C02" w:rsidR="00651DD9" w:rsidRDefault="00651DD9" w:rsidP="00651DD9">
      <w:pPr>
        <w:pStyle w:val="Notesforclauses"/>
        <w:tabs>
          <w:tab w:val="clear" w:pos="2268"/>
          <w:tab w:val="left" w:pos="2552"/>
          <w:tab w:val="left" w:pos="3119"/>
        </w:tabs>
        <w:ind w:left="0" w:firstLine="0"/>
      </w:pPr>
      <w:r>
        <w:tab/>
      </w:r>
      <w:r>
        <w:tab/>
      </w:r>
      <w:r>
        <w:tab/>
      </w:r>
      <w:r>
        <w:tab/>
      </w:r>
      <w:r>
        <w:tab/>
      </w:r>
      <w:r>
        <w:tab/>
      </w:r>
      <w:r w:rsidRPr="00651DD9">
        <w:rPr>
          <w:b/>
          <w:bCs/>
        </w:rPr>
        <w:t>Note</w:t>
      </w:r>
      <w:r>
        <w:t>:</w:t>
      </w:r>
      <w:r>
        <w:tab/>
        <w:t xml:space="preserve">See the </w:t>
      </w:r>
      <w:hyperlink r:id="rId39" w:history="1">
        <w:r w:rsidRPr="00651DD9">
          <w:rPr>
            <w:rStyle w:val="Hyperlink"/>
            <w:szCs w:val="18"/>
          </w:rPr>
          <w:t>Delegations of Authority Rule</w:t>
        </w:r>
      </w:hyperlink>
      <w:r>
        <w:t>.</w:t>
      </w:r>
    </w:p>
    <w:p w14:paraId="5B922D3B" w14:textId="247176A0" w:rsidR="00B2119D" w:rsidRDefault="00B2119D" w:rsidP="00E91B7D">
      <w:pPr>
        <w:pStyle w:val="Clauselevelstyle"/>
        <w:numPr>
          <w:ilvl w:val="1"/>
          <w:numId w:val="33"/>
        </w:numPr>
      </w:pPr>
      <w:r>
        <w:t>T</w:t>
      </w:r>
      <w:r w:rsidRPr="008D5566">
        <w:t>he Associate Dean</w:t>
      </w:r>
      <w:r>
        <w:t xml:space="preserve"> </w:t>
      </w:r>
      <w:r w:rsidRPr="008D5566">
        <w:t xml:space="preserve">may permit a </w:t>
      </w:r>
      <w:r>
        <w:t xml:space="preserve">further </w:t>
      </w:r>
      <w:r w:rsidRPr="008D5566">
        <w:t xml:space="preserve">secure assessment </w:t>
      </w:r>
      <w:r>
        <w:t>after a replacement assessment if:</w:t>
      </w:r>
    </w:p>
    <w:p w14:paraId="2894D87A" w14:textId="14F5F1C7" w:rsidR="00B2119D" w:rsidRDefault="00B2119D" w:rsidP="00B2119D">
      <w:pPr>
        <w:pStyle w:val="Clauselevelstyle"/>
        <w:numPr>
          <w:ilvl w:val="2"/>
          <w:numId w:val="33"/>
        </w:numPr>
      </w:pPr>
      <w:r>
        <w:t>they consult with the unit of study coordinator; and</w:t>
      </w:r>
    </w:p>
    <w:p w14:paraId="111436D6" w14:textId="10B017A8" w:rsidR="00E91B7D" w:rsidRDefault="00E91B7D" w:rsidP="00B2119D">
      <w:pPr>
        <w:pStyle w:val="Clauselevelstyle"/>
        <w:numPr>
          <w:ilvl w:val="2"/>
          <w:numId w:val="33"/>
        </w:numPr>
      </w:pPr>
      <w:r w:rsidRPr="008D5566">
        <w:t xml:space="preserve">the student </w:t>
      </w:r>
      <w:r w:rsidR="00B2119D">
        <w:t>provides t</w:t>
      </w:r>
      <w:r w:rsidRPr="008D5566">
        <w:t xml:space="preserve">he Special Consideration team </w:t>
      </w:r>
      <w:r w:rsidR="00B2119D">
        <w:t xml:space="preserve">with documentary evidence </w:t>
      </w:r>
      <w:r w:rsidRPr="008D5566">
        <w:t>showing exceptional circumstances beyond their control.</w:t>
      </w:r>
    </w:p>
    <w:p w14:paraId="4F885894" w14:textId="574E53E3" w:rsidR="00E91B7D" w:rsidRDefault="00E91B7D" w:rsidP="00E91B7D">
      <w:pPr>
        <w:pStyle w:val="Clauselevelstyle"/>
        <w:numPr>
          <w:ilvl w:val="1"/>
          <w:numId w:val="33"/>
        </w:numPr>
      </w:pPr>
      <w:r>
        <w:lastRenderedPageBreak/>
        <w:t xml:space="preserve">The </w:t>
      </w:r>
      <w:r w:rsidR="00B2119D">
        <w:t>further</w:t>
      </w:r>
      <w:r>
        <w:t xml:space="preserve"> secure assessment:</w:t>
      </w:r>
    </w:p>
    <w:p w14:paraId="3CBAFF61" w14:textId="72F51543" w:rsidR="00E91B7D" w:rsidRDefault="00B2119D" w:rsidP="00E91B7D">
      <w:pPr>
        <w:pStyle w:val="Clauselevelstyle"/>
        <w:numPr>
          <w:ilvl w:val="2"/>
          <w:numId w:val="33"/>
        </w:numPr>
      </w:pPr>
      <w:r>
        <w:t xml:space="preserve">may </w:t>
      </w:r>
      <w:r w:rsidR="00E91B7D">
        <w:t>be written,</w:t>
      </w:r>
      <w:r w:rsidR="00E91B7D" w:rsidRPr="001729CC">
        <w:t xml:space="preserve"> </w:t>
      </w:r>
      <w:r w:rsidR="00E91B7D">
        <w:t xml:space="preserve">oral or practical, </w:t>
      </w:r>
      <w:r>
        <w:t xml:space="preserve">as decided </w:t>
      </w:r>
      <w:r w:rsidR="00E91B7D">
        <w:t>by the Associate Dean and unit of study coordinator based on the circumstances of each case;</w:t>
      </w:r>
    </w:p>
    <w:p w14:paraId="6CE40F5E" w14:textId="78A0561F" w:rsidR="00E91B7D" w:rsidRDefault="00CD28A6" w:rsidP="00E91B7D">
      <w:pPr>
        <w:pStyle w:val="Clauselevelstyle"/>
        <w:numPr>
          <w:ilvl w:val="2"/>
          <w:numId w:val="33"/>
        </w:numPr>
      </w:pPr>
      <w:r>
        <w:t xml:space="preserve">must </w:t>
      </w:r>
      <w:r w:rsidR="00E91B7D">
        <w:t xml:space="preserve">be designed to assess the same learning outcomes that were assessed in the original assessment; </w:t>
      </w:r>
    </w:p>
    <w:p w14:paraId="042E6EE8" w14:textId="3F3D9776" w:rsidR="00E91B7D" w:rsidRDefault="00CD28A6" w:rsidP="00E91B7D">
      <w:pPr>
        <w:pStyle w:val="Clauselevelstyle"/>
        <w:numPr>
          <w:ilvl w:val="2"/>
          <w:numId w:val="33"/>
        </w:numPr>
      </w:pPr>
      <w:r>
        <w:t xml:space="preserve">must </w:t>
      </w:r>
      <w:r w:rsidR="00E91B7D">
        <w:t>use the same academic grades as the original assessment; and</w:t>
      </w:r>
    </w:p>
    <w:p w14:paraId="0461612C" w14:textId="38E867E7" w:rsidR="00E91B7D" w:rsidRPr="009F3EBB" w:rsidRDefault="00E91B7D" w:rsidP="009813D2">
      <w:pPr>
        <w:pStyle w:val="NotesforL2subclause"/>
      </w:pPr>
      <w:r w:rsidRPr="009F3EBB">
        <w:rPr>
          <w:b/>
          <w:bCs/>
        </w:rPr>
        <w:t>Note</w:t>
      </w:r>
      <w:r w:rsidRPr="009F3EBB">
        <w:t xml:space="preserve">: </w:t>
      </w:r>
      <w:r>
        <w:tab/>
      </w:r>
      <w:r w:rsidRPr="009F3EBB">
        <w:t xml:space="preserve">See the ‘Common academic grades’ in </w:t>
      </w:r>
      <w:hyperlink w:anchor="Schedule" w:history="1">
        <w:r w:rsidRPr="009813D2">
          <w:rPr>
            <w:rStyle w:val="Hyperlink"/>
            <w:i w:val="0"/>
            <w:iCs/>
          </w:rPr>
          <w:t>Schedule 1</w:t>
        </w:r>
      </w:hyperlink>
      <w:r w:rsidRPr="009813D2">
        <w:rPr>
          <w:i/>
          <w:iCs/>
        </w:rPr>
        <w:t>.</w:t>
      </w:r>
      <w:r w:rsidRPr="009F3EBB">
        <w:t xml:space="preserve"> </w:t>
      </w:r>
    </w:p>
    <w:p w14:paraId="26D992E1" w14:textId="77777777" w:rsidR="00E91B7D" w:rsidRPr="009F3EBB" w:rsidRDefault="00E91B7D" w:rsidP="00E91B7D">
      <w:pPr>
        <w:pStyle w:val="Clauselevelstyle"/>
        <w:numPr>
          <w:ilvl w:val="2"/>
          <w:numId w:val="33"/>
        </w:numPr>
      </w:pPr>
      <w:r>
        <w:t>take place within 3 weeks after the end of the first replacement examination period</w:t>
      </w:r>
      <w:r w:rsidRPr="009F3EBB">
        <w:t xml:space="preserve">. </w:t>
      </w:r>
    </w:p>
    <w:p w14:paraId="78BC7E71" w14:textId="77777777" w:rsidR="00121C0A" w:rsidRPr="008A35D1" w:rsidRDefault="00121C0A">
      <w:pPr>
        <w:pStyle w:val="Clauselevelstyle"/>
        <w:numPr>
          <w:ilvl w:val="0"/>
          <w:numId w:val="33"/>
        </w:numPr>
        <w:rPr>
          <w:b/>
          <w:bCs/>
        </w:rPr>
      </w:pPr>
      <w:bookmarkStart w:id="40" w:name="clause5_7_3"/>
      <w:bookmarkEnd w:id="40"/>
      <w:r w:rsidRPr="008A35D1">
        <w:rPr>
          <w:b/>
          <w:bCs/>
        </w:rPr>
        <w:t>Extension</w:t>
      </w:r>
    </w:p>
    <w:p w14:paraId="724BA1B2" w14:textId="77777777" w:rsidR="00121C0A" w:rsidRDefault="00121C0A">
      <w:pPr>
        <w:pStyle w:val="Clauselevelstyle"/>
        <w:numPr>
          <w:ilvl w:val="1"/>
          <w:numId w:val="33"/>
        </w:numPr>
      </w:pPr>
      <w:r>
        <w:t>We</w:t>
      </w:r>
      <w:r w:rsidRPr="008E6A38">
        <w:t xml:space="preserve"> may grant an extension for an assessment task other than an examination or test.</w:t>
      </w:r>
    </w:p>
    <w:p w14:paraId="5A871230" w14:textId="256AA861" w:rsidR="00121C0A" w:rsidRDefault="00121C0A">
      <w:pPr>
        <w:pStyle w:val="Clauselevelstyle"/>
        <w:numPr>
          <w:ilvl w:val="1"/>
          <w:numId w:val="33"/>
        </w:numPr>
      </w:pPr>
      <w:r w:rsidRPr="008E6A38">
        <w:t xml:space="preserve">The relevant delegate </w:t>
      </w:r>
      <w:r w:rsidR="004B5968">
        <w:t>decides</w:t>
      </w:r>
      <w:r w:rsidRPr="008E6A38">
        <w:t xml:space="preserve"> the length of the extension after considering how much the student's circumstances affected the</w:t>
      </w:r>
      <w:r w:rsidR="00E500A7">
        <w:t>ir</w:t>
      </w:r>
      <w:r w:rsidRPr="008E6A38">
        <w:t xml:space="preserve"> ability to prepare.</w:t>
      </w:r>
    </w:p>
    <w:p w14:paraId="27977C9A" w14:textId="4C0C3529" w:rsidR="00121C0A" w:rsidRDefault="00CD28A6">
      <w:pPr>
        <w:pStyle w:val="Clauselevelstyle"/>
        <w:numPr>
          <w:ilvl w:val="1"/>
          <w:numId w:val="33"/>
        </w:numPr>
      </w:pPr>
      <w:r>
        <w:t>We will only grant a</w:t>
      </w:r>
      <w:r w:rsidR="00121C0A" w:rsidRPr="008E6A38">
        <w:t xml:space="preserve">n extension of more than 20 working days if </w:t>
      </w:r>
      <w:r w:rsidR="00090903">
        <w:t>it will not</w:t>
      </w:r>
      <w:r w:rsidR="00121C0A" w:rsidRPr="008E6A38">
        <w:t xml:space="preserve"> unfair</w:t>
      </w:r>
      <w:r w:rsidR="00090903">
        <w:t>ly</w:t>
      </w:r>
      <w:r w:rsidR="00121C0A" w:rsidRPr="008E6A38">
        <w:t xml:space="preserve"> advantage </w:t>
      </w:r>
      <w:r w:rsidR="00383717">
        <w:t xml:space="preserve">the student </w:t>
      </w:r>
      <w:r w:rsidR="00121C0A" w:rsidRPr="008E6A38">
        <w:t>over the rest of the cohort.</w:t>
      </w:r>
    </w:p>
    <w:p w14:paraId="7993E6C0" w14:textId="093181AD" w:rsidR="00121C0A" w:rsidRPr="008E6A38" w:rsidRDefault="00121C0A">
      <w:pPr>
        <w:pStyle w:val="Clauselevelstyle"/>
        <w:numPr>
          <w:ilvl w:val="2"/>
          <w:numId w:val="33"/>
        </w:numPr>
      </w:pPr>
      <w:r w:rsidRPr="008E6A38">
        <w:t xml:space="preserve">If it would, the faculty </w:t>
      </w:r>
      <w:r w:rsidR="00CD28A6">
        <w:t>must</w:t>
      </w:r>
      <w:r w:rsidR="00CD28A6" w:rsidRPr="008E6A38">
        <w:t xml:space="preserve"> </w:t>
      </w:r>
      <w:r w:rsidRPr="008E6A38">
        <w:t>set an alternative assessment.</w:t>
      </w:r>
    </w:p>
    <w:p w14:paraId="3A08468A" w14:textId="77777777" w:rsidR="00121C0A" w:rsidRPr="00276A70" w:rsidRDefault="00121C0A">
      <w:pPr>
        <w:pStyle w:val="Clauselevelstyle"/>
        <w:numPr>
          <w:ilvl w:val="0"/>
          <w:numId w:val="33"/>
        </w:numPr>
        <w:rPr>
          <w:b/>
          <w:bCs/>
        </w:rPr>
      </w:pPr>
      <w:bookmarkStart w:id="41" w:name="clause5_7_4"/>
      <w:bookmarkEnd w:id="41"/>
      <w:r w:rsidRPr="00276A70">
        <w:rPr>
          <w:b/>
          <w:bCs/>
        </w:rPr>
        <w:t>Mark adjustment</w:t>
      </w:r>
    </w:p>
    <w:p w14:paraId="58BA8FD5" w14:textId="7009CB75" w:rsidR="00CC5CF3" w:rsidRDefault="00121C0A">
      <w:pPr>
        <w:pStyle w:val="Clauselevelstyle"/>
        <w:numPr>
          <w:ilvl w:val="1"/>
          <w:numId w:val="33"/>
        </w:numPr>
      </w:pPr>
      <w:r>
        <w:t>We</w:t>
      </w:r>
      <w:r w:rsidRPr="008E6A38">
        <w:t xml:space="preserve"> may apply a mark adjustment to assessments</w:t>
      </w:r>
      <w:r w:rsidR="00CC5CF3">
        <w:t>:</w:t>
      </w:r>
    </w:p>
    <w:p w14:paraId="727FBB88" w14:textId="2301F378" w:rsidR="00CC5CF3" w:rsidRDefault="00FA6182">
      <w:pPr>
        <w:pStyle w:val="Clauselevelstyle"/>
        <w:numPr>
          <w:ilvl w:val="2"/>
          <w:numId w:val="33"/>
        </w:numPr>
      </w:pPr>
      <w:r w:rsidRPr="008E6A38">
        <w:t xml:space="preserve">that occur </w:t>
      </w:r>
      <w:r w:rsidR="00121C0A" w:rsidRPr="008E6A38">
        <w:t>regularly throughout the semester</w:t>
      </w:r>
      <w:r w:rsidR="00CC5CF3">
        <w:t>;</w:t>
      </w:r>
      <w:r w:rsidR="00121C0A" w:rsidRPr="008E6A38">
        <w:t xml:space="preserve"> and </w:t>
      </w:r>
    </w:p>
    <w:p w14:paraId="6A870076" w14:textId="2F553284" w:rsidR="00121C0A" w:rsidRDefault="00121C0A" w:rsidP="00B0211A">
      <w:pPr>
        <w:pStyle w:val="Clauselevelstyle"/>
        <w:numPr>
          <w:ilvl w:val="2"/>
          <w:numId w:val="33"/>
        </w:numPr>
        <w:ind w:right="-285"/>
      </w:pPr>
      <w:r w:rsidRPr="008E6A38">
        <w:t xml:space="preserve">where no single assessment contributes a large proportion of the final mark. </w:t>
      </w:r>
    </w:p>
    <w:p w14:paraId="58299106" w14:textId="3C1D9912" w:rsidR="00121C0A" w:rsidRDefault="00CC5CF3" w:rsidP="00CC5CF3">
      <w:pPr>
        <w:pStyle w:val="NotesforL1subclause"/>
      </w:pPr>
      <w:r w:rsidRPr="00CC5CF3">
        <w:rPr>
          <w:b/>
          <w:bCs/>
        </w:rPr>
        <w:t>Note:</w:t>
      </w:r>
      <w:r>
        <w:tab/>
      </w:r>
      <w:r w:rsidR="00121C0A">
        <w:t>These</w:t>
      </w:r>
      <w:r w:rsidR="00121C0A" w:rsidRPr="008E6A38">
        <w:t xml:space="preserve"> include weekly class tests, tutorial participation and laboratory work.</w:t>
      </w:r>
    </w:p>
    <w:p w14:paraId="4DAD6B12" w14:textId="77777777" w:rsidR="00121C0A" w:rsidRDefault="00121C0A">
      <w:pPr>
        <w:pStyle w:val="Clauselevelstyle"/>
        <w:numPr>
          <w:ilvl w:val="1"/>
          <w:numId w:val="33"/>
        </w:numPr>
      </w:pPr>
      <w:r w:rsidRPr="008E6A38">
        <w:t xml:space="preserve">A student's failure to complete a minor assessment component must not compromise the integrity of curriculum assessment. </w:t>
      </w:r>
    </w:p>
    <w:p w14:paraId="5046E023" w14:textId="4B487D06" w:rsidR="00FA6182" w:rsidRDefault="005C073C">
      <w:pPr>
        <w:pStyle w:val="Clauselevelstyle"/>
        <w:numPr>
          <w:ilvl w:val="1"/>
          <w:numId w:val="33"/>
        </w:numPr>
      </w:pPr>
      <w:r>
        <w:t>Where</w:t>
      </w:r>
      <w:r w:rsidR="00121C0A" w:rsidRPr="008E6A38">
        <w:t xml:space="preserve"> academic considerations make a mark adjustment inappropriate, the faculty </w:t>
      </w:r>
      <w:r w:rsidR="00CD28A6">
        <w:t>must</w:t>
      </w:r>
      <w:r w:rsidR="00FA6182">
        <w:t>:</w:t>
      </w:r>
    </w:p>
    <w:p w14:paraId="13DB0CE7" w14:textId="77777777" w:rsidR="00FA6182" w:rsidRDefault="00121C0A" w:rsidP="00B0211A">
      <w:pPr>
        <w:pStyle w:val="Clauselevelstyle"/>
        <w:numPr>
          <w:ilvl w:val="2"/>
          <w:numId w:val="33"/>
        </w:numPr>
        <w:ind w:right="-143"/>
      </w:pPr>
      <w:r w:rsidRPr="008E6A38">
        <w:t>state this in the assessment description for the unit of study or curriculum</w:t>
      </w:r>
      <w:r w:rsidR="00FA6182">
        <w:t>;</w:t>
      </w:r>
      <w:r w:rsidRPr="008E6A38">
        <w:t xml:space="preserve"> and </w:t>
      </w:r>
    </w:p>
    <w:p w14:paraId="10F16DDB" w14:textId="4772A2C4" w:rsidR="00121C0A" w:rsidRDefault="00121C0A">
      <w:pPr>
        <w:pStyle w:val="Clauselevelstyle"/>
        <w:numPr>
          <w:ilvl w:val="2"/>
          <w:numId w:val="33"/>
        </w:numPr>
      </w:pPr>
      <w:r w:rsidRPr="008E6A38">
        <w:t>provide an alternative assessment.</w:t>
      </w:r>
    </w:p>
    <w:p w14:paraId="191015A5" w14:textId="04F4D8F6" w:rsidR="00121C0A" w:rsidRDefault="00121C0A">
      <w:pPr>
        <w:pStyle w:val="Clauselevelstyle"/>
        <w:numPr>
          <w:ilvl w:val="1"/>
          <w:numId w:val="33"/>
        </w:numPr>
      </w:pPr>
      <w:r w:rsidRPr="008E6A38">
        <w:t>If a student misses more than 30% of the regular assessment components, the faculty must require the student to complete an alternative assessment.</w:t>
      </w:r>
    </w:p>
    <w:p w14:paraId="191B1F6E" w14:textId="77777777" w:rsidR="00121C0A" w:rsidRPr="008E6A38" w:rsidRDefault="00121C0A">
      <w:pPr>
        <w:pStyle w:val="Clauselevelstyle"/>
        <w:numPr>
          <w:ilvl w:val="1"/>
          <w:numId w:val="33"/>
        </w:numPr>
      </w:pPr>
      <w:r w:rsidRPr="008E6A38">
        <w:t>The faculty will use the mark for that assessment to replace the missing assessment components.</w:t>
      </w:r>
    </w:p>
    <w:p w14:paraId="40917330" w14:textId="77777777" w:rsidR="00121C0A" w:rsidRPr="00CD28A6" w:rsidRDefault="00121C0A">
      <w:pPr>
        <w:pStyle w:val="Clauselevelstyle"/>
        <w:numPr>
          <w:ilvl w:val="0"/>
          <w:numId w:val="33"/>
        </w:numPr>
        <w:rPr>
          <w:b/>
          <w:bCs/>
        </w:rPr>
      </w:pPr>
      <w:r w:rsidRPr="00CD28A6">
        <w:rPr>
          <w:b/>
          <w:bCs/>
        </w:rPr>
        <w:t>Not examinable (NE) under extenuating circumstances</w:t>
      </w:r>
    </w:p>
    <w:p w14:paraId="478F59F7" w14:textId="77777777" w:rsidR="00B04C8D" w:rsidRDefault="00121C0A">
      <w:pPr>
        <w:pStyle w:val="Clauselevelstyle"/>
        <w:numPr>
          <w:ilvl w:val="1"/>
          <w:numId w:val="33"/>
        </w:numPr>
      </w:pPr>
      <w:r w:rsidRPr="008E6A38">
        <w:t xml:space="preserve">The relevant delegate will award an NE (not examinable) outcome if </w:t>
      </w:r>
      <w:r w:rsidR="00B04C8D" w:rsidRPr="00B04C8D">
        <w:t xml:space="preserve">a student </w:t>
      </w:r>
      <w:r w:rsidR="00B04C8D">
        <w:t xml:space="preserve">is prevented </w:t>
      </w:r>
      <w:r w:rsidR="00B04C8D" w:rsidRPr="00B04C8D">
        <w:t>from attempting further assessments or examinations</w:t>
      </w:r>
      <w:r w:rsidR="00B04C8D">
        <w:t xml:space="preserve"> because of:</w:t>
      </w:r>
    </w:p>
    <w:p w14:paraId="1DF99F49" w14:textId="77777777" w:rsidR="00B04C8D" w:rsidRDefault="00121C0A">
      <w:pPr>
        <w:pStyle w:val="Clauselevelstyle"/>
        <w:numPr>
          <w:ilvl w:val="2"/>
          <w:numId w:val="33"/>
        </w:numPr>
      </w:pPr>
      <w:r w:rsidRPr="008E6A38">
        <w:lastRenderedPageBreak/>
        <w:t>ongoing injury, illness or misadventure</w:t>
      </w:r>
      <w:r w:rsidR="00B04C8D">
        <w:t>;</w:t>
      </w:r>
    </w:p>
    <w:p w14:paraId="32B594BD" w14:textId="0C3CE242" w:rsidR="00B04C8D" w:rsidRDefault="00121C0A">
      <w:pPr>
        <w:pStyle w:val="Clauselevelstyle"/>
        <w:numPr>
          <w:ilvl w:val="2"/>
          <w:numId w:val="33"/>
        </w:numPr>
      </w:pPr>
      <w:r w:rsidRPr="008E6A38">
        <w:t>approved exchange or study abroad commitments</w:t>
      </w:r>
      <w:r w:rsidR="00B04C8D">
        <w:t>;</w:t>
      </w:r>
      <w:r w:rsidRPr="008E6A38">
        <w:t xml:space="preserve"> or </w:t>
      </w:r>
    </w:p>
    <w:p w14:paraId="26FCC311" w14:textId="36F12B58" w:rsidR="00121C0A" w:rsidRDefault="00121C0A">
      <w:pPr>
        <w:pStyle w:val="Clauselevelstyle"/>
        <w:numPr>
          <w:ilvl w:val="2"/>
          <w:numId w:val="33"/>
        </w:numPr>
      </w:pPr>
      <w:r w:rsidRPr="008E6A38">
        <w:t>compulsory placement.</w:t>
      </w:r>
    </w:p>
    <w:p w14:paraId="0972B641" w14:textId="1EC9C784" w:rsidR="00330326" w:rsidRDefault="00121C0A" w:rsidP="00941DA3">
      <w:pPr>
        <w:pStyle w:val="Clauselevelstyle"/>
        <w:numPr>
          <w:ilvl w:val="1"/>
          <w:numId w:val="33"/>
        </w:numPr>
      </w:pPr>
      <w:r w:rsidRPr="00DD11A3">
        <w:t xml:space="preserve">A student who receives an NE grade may apply for a DC grade under clause </w:t>
      </w:r>
      <w:r>
        <w:t>3.1</w:t>
      </w:r>
      <w:r w:rsidRPr="00DD11A3">
        <w:t xml:space="preserve"> of the </w:t>
      </w:r>
      <w:r w:rsidRPr="002B7396">
        <w:rPr>
          <w:rStyle w:val="HyperlinkBodytextCustomColorRGB2303515"/>
        </w:rPr>
        <w:t>Academic Progress Procedures</w:t>
      </w:r>
      <w:r w:rsidRPr="00DD11A3">
        <w:t>.</w:t>
      </w:r>
    </w:p>
    <w:p w14:paraId="532916D2" w14:textId="77777777" w:rsidR="00D5084C" w:rsidRPr="00DD11A3" w:rsidRDefault="00D5084C" w:rsidP="00D5084C">
      <w:pPr>
        <w:pStyle w:val="Clauselevelstyle"/>
      </w:pPr>
    </w:p>
    <w:p w14:paraId="4284A971" w14:textId="77777777" w:rsidR="00330326" w:rsidRDefault="00330326">
      <w:pPr>
        <w:spacing w:line="240" w:lineRule="auto"/>
        <w:rPr>
          <w:color w:val="E64626"/>
          <w:sz w:val="44"/>
        </w:rPr>
        <w:sectPr w:rsidR="00330326" w:rsidSect="00B0211A">
          <w:headerReference w:type="default" r:id="rId40"/>
          <w:pgSz w:w="11906" w:h="16838"/>
          <w:pgMar w:top="1134" w:right="1134" w:bottom="1247" w:left="1134" w:header="708" w:footer="529" w:gutter="0"/>
          <w:cols w:space="708"/>
          <w:docGrid w:linePitch="360"/>
        </w:sectPr>
      </w:pPr>
    </w:p>
    <w:p w14:paraId="002BC3D6" w14:textId="77777777" w:rsidR="00121C0A" w:rsidRDefault="00121C0A" w:rsidP="0095091F">
      <w:pPr>
        <w:pStyle w:val="Heading1"/>
      </w:pPr>
      <w:bookmarkStart w:id="42" w:name="Part6"/>
      <w:bookmarkStart w:id="43" w:name="_Toc234511526"/>
      <w:bookmarkStart w:id="44" w:name="_Toc240889127"/>
      <w:bookmarkEnd w:id="42"/>
      <w:r>
        <w:lastRenderedPageBreak/>
        <w:t>Reasonable adjustments: ongoing</w:t>
      </w:r>
      <w:bookmarkEnd w:id="43"/>
      <w:bookmarkEnd w:id="44"/>
    </w:p>
    <w:p w14:paraId="2A04969A" w14:textId="77777777" w:rsidR="00121C0A" w:rsidRDefault="00121C0A" w:rsidP="00905FD4">
      <w:pPr>
        <w:pStyle w:val="Heading2"/>
        <w:keepNext w:val="0"/>
      </w:pPr>
      <w:bookmarkStart w:id="45" w:name="_Toc234511527"/>
      <w:bookmarkStart w:id="46" w:name="_Toc240889128"/>
      <w:r>
        <w:t>Eligibility</w:t>
      </w:r>
      <w:bookmarkEnd w:id="45"/>
      <w:bookmarkEnd w:id="46"/>
    </w:p>
    <w:p w14:paraId="0D124BB8" w14:textId="5D18927A" w:rsidR="00121C0A" w:rsidRDefault="00121C0A">
      <w:pPr>
        <w:pStyle w:val="Clauselevelstyle"/>
        <w:numPr>
          <w:ilvl w:val="0"/>
          <w:numId w:val="34"/>
        </w:numPr>
      </w:pPr>
      <w:r>
        <w:t>A student may qualify for reasonable adjustments or accessible examination and assessment arrangements if the</w:t>
      </w:r>
      <w:r w:rsidR="00CD28A6">
        <w:t>y</w:t>
      </w:r>
      <w:r>
        <w:t>:</w:t>
      </w:r>
    </w:p>
    <w:p w14:paraId="11EF956F" w14:textId="12B8456A" w:rsidR="00121C0A" w:rsidRDefault="00121C0A">
      <w:pPr>
        <w:pStyle w:val="Clauselevelstyle"/>
        <w:numPr>
          <w:ilvl w:val="1"/>
          <w:numId w:val="34"/>
        </w:numPr>
      </w:pPr>
      <w:r>
        <w:t>ha</w:t>
      </w:r>
      <w:r w:rsidR="00CD28A6">
        <w:t>ve</w:t>
      </w:r>
      <w:r>
        <w:t xml:space="preserve"> a permanent or temporary disability; or</w:t>
      </w:r>
    </w:p>
    <w:p w14:paraId="2F4470A8" w14:textId="424BA6FC" w:rsidR="00121C0A" w:rsidRDefault="00121C0A">
      <w:pPr>
        <w:pStyle w:val="Clauselevelstyle"/>
        <w:numPr>
          <w:ilvl w:val="1"/>
          <w:numId w:val="34"/>
        </w:numPr>
      </w:pPr>
      <w:r>
        <w:t>care for a person with a disability; and</w:t>
      </w:r>
    </w:p>
    <w:p w14:paraId="6FA2B2BF" w14:textId="6B51E337" w:rsidR="00121C0A" w:rsidRDefault="00121C0A">
      <w:pPr>
        <w:pStyle w:val="Clauselevelstyle"/>
        <w:numPr>
          <w:ilvl w:val="1"/>
          <w:numId w:val="34"/>
        </w:numPr>
      </w:pPr>
      <w:r>
        <w:t>register with our Inclusion and Disability Services; and</w:t>
      </w:r>
    </w:p>
    <w:p w14:paraId="4FB041CC" w14:textId="3F86B4BC" w:rsidR="00121C0A" w:rsidRDefault="00121C0A">
      <w:pPr>
        <w:pStyle w:val="Clauselevelstyle"/>
        <w:numPr>
          <w:ilvl w:val="1"/>
          <w:numId w:val="34"/>
        </w:numPr>
      </w:pPr>
      <w:r>
        <w:t>provide the supporting documentation that we require.</w:t>
      </w:r>
    </w:p>
    <w:p w14:paraId="37D9050E" w14:textId="704203E2" w:rsidR="00121C0A" w:rsidRDefault="00121C0A" w:rsidP="00905FD4">
      <w:pPr>
        <w:pStyle w:val="Notesforclauses"/>
      </w:pPr>
      <w:r w:rsidRPr="006F1403">
        <w:rPr>
          <w:b/>
          <w:bCs/>
        </w:rPr>
        <w:t>Note</w:t>
      </w:r>
      <w:r>
        <w:t>:</w:t>
      </w:r>
      <w:r>
        <w:tab/>
        <w:t xml:space="preserve">See the </w:t>
      </w:r>
      <w:hyperlink r:id="rId41" w:history="1">
        <w:r w:rsidRPr="00C4124E">
          <w:rPr>
            <w:rStyle w:val="NoteshyperlinkcustomcolourRGB2303515Char"/>
          </w:rPr>
          <w:t>Inclusion and Disability Services website</w:t>
        </w:r>
      </w:hyperlink>
      <w:r>
        <w:t>.</w:t>
      </w:r>
    </w:p>
    <w:p w14:paraId="1AF80C38" w14:textId="77777777" w:rsidR="00A255EA" w:rsidRDefault="00121C0A">
      <w:pPr>
        <w:pStyle w:val="Clauselevelstyle"/>
        <w:numPr>
          <w:ilvl w:val="0"/>
          <w:numId w:val="34"/>
        </w:numPr>
      </w:pPr>
      <w:r>
        <w:t>Reasonable adjustments help students</w:t>
      </w:r>
      <w:r w:rsidR="00A255EA">
        <w:t>:</w:t>
      </w:r>
    </w:p>
    <w:p w14:paraId="7FB9154B" w14:textId="16C0ADC9" w:rsidR="00A255EA" w:rsidRDefault="00121C0A">
      <w:pPr>
        <w:pStyle w:val="Clauselevelstyle"/>
        <w:numPr>
          <w:ilvl w:val="1"/>
          <w:numId w:val="34"/>
        </w:numPr>
      </w:pPr>
      <w:r>
        <w:t>achieve the learning outcomes of their units of study</w:t>
      </w:r>
      <w:r w:rsidR="00A255EA">
        <w:t>;</w:t>
      </w:r>
      <w:r>
        <w:t xml:space="preserve"> and </w:t>
      </w:r>
    </w:p>
    <w:p w14:paraId="1BA3AAAD" w14:textId="5C3F33F5" w:rsidR="00121C0A" w:rsidRDefault="00121C0A">
      <w:pPr>
        <w:pStyle w:val="Clauselevelstyle"/>
        <w:numPr>
          <w:ilvl w:val="1"/>
          <w:numId w:val="34"/>
        </w:numPr>
      </w:pPr>
      <w:r>
        <w:t xml:space="preserve">meet the inherent requirements of their course. </w:t>
      </w:r>
    </w:p>
    <w:p w14:paraId="70D7785A" w14:textId="77777777" w:rsidR="00121C0A" w:rsidRDefault="00121C0A">
      <w:pPr>
        <w:pStyle w:val="Clauselevelstyle"/>
        <w:numPr>
          <w:ilvl w:val="0"/>
          <w:numId w:val="34"/>
        </w:numPr>
      </w:pPr>
      <w:r>
        <w:t>We will not approve an adjustment if it:</w:t>
      </w:r>
    </w:p>
    <w:p w14:paraId="1530F5CE" w14:textId="77777777" w:rsidR="00121C0A" w:rsidRDefault="00121C0A">
      <w:pPr>
        <w:pStyle w:val="Clauselevelstyle"/>
        <w:numPr>
          <w:ilvl w:val="1"/>
          <w:numId w:val="34"/>
        </w:numPr>
      </w:pPr>
      <w:r>
        <w:t>undermines the academic integrity or standards of a degree or discipline; or</w:t>
      </w:r>
    </w:p>
    <w:p w14:paraId="1252A2E6" w14:textId="77777777" w:rsidR="00121C0A" w:rsidRDefault="00121C0A">
      <w:pPr>
        <w:pStyle w:val="Clauselevelstyle"/>
        <w:numPr>
          <w:ilvl w:val="1"/>
          <w:numId w:val="34"/>
        </w:numPr>
      </w:pPr>
      <w:r>
        <w:t>creates an unreasonable risk to the health or safety of any person, including the student.</w:t>
      </w:r>
    </w:p>
    <w:p w14:paraId="07401AD7" w14:textId="77777777" w:rsidR="00121C0A" w:rsidRDefault="00121C0A" w:rsidP="00905FD4">
      <w:pPr>
        <w:pStyle w:val="Heading2"/>
        <w:keepNext w:val="0"/>
      </w:pPr>
      <w:bookmarkStart w:id="47" w:name="_Toc234511528"/>
      <w:bookmarkStart w:id="48" w:name="_Toc240889129"/>
      <w:r>
        <w:t>Applying for reasonable adjustments – Principle 3</w:t>
      </w:r>
      <w:bookmarkEnd w:id="47"/>
      <w:bookmarkEnd w:id="48"/>
    </w:p>
    <w:p w14:paraId="41524FF2" w14:textId="7A987A24" w:rsidR="00121C0A" w:rsidRDefault="00121C0A">
      <w:pPr>
        <w:pStyle w:val="Clauselevelstyle"/>
        <w:numPr>
          <w:ilvl w:val="0"/>
          <w:numId w:val="35"/>
        </w:numPr>
      </w:pPr>
      <w:r>
        <w:t xml:space="preserve">A student who seeks reasonable adjustments must submit an Academic Plan </w:t>
      </w:r>
      <w:hyperlink r:id="rId42" w:history="1">
        <w:r w:rsidRPr="00C4124E">
          <w:rPr>
            <w:rStyle w:val="HyperlinkBodytextCustomColorRGB2303515"/>
          </w:rPr>
          <w:t>request</w:t>
        </w:r>
      </w:hyperlink>
      <w:r>
        <w:t xml:space="preserve"> </w:t>
      </w:r>
      <w:r w:rsidRPr="00C4124E">
        <w:t>to Inclusion and Disability Services</w:t>
      </w:r>
      <w:r>
        <w:t>.</w:t>
      </w:r>
    </w:p>
    <w:p w14:paraId="1BF2B0DD" w14:textId="45A9EBBF" w:rsidR="00CD28A6" w:rsidRDefault="00CD28A6" w:rsidP="00CD28A6">
      <w:pPr>
        <w:pStyle w:val="Clauselevelstyle"/>
        <w:numPr>
          <w:ilvl w:val="0"/>
          <w:numId w:val="35"/>
        </w:numPr>
      </w:pPr>
      <w:r>
        <w:t>If the student is registering with Inclusion and Disability Services for the first time, they should submit this request as soon as possible after registering.</w:t>
      </w:r>
    </w:p>
    <w:p w14:paraId="0DD1C657" w14:textId="7B55D35E" w:rsidR="00121C0A" w:rsidRDefault="00121C0A">
      <w:pPr>
        <w:pStyle w:val="Clauselevelstyle"/>
        <w:numPr>
          <w:ilvl w:val="0"/>
          <w:numId w:val="35"/>
        </w:numPr>
      </w:pPr>
      <w:r>
        <w:t xml:space="preserve">If the student is </w:t>
      </w:r>
      <w:r w:rsidR="00CD28A6">
        <w:t>already registered</w:t>
      </w:r>
      <w:r>
        <w:t>, the</w:t>
      </w:r>
      <w:r w:rsidR="001C738A">
        <w:t>y should submit the</w:t>
      </w:r>
      <w:r>
        <w:t xml:space="preserve"> request:</w:t>
      </w:r>
    </w:p>
    <w:p w14:paraId="43B2BFC3" w14:textId="169BD742" w:rsidR="00121C0A" w:rsidRDefault="001C738A">
      <w:pPr>
        <w:pStyle w:val="Clauselevelstyle"/>
        <w:numPr>
          <w:ilvl w:val="1"/>
          <w:numId w:val="35"/>
        </w:numPr>
      </w:pPr>
      <w:r>
        <w:t>when they</w:t>
      </w:r>
      <w:r w:rsidR="00121C0A">
        <w:t xml:space="preserve"> receive the unit of study outline; or</w:t>
      </w:r>
    </w:p>
    <w:p w14:paraId="3B73729B" w14:textId="0740965F" w:rsidR="00121C0A" w:rsidRDefault="001C738A">
      <w:pPr>
        <w:pStyle w:val="Clauselevelstyle"/>
        <w:numPr>
          <w:ilvl w:val="1"/>
          <w:numId w:val="35"/>
        </w:numPr>
      </w:pPr>
      <w:r>
        <w:t xml:space="preserve">as soon as </w:t>
      </w:r>
      <w:r w:rsidR="00121C0A">
        <w:t>possible after the</w:t>
      </w:r>
      <w:r>
        <w:t>y</w:t>
      </w:r>
      <w:r w:rsidR="00121C0A">
        <w:t xml:space="preserve"> identif</w:t>
      </w:r>
      <w:r>
        <w:t>y</w:t>
      </w:r>
      <w:r w:rsidR="00121C0A">
        <w:t xml:space="preserve"> any additional adjustment needs.</w:t>
      </w:r>
    </w:p>
    <w:p w14:paraId="4AE872F9" w14:textId="53D576AE" w:rsidR="00121C0A" w:rsidRDefault="00121C0A">
      <w:pPr>
        <w:pStyle w:val="Clauselevelstyle"/>
        <w:numPr>
          <w:ilvl w:val="0"/>
          <w:numId w:val="35"/>
        </w:numPr>
      </w:pPr>
      <w:r>
        <w:t>Inclusion and Disability Services:</w:t>
      </w:r>
    </w:p>
    <w:p w14:paraId="63DB710E" w14:textId="3F36C595" w:rsidR="00DC1EB1" w:rsidRDefault="005C04EC">
      <w:pPr>
        <w:pStyle w:val="Clauselevelstyle"/>
        <w:numPr>
          <w:ilvl w:val="1"/>
          <w:numId w:val="35"/>
        </w:numPr>
      </w:pPr>
      <w:r>
        <w:t>decide</w:t>
      </w:r>
      <w:r w:rsidR="00DC1EB1">
        <w:t>s</w:t>
      </w:r>
      <w:r>
        <w:t xml:space="preserve"> </w:t>
      </w:r>
      <w:r w:rsidR="00121C0A">
        <w:t>the student's eligibility for reasonable adjustments after</w:t>
      </w:r>
      <w:r w:rsidR="00DC1EB1">
        <w:t>:</w:t>
      </w:r>
    </w:p>
    <w:p w14:paraId="1C60CCB1" w14:textId="78D7A725" w:rsidR="00DC1EB1" w:rsidRDefault="00121C0A">
      <w:pPr>
        <w:pStyle w:val="Clauselevelstyle"/>
        <w:numPr>
          <w:ilvl w:val="2"/>
          <w:numId w:val="35"/>
        </w:numPr>
      </w:pPr>
      <w:r>
        <w:t>consulting the student</w:t>
      </w:r>
      <w:r w:rsidR="00DC1EB1">
        <w:t>;</w:t>
      </w:r>
      <w:r>
        <w:t xml:space="preserve"> and </w:t>
      </w:r>
    </w:p>
    <w:p w14:paraId="528F9FAF" w14:textId="5546E8E0" w:rsidR="00121C0A" w:rsidRDefault="00121C0A">
      <w:pPr>
        <w:pStyle w:val="Clauselevelstyle"/>
        <w:numPr>
          <w:ilvl w:val="2"/>
          <w:numId w:val="35"/>
        </w:numPr>
      </w:pPr>
      <w:r>
        <w:t>considering the supporting documentation; and</w:t>
      </w:r>
    </w:p>
    <w:p w14:paraId="6AEDE59F" w14:textId="3346ACD6" w:rsidR="00121C0A" w:rsidRDefault="00121C0A">
      <w:pPr>
        <w:pStyle w:val="Clauselevelstyle"/>
        <w:numPr>
          <w:ilvl w:val="1"/>
          <w:numId w:val="35"/>
        </w:numPr>
      </w:pPr>
      <w:r>
        <w:t>notif</w:t>
      </w:r>
      <w:r w:rsidR="00DC1EB1">
        <w:t>ies</w:t>
      </w:r>
      <w:r>
        <w:t xml:space="preserve"> the faculty of the approved reasonable adjustments through the student's Academic Plan.</w:t>
      </w:r>
    </w:p>
    <w:p w14:paraId="438EF7ED" w14:textId="77777777" w:rsidR="00121C0A" w:rsidRPr="00DA123A" w:rsidRDefault="00121C0A">
      <w:pPr>
        <w:pStyle w:val="Clauselevelstyle"/>
        <w:numPr>
          <w:ilvl w:val="0"/>
          <w:numId w:val="35"/>
        </w:numPr>
      </w:pPr>
      <w:r>
        <w:t>Faculties and the Students team in the Division of the Academic Registrar must implement the reasonable adjustments set out in each student's Academic Plan.</w:t>
      </w:r>
    </w:p>
    <w:p w14:paraId="7CA29488" w14:textId="625F4390" w:rsidR="00CD28A6" w:rsidRPr="00CD28A6" w:rsidRDefault="00FB0773">
      <w:pPr>
        <w:pStyle w:val="Clauselevelstyle"/>
        <w:numPr>
          <w:ilvl w:val="0"/>
          <w:numId w:val="35"/>
        </w:numPr>
      </w:pPr>
      <w:r w:rsidRPr="00FB0773">
        <w:rPr>
          <w:iCs w:val="0"/>
        </w:rPr>
        <w:lastRenderedPageBreak/>
        <w:t xml:space="preserve">Staff should </w:t>
      </w:r>
      <w:r w:rsidRPr="0096597A">
        <w:rPr>
          <w:iCs w:val="0"/>
        </w:rPr>
        <w:t xml:space="preserve">be </w:t>
      </w:r>
      <w:r w:rsidRPr="00FB0773">
        <w:rPr>
          <w:iCs w:val="0"/>
        </w:rPr>
        <w:t xml:space="preserve">familiar with the </w:t>
      </w:r>
      <w:hyperlink r:id="rId43" w:history="1">
        <w:r w:rsidRPr="005A08CE">
          <w:rPr>
            <w:rStyle w:val="Hyperlink"/>
            <w:i w:val="0"/>
          </w:rPr>
          <w:t>Disability Standards for Education</w:t>
        </w:r>
      </w:hyperlink>
      <w:r w:rsidRPr="00FB0773">
        <w:rPr>
          <w:iCs w:val="0"/>
        </w:rPr>
        <w:t xml:space="preserve">. </w:t>
      </w:r>
    </w:p>
    <w:p w14:paraId="62F855B8" w14:textId="725B4AF9" w:rsidR="00FB0773" w:rsidRDefault="00FB0773">
      <w:pPr>
        <w:pStyle w:val="Clauselevelstyle"/>
        <w:numPr>
          <w:ilvl w:val="0"/>
          <w:numId w:val="35"/>
        </w:numPr>
      </w:pPr>
      <w:r>
        <w:rPr>
          <w:iCs w:val="0"/>
        </w:rPr>
        <w:t>Staff with</w:t>
      </w:r>
      <w:r w:rsidRPr="00FB0773">
        <w:rPr>
          <w:iCs w:val="0"/>
        </w:rPr>
        <w:t xml:space="preserve"> concerns about a student's Academic Plan should </w:t>
      </w:r>
      <w:r>
        <w:rPr>
          <w:iCs w:val="0"/>
        </w:rPr>
        <w:t>raise them</w:t>
      </w:r>
      <w:r w:rsidRPr="00FB0773">
        <w:rPr>
          <w:iCs w:val="0"/>
        </w:rPr>
        <w:t xml:space="preserve"> with Inclusion and Disability Services.</w:t>
      </w:r>
    </w:p>
    <w:p w14:paraId="70D93ED2" w14:textId="77777777" w:rsidR="00DC1EB1" w:rsidRPr="0096597A" w:rsidRDefault="00DC1EB1" w:rsidP="00DC1EB1">
      <w:pPr>
        <w:pStyle w:val="Notesforclauses"/>
        <w:rPr>
          <w:sz w:val="16"/>
          <w:szCs w:val="16"/>
        </w:rPr>
      </w:pPr>
      <w:r w:rsidRPr="0096597A">
        <w:rPr>
          <w:b/>
          <w:bCs/>
          <w:sz w:val="16"/>
          <w:szCs w:val="16"/>
        </w:rPr>
        <w:t>Note</w:t>
      </w:r>
      <w:r w:rsidRPr="0096597A">
        <w:rPr>
          <w:sz w:val="16"/>
          <w:szCs w:val="16"/>
        </w:rPr>
        <w:t>:</w:t>
      </w:r>
      <w:r w:rsidRPr="0096597A">
        <w:rPr>
          <w:sz w:val="16"/>
          <w:szCs w:val="16"/>
        </w:rPr>
        <w:tab/>
        <w:t xml:space="preserve">See the </w:t>
      </w:r>
      <w:hyperlink r:id="rId44" w:history="1">
        <w:r w:rsidRPr="0070075E">
          <w:rPr>
            <w:rStyle w:val="Hyperlink"/>
            <w:i w:val="0"/>
            <w:iCs/>
            <w:sz w:val="16"/>
            <w:szCs w:val="16"/>
          </w:rPr>
          <w:t>Disability Standards for Education</w:t>
        </w:r>
      </w:hyperlink>
      <w:r w:rsidRPr="0096597A">
        <w:rPr>
          <w:sz w:val="16"/>
          <w:szCs w:val="16"/>
        </w:rPr>
        <w:t xml:space="preserve"> for further information.</w:t>
      </w:r>
    </w:p>
    <w:p w14:paraId="3FD63309" w14:textId="50D1289A" w:rsidR="00121C0A" w:rsidRDefault="00CD28A6">
      <w:pPr>
        <w:pStyle w:val="Clauselevelstyle"/>
        <w:numPr>
          <w:ilvl w:val="0"/>
          <w:numId w:val="35"/>
        </w:numPr>
      </w:pPr>
      <w:r>
        <w:t xml:space="preserve">Faculties </w:t>
      </w:r>
      <w:r w:rsidR="00121C0A">
        <w:t>manage faculty-coordinated examinations, tests, take-home tests, in-semester assessments, practical assessments and oral assessments. The</w:t>
      </w:r>
      <w:r>
        <w:t>y</w:t>
      </w:r>
      <w:r w:rsidR="00121C0A">
        <w:t xml:space="preserve"> must:</w:t>
      </w:r>
    </w:p>
    <w:p w14:paraId="1770AB5A" w14:textId="059DB2FD" w:rsidR="00121C0A" w:rsidRDefault="00121C0A">
      <w:pPr>
        <w:pStyle w:val="Clauselevelstyle"/>
        <w:numPr>
          <w:ilvl w:val="1"/>
          <w:numId w:val="35"/>
        </w:numPr>
      </w:pPr>
      <w:r>
        <w:t>notify students promptly of:</w:t>
      </w:r>
    </w:p>
    <w:p w14:paraId="586A4F52" w14:textId="030F806E" w:rsidR="00121C0A" w:rsidRDefault="00121C0A">
      <w:pPr>
        <w:pStyle w:val="Clauselevelstyle"/>
        <w:numPr>
          <w:ilvl w:val="2"/>
          <w:numId w:val="35"/>
        </w:numPr>
      </w:pPr>
      <w:r>
        <w:t>approved adjustments or arrangements; and</w:t>
      </w:r>
    </w:p>
    <w:p w14:paraId="0171DC67" w14:textId="77777777" w:rsidR="00121C0A" w:rsidRDefault="00121C0A">
      <w:pPr>
        <w:pStyle w:val="Clauselevelstyle"/>
        <w:numPr>
          <w:ilvl w:val="2"/>
          <w:numId w:val="35"/>
        </w:numPr>
      </w:pPr>
      <w:r>
        <w:t>the time and location of any adjusted examination;</w:t>
      </w:r>
    </w:p>
    <w:p w14:paraId="08210635" w14:textId="77777777" w:rsidR="00121C0A" w:rsidRDefault="00121C0A">
      <w:pPr>
        <w:pStyle w:val="Clauselevelstyle"/>
        <w:numPr>
          <w:ilvl w:val="1"/>
          <w:numId w:val="35"/>
        </w:numPr>
      </w:pPr>
      <w:r>
        <w:t>provide the approved adjustments and accommodations, including supervision, scribes and equipment; and</w:t>
      </w:r>
    </w:p>
    <w:p w14:paraId="75F7C7DD" w14:textId="77777777" w:rsidR="00121C0A" w:rsidRDefault="00121C0A">
      <w:pPr>
        <w:pStyle w:val="Clauselevelstyle"/>
        <w:numPr>
          <w:ilvl w:val="1"/>
          <w:numId w:val="35"/>
        </w:numPr>
      </w:pPr>
      <w:r>
        <w:t>provide adjustments or arrangements for any replacement assessment.</w:t>
      </w:r>
    </w:p>
    <w:p w14:paraId="3DBB5FDC" w14:textId="77777777" w:rsidR="00121C0A" w:rsidRDefault="00121C0A" w:rsidP="00905FD4">
      <w:pPr>
        <w:pStyle w:val="Notesforclauses"/>
      </w:pPr>
      <w:r w:rsidRPr="00693AAD">
        <w:rPr>
          <w:b/>
          <w:bCs/>
        </w:rPr>
        <w:t>Note</w:t>
      </w:r>
      <w:r>
        <w:t xml:space="preserve">: </w:t>
      </w:r>
      <w:r>
        <w:tab/>
        <w:t>Inclusion and Disability Services assists with specialist equipment, ergonomic furniture and access to assistive technology. It can also provide a list of trained scribes and invigilators.</w:t>
      </w:r>
    </w:p>
    <w:p w14:paraId="585952D0" w14:textId="77777777" w:rsidR="00121C0A" w:rsidRDefault="00121C0A">
      <w:pPr>
        <w:pStyle w:val="Clauselevelstyle"/>
        <w:numPr>
          <w:ilvl w:val="0"/>
          <w:numId w:val="35"/>
        </w:numPr>
      </w:pPr>
      <w:r>
        <w:t>Reasonable adjustments and accessible arrangements do not affect a student's right to apply for special consideration because of illness or misadventure.</w:t>
      </w:r>
    </w:p>
    <w:p w14:paraId="75CAD1DF" w14:textId="77777777" w:rsidR="00121C0A" w:rsidRDefault="00121C0A">
      <w:pPr>
        <w:pStyle w:val="Clauselevelstyle"/>
        <w:numPr>
          <w:ilvl w:val="0"/>
          <w:numId w:val="35"/>
        </w:numPr>
      </w:pPr>
      <w:r w:rsidRPr="00DA123A">
        <w:t xml:space="preserve">The Students team in the Division of the Academic Registrar </w:t>
      </w:r>
      <w:r>
        <w:t>manages all requests for special consideration and special arrangements.</w:t>
      </w:r>
    </w:p>
    <w:p w14:paraId="00E24FD4" w14:textId="77777777" w:rsidR="00121C0A" w:rsidRDefault="00121C0A" w:rsidP="00905FD4">
      <w:pPr>
        <w:pStyle w:val="Notesforclauses"/>
      </w:pPr>
      <w:r w:rsidRPr="000A2785">
        <w:rPr>
          <w:b/>
          <w:bCs/>
        </w:rPr>
        <w:t>Note</w:t>
      </w:r>
      <w:r>
        <w:t>:</w:t>
      </w:r>
      <w:r>
        <w:tab/>
        <w:t xml:space="preserve">See </w:t>
      </w:r>
      <w:hyperlink w:anchor="Schedule4" w:history="1">
        <w:r w:rsidRPr="008B0D9D">
          <w:rPr>
            <w:rStyle w:val="Hyperlink"/>
            <w:i w:val="0"/>
            <w:iCs/>
          </w:rPr>
          <w:t>Schedule 4</w:t>
        </w:r>
      </w:hyperlink>
      <w:r>
        <w:t>.</w:t>
      </w:r>
    </w:p>
    <w:p w14:paraId="051D1637" w14:textId="0748CF47" w:rsidR="00121C0A" w:rsidRDefault="00121C0A" w:rsidP="00905FD4">
      <w:pPr>
        <w:pStyle w:val="Heading2"/>
        <w:keepNext w:val="0"/>
      </w:pPr>
      <w:bookmarkStart w:id="49" w:name="_Toc234511529"/>
      <w:bookmarkStart w:id="50" w:name="_Toc240889130"/>
      <w:r>
        <w:t xml:space="preserve">Available </w:t>
      </w:r>
      <w:bookmarkEnd w:id="49"/>
      <w:r w:rsidR="000F4CAA">
        <w:t>adjustments</w:t>
      </w:r>
      <w:bookmarkEnd w:id="50"/>
    </w:p>
    <w:p w14:paraId="47E9F72D" w14:textId="77777777" w:rsidR="00121C0A" w:rsidRDefault="00121C0A">
      <w:pPr>
        <w:pStyle w:val="Clauselevelstyle"/>
        <w:numPr>
          <w:ilvl w:val="0"/>
          <w:numId w:val="36"/>
        </w:numPr>
      </w:pPr>
      <w:r>
        <w:t>Reasonable adjustments may include:</w:t>
      </w:r>
    </w:p>
    <w:p w14:paraId="5DD16611" w14:textId="1FF3292B" w:rsidR="00C97CF4" w:rsidRDefault="00121C0A">
      <w:pPr>
        <w:pStyle w:val="Clauselevelstyle"/>
        <w:numPr>
          <w:ilvl w:val="1"/>
          <w:numId w:val="36"/>
        </w:numPr>
      </w:pPr>
      <w:r>
        <w:t>extensions</w:t>
      </w:r>
      <w:r w:rsidR="00C97CF4">
        <w:t>;</w:t>
      </w:r>
    </w:p>
    <w:p w14:paraId="75BC4B59" w14:textId="2DC79CA6" w:rsidR="00121C0A" w:rsidRDefault="00121C0A">
      <w:pPr>
        <w:pStyle w:val="Clauselevelstyle"/>
        <w:numPr>
          <w:ilvl w:val="1"/>
          <w:numId w:val="36"/>
        </w:numPr>
      </w:pPr>
      <w:r>
        <w:t>alternative assessments;</w:t>
      </w:r>
    </w:p>
    <w:p w14:paraId="53A399A8" w14:textId="77777777" w:rsidR="00121C0A" w:rsidRDefault="00121C0A">
      <w:pPr>
        <w:pStyle w:val="Clauselevelstyle"/>
        <w:numPr>
          <w:ilvl w:val="1"/>
          <w:numId w:val="36"/>
        </w:numPr>
      </w:pPr>
      <w:r>
        <w:t>extra time for reading, writing, resting or toilet breaks;</w:t>
      </w:r>
    </w:p>
    <w:p w14:paraId="464A937A" w14:textId="4E7F2450" w:rsidR="00121C0A" w:rsidRDefault="00121C0A">
      <w:pPr>
        <w:pStyle w:val="Clauselevelstyle"/>
        <w:numPr>
          <w:ilvl w:val="1"/>
          <w:numId w:val="36"/>
        </w:numPr>
      </w:pPr>
      <w:r>
        <w:t xml:space="preserve">use of a reader </w:t>
      </w:r>
      <w:r w:rsidR="00C97CF4">
        <w:t>or</w:t>
      </w:r>
      <w:r>
        <w:t xml:space="preserve"> scribe</w:t>
      </w:r>
      <w:r w:rsidR="00C97CF4">
        <w:t xml:space="preserve"> or both</w:t>
      </w:r>
      <w:r>
        <w:t>;</w:t>
      </w:r>
    </w:p>
    <w:p w14:paraId="36089A2B" w14:textId="77777777" w:rsidR="00121C0A" w:rsidRDefault="00121C0A">
      <w:pPr>
        <w:pStyle w:val="Clauselevelstyle"/>
        <w:numPr>
          <w:ilvl w:val="1"/>
          <w:numId w:val="36"/>
        </w:numPr>
      </w:pPr>
      <w:r>
        <w:t>examination papers in alternative formats;</w:t>
      </w:r>
    </w:p>
    <w:p w14:paraId="030F3E37" w14:textId="77777777" w:rsidR="00121C0A" w:rsidRDefault="00121C0A">
      <w:pPr>
        <w:pStyle w:val="Clauselevelstyle"/>
        <w:numPr>
          <w:ilvl w:val="1"/>
          <w:numId w:val="36"/>
        </w:numPr>
      </w:pPr>
      <w:r>
        <w:t>use of assistive technology;</w:t>
      </w:r>
    </w:p>
    <w:p w14:paraId="7AD2683E" w14:textId="77777777" w:rsidR="00121C0A" w:rsidRDefault="00121C0A">
      <w:pPr>
        <w:pStyle w:val="Clauselevelstyle"/>
        <w:numPr>
          <w:ilvl w:val="1"/>
          <w:numId w:val="36"/>
        </w:numPr>
      </w:pPr>
      <w:r>
        <w:t>ergonomic furniture;</w:t>
      </w:r>
    </w:p>
    <w:p w14:paraId="74F60F6E" w14:textId="77777777" w:rsidR="00121C0A" w:rsidRDefault="00121C0A">
      <w:pPr>
        <w:pStyle w:val="Clauselevelstyle"/>
        <w:numPr>
          <w:ilvl w:val="1"/>
          <w:numId w:val="36"/>
        </w:numPr>
      </w:pPr>
      <w:r>
        <w:t>using a designated room and experienced supervisors;</w:t>
      </w:r>
    </w:p>
    <w:p w14:paraId="1EBAD7F0" w14:textId="77777777" w:rsidR="00121C0A" w:rsidRDefault="00121C0A">
      <w:pPr>
        <w:pStyle w:val="Clauselevelstyle"/>
        <w:numPr>
          <w:ilvl w:val="1"/>
          <w:numId w:val="36"/>
        </w:numPr>
      </w:pPr>
      <w:r>
        <w:t>using a separate room with a scribe or assistive technology;</w:t>
      </w:r>
    </w:p>
    <w:p w14:paraId="00FAD81A" w14:textId="7E2B4404" w:rsidR="00121C0A" w:rsidRDefault="00121C0A" w:rsidP="00B0211A">
      <w:pPr>
        <w:pStyle w:val="Clauselevelstyle"/>
        <w:numPr>
          <w:ilvl w:val="1"/>
          <w:numId w:val="36"/>
        </w:numPr>
        <w:ind w:right="-143"/>
      </w:pPr>
      <w:r>
        <w:t>rescheduling or spacing examinations into the deferred examination period;</w:t>
      </w:r>
      <w:r w:rsidR="00FB2798">
        <w:t xml:space="preserve"> and</w:t>
      </w:r>
    </w:p>
    <w:p w14:paraId="3240FC9E" w14:textId="4676F291" w:rsidR="00121C0A" w:rsidRDefault="00121C0A">
      <w:pPr>
        <w:pStyle w:val="Clauselevelstyle"/>
        <w:numPr>
          <w:ilvl w:val="1"/>
          <w:numId w:val="36"/>
        </w:numPr>
      </w:pPr>
      <w:r>
        <w:t>placement adjustments.</w:t>
      </w:r>
    </w:p>
    <w:p w14:paraId="02280275" w14:textId="5C889200" w:rsidR="00121C0A" w:rsidRPr="009E54D1" w:rsidRDefault="00121C0A" w:rsidP="00905FD4">
      <w:pPr>
        <w:pStyle w:val="Heading2"/>
        <w:keepNext w:val="0"/>
      </w:pPr>
      <w:bookmarkStart w:id="51" w:name="_Toc234511530"/>
      <w:bookmarkStart w:id="52" w:name="_Toc240889131"/>
      <w:r w:rsidRPr="009E54D1">
        <w:t xml:space="preserve">Reasonable </w:t>
      </w:r>
      <w:r w:rsidR="000F4CAA">
        <w:t>a</w:t>
      </w:r>
      <w:r w:rsidR="000F4CAA" w:rsidRPr="009E54D1">
        <w:t xml:space="preserve">djustments </w:t>
      </w:r>
      <w:r w:rsidRPr="009E54D1">
        <w:t xml:space="preserve">in </w:t>
      </w:r>
      <w:bookmarkEnd w:id="51"/>
      <w:r w:rsidR="000F4CAA">
        <w:t>e</w:t>
      </w:r>
      <w:r w:rsidR="000F4CAA" w:rsidRPr="009E54D1">
        <w:t>xaminations</w:t>
      </w:r>
      <w:bookmarkEnd w:id="52"/>
    </w:p>
    <w:p w14:paraId="67AC90D0" w14:textId="31607320" w:rsidR="00FF16D4" w:rsidRPr="00FF16D4" w:rsidRDefault="00D37D02">
      <w:pPr>
        <w:pStyle w:val="Clauselevelstyle"/>
        <w:numPr>
          <w:ilvl w:val="0"/>
          <w:numId w:val="37"/>
        </w:numPr>
      </w:pPr>
      <w:r w:rsidRPr="009E54D1">
        <w:rPr>
          <w:iCs w:val="0"/>
        </w:rPr>
        <w:lastRenderedPageBreak/>
        <w:t xml:space="preserve">Before the formal examination period, </w:t>
      </w:r>
      <w:r w:rsidRPr="00D37D02">
        <w:rPr>
          <w:iCs w:val="0"/>
        </w:rPr>
        <w:t>Inclusion and Disability Services contact</w:t>
      </w:r>
      <w:r>
        <w:rPr>
          <w:iCs w:val="0"/>
        </w:rPr>
        <w:t>s</w:t>
      </w:r>
      <w:r w:rsidRPr="00D37D02">
        <w:rPr>
          <w:iCs w:val="0"/>
        </w:rPr>
        <w:t xml:space="preserve"> eligible students to confirm </w:t>
      </w:r>
      <w:r w:rsidRPr="009E54D1">
        <w:rPr>
          <w:iCs w:val="0"/>
        </w:rPr>
        <w:t>their</w:t>
      </w:r>
      <w:r w:rsidR="00FF16D4">
        <w:rPr>
          <w:iCs w:val="0"/>
        </w:rPr>
        <w:t>:</w:t>
      </w:r>
    </w:p>
    <w:p w14:paraId="2533AF4E" w14:textId="5C2D51B7" w:rsidR="00FF16D4" w:rsidRPr="00FF16D4" w:rsidRDefault="00D37D02">
      <w:pPr>
        <w:pStyle w:val="Clauselevelstyle"/>
        <w:numPr>
          <w:ilvl w:val="1"/>
          <w:numId w:val="37"/>
        </w:numPr>
      </w:pPr>
      <w:r w:rsidRPr="00D37D02">
        <w:rPr>
          <w:iCs w:val="0"/>
        </w:rPr>
        <w:t>examination adjustments</w:t>
      </w:r>
      <w:r w:rsidR="00FF16D4">
        <w:rPr>
          <w:iCs w:val="0"/>
        </w:rPr>
        <w:t>;</w:t>
      </w:r>
      <w:r w:rsidRPr="00D37D02">
        <w:rPr>
          <w:iCs w:val="0"/>
        </w:rPr>
        <w:t xml:space="preserve"> or </w:t>
      </w:r>
    </w:p>
    <w:p w14:paraId="7F83616E" w14:textId="6EF4176D" w:rsidR="00D37D02" w:rsidRPr="009E54D1" w:rsidRDefault="00D37D02">
      <w:pPr>
        <w:pStyle w:val="Clauselevelstyle"/>
        <w:numPr>
          <w:ilvl w:val="1"/>
          <w:numId w:val="37"/>
        </w:numPr>
      </w:pPr>
      <w:r w:rsidRPr="00D37D02">
        <w:rPr>
          <w:iCs w:val="0"/>
        </w:rPr>
        <w:t>accessible arrangements.</w:t>
      </w:r>
    </w:p>
    <w:p w14:paraId="75B22966" w14:textId="3629E657" w:rsidR="00D37D02" w:rsidRPr="00D37D02" w:rsidRDefault="00D37D02">
      <w:pPr>
        <w:pStyle w:val="Clauselevelstyle"/>
        <w:numPr>
          <w:ilvl w:val="0"/>
          <w:numId w:val="37"/>
        </w:numPr>
      </w:pPr>
      <w:r w:rsidRPr="00D37D02">
        <w:rPr>
          <w:iCs w:val="0"/>
        </w:rPr>
        <w:t xml:space="preserve">Adjustments </w:t>
      </w:r>
      <w:r w:rsidRPr="009E54D1">
        <w:rPr>
          <w:iCs w:val="0"/>
        </w:rPr>
        <w:t>for</w:t>
      </w:r>
      <w:r w:rsidRPr="00D37D02">
        <w:rPr>
          <w:iCs w:val="0"/>
        </w:rPr>
        <w:t xml:space="preserve"> the formal examination period</w:t>
      </w:r>
      <w:r w:rsidR="000C588B">
        <w:rPr>
          <w:iCs w:val="0"/>
        </w:rPr>
        <w:t xml:space="preserve"> </w:t>
      </w:r>
      <w:r w:rsidRPr="00D37D02">
        <w:rPr>
          <w:iCs w:val="0"/>
        </w:rPr>
        <w:t>also apply to the replacement examination period.</w:t>
      </w:r>
    </w:p>
    <w:p w14:paraId="5C378C80" w14:textId="77777777" w:rsidR="00D37D02" w:rsidRPr="00D37D02" w:rsidRDefault="00D37D02" w:rsidP="00D37D02">
      <w:pPr>
        <w:pStyle w:val="Clauselevelstyle"/>
        <w:ind w:left="851"/>
      </w:pPr>
    </w:p>
    <w:p w14:paraId="4860A916" w14:textId="77777777" w:rsidR="00D37D02" w:rsidRDefault="00D37D02" w:rsidP="00D37D02">
      <w:pPr>
        <w:pStyle w:val="Clauselevelstyle"/>
        <w:ind w:left="1418"/>
        <w:sectPr w:rsidR="00D37D02" w:rsidSect="00121C0A">
          <w:headerReference w:type="default" r:id="rId45"/>
          <w:pgSz w:w="11906" w:h="16838"/>
          <w:pgMar w:top="1134" w:right="1134" w:bottom="1247" w:left="1134" w:header="708" w:footer="708" w:gutter="0"/>
          <w:cols w:space="708"/>
          <w:docGrid w:linePitch="360"/>
        </w:sectPr>
      </w:pPr>
    </w:p>
    <w:p w14:paraId="23B6AB8E" w14:textId="77777777" w:rsidR="00121C0A" w:rsidRPr="009E54D1" w:rsidRDefault="00121C0A" w:rsidP="00CF5996">
      <w:pPr>
        <w:pStyle w:val="Heading1"/>
      </w:pPr>
      <w:bookmarkStart w:id="53" w:name="Part7"/>
      <w:bookmarkStart w:id="54" w:name="_Toc240889132"/>
      <w:bookmarkEnd w:id="53"/>
      <w:r w:rsidRPr="009E54D1">
        <w:lastRenderedPageBreak/>
        <w:t>Special arrangements for assessments</w:t>
      </w:r>
      <w:bookmarkEnd w:id="54"/>
    </w:p>
    <w:p w14:paraId="31E03B55" w14:textId="11037F20" w:rsidR="00121C0A" w:rsidRDefault="00C97CF4" w:rsidP="0043318A">
      <w:pPr>
        <w:pStyle w:val="Heading2"/>
        <w:keepNext w:val="0"/>
      </w:pPr>
      <w:bookmarkStart w:id="55" w:name="_Toc234511532"/>
      <w:bookmarkStart w:id="56" w:name="_Toc240889133"/>
      <w:r>
        <w:t xml:space="preserve">Availability of </w:t>
      </w:r>
      <w:r w:rsidR="00121C0A" w:rsidRPr="009E54D1">
        <w:t>special arrangements</w:t>
      </w:r>
      <w:bookmarkEnd w:id="55"/>
      <w:bookmarkEnd w:id="56"/>
      <w:r w:rsidR="00121C0A">
        <w:t xml:space="preserve"> </w:t>
      </w:r>
    </w:p>
    <w:p w14:paraId="0250F011" w14:textId="77777777" w:rsidR="00121C0A" w:rsidRDefault="00121C0A">
      <w:pPr>
        <w:pStyle w:val="Clauselevelstyle"/>
        <w:numPr>
          <w:ilvl w:val="0"/>
          <w:numId w:val="38"/>
        </w:numPr>
      </w:pPr>
      <w:r w:rsidRPr="009E54D1">
        <w:t>The relevant delegate may make special arrangements for a student who cannot attend an examination or other time-bound assessment</w:t>
      </w:r>
      <w:r>
        <w:t>.</w:t>
      </w:r>
    </w:p>
    <w:p w14:paraId="7EE31E8E" w14:textId="77777777" w:rsidR="00C97CF4" w:rsidRPr="009E54D1" w:rsidRDefault="00C97CF4" w:rsidP="00C97CF4">
      <w:pPr>
        <w:pStyle w:val="Clauselevelstyle"/>
        <w:numPr>
          <w:ilvl w:val="0"/>
          <w:numId w:val="38"/>
        </w:numPr>
      </w:pPr>
      <w:r w:rsidRPr="009E54D1">
        <w:t xml:space="preserve">Special arrangements support </w:t>
      </w:r>
      <w:r>
        <w:t>our</w:t>
      </w:r>
      <w:r w:rsidRPr="009E54D1">
        <w:t xml:space="preserve"> commitment to flexible learning.</w:t>
      </w:r>
    </w:p>
    <w:p w14:paraId="6A182CE3" w14:textId="77777777" w:rsidR="00C97CF4" w:rsidRDefault="00C97CF4" w:rsidP="00C97CF4">
      <w:pPr>
        <w:pStyle w:val="Clauselevelstyle"/>
        <w:numPr>
          <w:ilvl w:val="0"/>
          <w:numId w:val="38"/>
        </w:numPr>
      </w:pPr>
      <w:r>
        <w:t>We</w:t>
      </w:r>
      <w:r w:rsidRPr="009E54D1">
        <w:t xml:space="preserve"> will make reasonable efforts to meet a student's needs. </w:t>
      </w:r>
    </w:p>
    <w:p w14:paraId="3C7EF1AF" w14:textId="77777777" w:rsidR="00C97CF4" w:rsidRPr="0043318A" w:rsidRDefault="00C97CF4" w:rsidP="00C97CF4">
      <w:pPr>
        <w:pStyle w:val="Clauselevelstyle"/>
        <w:numPr>
          <w:ilvl w:val="1"/>
          <w:numId w:val="38"/>
        </w:numPr>
      </w:pPr>
      <w:r w:rsidRPr="009E54D1">
        <w:t xml:space="preserve">However, </w:t>
      </w:r>
      <w:r>
        <w:t>we</w:t>
      </w:r>
      <w:r w:rsidRPr="009E54D1">
        <w:t xml:space="preserve"> may not be able to provide special arrangements in every case, particularly for clinical placements and practicums.</w:t>
      </w:r>
    </w:p>
    <w:p w14:paraId="76167AE3" w14:textId="77777777" w:rsidR="00121C0A" w:rsidRPr="009E54D1" w:rsidRDefault="00121C0A">
      <w:pPr>
        <w:pStyle w:val="Clauselevelstyle"/>
        <w:numPr>
          <w:ilvl w:val="0"/>
          <w:numId w:val="38"/>
        </w:numPr>
      </w:pPr>
      <w:r>
        <w:t>Special arrangements can be made for</w:t>
      </w:r>
      <w:r w:rsidRPr="009E54D1">
        <w:t>:</w:t>
      </w:r>
    </w:p>
    <w:p w14:paraId="577557F1" w14:textId="77777777" w:rsidR="00121C0A" w:rsidRPr="009E54D1" w:rsidRDefault="00121C0A">
      <w:pPr>
        <w:pStyle w:val="Clauselevelstyle"/>
        <w:numPr>
          <w:ilvl w:val="1"/>
          <w:numId w:val="38"/>
        </w:numPr>
      </w:pPr>
      <w:r w:rsidRPr="009E54D1">
        <w:t>carer responsibilities.</w:t>
      </w:r>
    </w:p>
    <w:p w14:paraId="4BBBA4AC" w14:textId="77777777" w:rsidR="00121C0A" w:rsidRPr="009E54D1" w:rsidRDefault="00121C0A" w:rsidP="008D7828">
      <w:pPr>
        <w:pStyle w:val="NotesforL1subclause"/>
      </w:pPr>
      <w:r w:rsidRPr="009E54D1">
        <w:rPr>
          <w:b/>
          <w:bCs/>
        </w:rPr>
        <w:t>Note</w:t>
      </w:r>
      <w:r w:rsidRPr="009E54D1">
        <w:t xml:space="preserve">: </w:t>
      </w:r>
      <w:r>
        <w:tab/>
      </w:r>
      <w:r w:rsidRPr="009E54D1">
        <w:t xml:space="preserve">See the definition of carer in the </w:t>
      </w:r>
      <w:r w:rsidRPr="00AF7B38">
        <w:rPr>
          <w:rStyle w:val="HyperlinkBodytextCustomColorRGB2303515"/>
        </w:rPr>
        <w:t>Policy</w:t>
      </w:r>
      <w:r w:rsidRPr="009E54D1">
        <w:t>.</w:t>
      </w:r>
    </w:p>
    <w:p w14:paraId="78A93871" w14:textId="78510BAD" w:rsidR="00121C0A" w:rsidRPr="009E54D1" w:rsidRDefault="00121C0A">
      <w:pPr>
        <w:pStyle w:val="Clauselevelstyle"/>
        <w:numPr>
          <w:ilvl w:val="1"/>
          <w:numId w:val="38"/>
        </w:numPr>
      </w:pPr>
      <w:r w:rsidRPr="009E54D1">
        <w:t>primary parental responsibility for a child who has experienced illness, injury or misadventure;</w:t>
      </w:r>
    </w:p>
    <w:p w14:paraId="0EE73EB7" w14:textId="77777777" w:rsidR="00121C0A" w:rsidRPr="009E54D1" w:rsidRDefault="00121C0A">
      <w:pPr>
        <w:pStyle w:val="Clauselevelstyle"/>
        <w:numPr>
          <w:ilvl w:val="1"/>
          <w:numId w:val="38"/>
        </w:numPr>
      </w:pPr>
      <w:r w:rsidRPr="009E54D1">
        <w:t>essential religious, cultural or ceremonial commitments, or beliefs;</w:t>
      </w:r>
    </w:p>
    <w:p w14:paraId="585DA91A" w14:textId="77777777" w:rsidR="00121C0A" w:rsidRPr="009E54D1" w:rsidRDefault="00121C0A">
      <w:pPr>
        <w:pStyle w:val="Clauselevelstyle"/>
        <w:numPr>
          <w:ilvl w:val="1"/>
          <w:numId w:val="38"/>
        </w:numPr>
      </w:pPr>
      <w:r w:rsidRPr="009E54D1">
        <w:t>a compulsory legal obligation, such as jury service or a court summons;</w:t>
      </w:r>
    </w:p>
    <w:p w14:paraId="1C2D343F" w14:textId="77777777" w:rsidR="00121C0A" w:rsidRPr="009E54D1" w:rsidRDefault="00121C0A">
      <w:pPr>
        <w:pStyle w:val="Clauselevelstyle"/>
        <w:numPr>
          <w:ilvl w:val="1"/>
          <w:numId w:val="38"/>
        </w:numPr>
      </w:pPr>
      <w:r w:rsidRPr="009E54D1">
        <w:t xml:space="preserve">sporting, cultural, political or union commitments when the student represents </w:t>
      </w:r>
      <w:r>
        <w:t>us</w:t>
      </w:r>
      <w:r w:rsidRPr="009E54D1">
        <w:t>, a state or a nation;</w:t>
      </w:r>
    </w:p>
    <w:p w14:paraId="0D3A1AA6" w14:textId="77777777" w:rsidR="00121C0A" w:rsidRPr="009E54D1" w:rsidRDefault="00121C0A">
      <w:pPr>
        <w:pStyle w:val="Clauselevelstyle"/>
        <w:numPr>
          <w:ilvl w:val="1"/>
          <w:numId w:val="38"/>
        </w:numPr>
      </w:pPr>
      <w:r w:rsidRPr="009E54D1">
        <w:t>the birth or adoption of a child;</w:t>
      </w:r>
    </w:p>
    <w:p w14:paraId="091D09E8" w14:textId="77777777" w:rsidR="00121C0A" w:rsidRPr="009E54D1" w:rsidRDefault="00121C0A">
      <w:pPr>
        <w:pStyle w:val="Clauselevelstyle"/>
        <w:numPr>
          <w:ilvl w:val="1"/>
          <w:numId w:val="38"/>
        </w:numPr>
      </w:pPr>
      <w:r w:rsidRPr="009E54D1">
        <w:t>commitments to the Australian Defence Force or an emergency service, including the Army Reserve;</w:t>
      </w:r>
    </w:p>
    <w:p w14:paraId="3A11B437" w14:textId="77777777" w:rsidR="00121C0A" w:rsidRPr="009E54D1" w:rsidRDefault="00121C0A">
      <w:pPr>
        <w:pStyle w:val="Clauselevelstyle"/>
        <w:numPr>
          <w:ilvl w:val="1"/>
          <w:numId w:val="38"/>
        </w:numPr>
      </w:pPr>
      <w:r w:rsidRPr="009E54D1">
        <w:t xml:space="preserve">employment that the relevant delegate considers essential, if the student has little or no control over the work requirement and the absence would jeopardise </w:t>
      </w:r>
      <w:r>
        <w:t xml:space="preserve">their </w:t>
      </w:r>
      <w:r w:rsidRPr="009E54D1">
        <w:t>employment; or</w:t>
      </w:r>
    </w:p>
    <w:p w14:paraId="543B7EE4" w14:textId="0D6EF962" w:rsidR="00121C0A" w:rsidRPr="009E54D1" w:rsidRDefault="00121C0A">
      <w:pPr>
        <w:pStyle w:val="Clauselevelstyle"/>
        <w:numPr>
          <w:ilvl w:val="1"/>
          <w:numId w:val="38"/>
        </w:numPr>
      </w:pPr>
      <w:r w:rsidRPr="009E54D1">
        <w:t>student</w:t>
      </w:r>
      <w:r w:rsidR="00367C42">
        <w:t>s who are</w:t>
      </w:r>
      <w:r w:rsidRPr="009E54D1">
        <w:t>:</w:t>
      </w:r>
    </w:p>
    <w:p w14:paraId="097FD3AA" w14:textId="7561D3E1" w:rsidR="00121C0A" w:rsidRPr="009E54D1" w:rsidRDefault="00121C0A">
      <w:pPr>
        <w:pStyle w:val="Clauselevelstyle"/>
        <w:numPr>
          <w:ilvl w:val="2"/>
          <w:numId w:val="38"/>
        </w:numPr>
      </w:pPr>
      <w:r w:rsidRPr="009E54D1">
        <w:t>registered with the Australian Health Practitioner Regulation Agency as a health practitioner or student health practitioner; and</w:t>
      </w:r>
    </w:p>
    <w:p w14:paraId="07E7C447" w14:textId="450A502E" w:rsidR="00121C0A" w:rsidRPr="009E54D1" w:rsidRDefault="00121C0A">
      <w:pPr>
        <w:pStyle w:val="Clauselevelstyle"/>
        <w:numPr>
          <w:ilvl w:val="2"/>
          <w:numId w:val="38"/>
        </w:numPr>
      </w:pPr>
      <w:r>
        <w:t>providing, or will provide, professional services at short notice in a pandemic, or national health emergency.</w:t>
      </w:r>
    </w:p>
    <w:p w14:paraId="61618F03" w14:textId="37B2CEDA" w:rsidR="00121C0A" w:rsidRPr="009E54D1" w:rsidRDefault="00121C0A">
      <w:pPr>
        <w:pStyle w:val="Clauselevelstyle"/>
        <w:numPr>
          <w:ilvl w:val="0"/>
          <w:numId w:val="38"/>
        </w:numPr>
      </w:pPr>
      <w:r w:rsidRPr="009E54D1">
        <w:t>The relevant delegate may approve special arrangements for other circumstance</w:t>
      </w:r>
      <w:r>
        <w:t>s</w:t>
      </w:r>
      <w:r w:rsidRPr="009E54D1">
        <w:t xml:space="preserve"> beyond the student's reasonable control.</w:t>
      </w:r>
    </w:p>
    <w:p w14:paraId="2E8CB55A" w14:textId="77777777" w:rsidR="00121C0A" w:rsidRDefault="00121C0A" w:rsidP="008B0A2B">
      <w:pPr>
        <w:pStyle w:val="Heading2"/>
        <w:keepNext w:val="0"/>
      </w:pPr>
      <w:bookmarkStart w:id="57" w:name="_Toc234511533"/>
      <w:bookmarkStart w:id="58" w:name="_Toc240889134"/>
      <w:r w:rsidRPr="009E54D1">
        <w:t>Implementing special arrangements</w:t>
      </w:r>
      <w:bookmarkEnd w:id="57"/>
      <w:bookmarkEnd w:id="58"/>
    </w:p>
    <w:p w14:paraId="67160B18" w14:textId="7DA15C79" w:rsidR="00121C0A" w:rsidRPr="009E54D1" w:rsidRDefault="00121C0A">
      <w:pPr>
        <w:pStyle w:val="Clauselevelstyle"/>
        <w:numPr>
          <w:ilvl w:val="0"/>
          <w:numId w:val="23"/>
        </w:numPr>
      </w:pPr>
      <w:r w:rsidRPr="009E54D1">
        <w:t xml:space="preserve">Faculties should follow the special consideration process in </w:t>
      </w:r>
      <w:hyperlink w:anchor="Part5" w:history="1">
        <w:r w:rsidRPr="00A46353">
          <w:rPr>
            <w:rStyle w:val="Hyperlink"/>
            <w:i w:val="0"/>
            <w:iCs w:val="0"/>
          </w:rPr>
          <w:t>Part 5</w:t>
        </w:r>
      </w:hyperlink>
      <w:r w:rsidRPr="00A46353">
        <w:rPr>
          <w:i/>
          <w:iCs w:val="0"/>
        </w:rPr>
        <w:t xml:space="preserve"> </w:t>
      </w:r>
      <w:r w:rsidRPr="009E54D1">
        <w:t>when they arrange assessment or examination adjustments.</w:t>
      </w:r>
    </w:p>
    <w:p w14:paraId="53B489E9" w14:textId="27D337A6" w:rsidR="00121C0A" w:rsidRPr="009E54D1" w:rsidRDefault="00121C0A">
      <w:pPr>
        <w:pStyle w:val="Clauselevelstyle"/>
        <w:numPr>
          <w:ilvl w:val="0"/>
          <w:numId w:val="23"/>
        </w:numPr>
      </w:pPr>
      <w:r w:rsidRPr="009E54D1">
        <w:lastRenderedPageBreak/>
        <w:t xml:space="preserve">If a faculty expects that a student will need an extended absence before the census date, the faculty should discuss </w:t>
      </w:r>
      <w:r w:rsidR="00C97CF4">
        <w:t xml:space="preserve">with them </w:t>
      </w:r>
      <w:r w:rsidRPr="009E54D1">
        <w:t>the option of withdrawing without failure.</w:t>
      </w:r>
    </w:p>
    <w:p w14:paraId="501B8297" w14:textId="0408592B" w:rsidR="00121C0A" w:rsidRPr="009E54D1" w:rsidRDefault="00121C0A">
      <w:pPr>
        <w:pStyle w:val="Clauselevelstyle"/>
        <w:numPr>
          <w:ilvl w:val="0"/>
          <w:numId w:val="23"/>
        </w:numPr>
      </w:pPr>
      <w:r w:rsidRPr="009E54D1">
        <w:t xml:space="preserve">A student who seeks special arrangements should apply as soon as they become aware of the need to miss </w:t>
      </w:r>
      <w:r w:rsidR="00C97CF4">
        <w:t>an activity</w:t>
      </w:r>
      <w:r w:rsidRPr="009E54D1">
        <w:t>.</w:t>
      </w:r>
    </w:p>
    <w:p w14:paraId="4A6DB79E" w14:textId="77777777" w:rsidR="00121C0A" w:rsidRPr="009E54D1" w:rsidRDefault="00121C0A" w:rsidP="00C97CF4">
      <w:pPr>
        <w:pStyle w:val="Clauselevelstyle"/>
        <w:numPr>
          <w:ilvl w:val="1"/>
          <w:numId w:val="23"/>
        </w:numPr>
      </w:pPr>
      <w:r w:rsidRPr="009E54D1">
        <w:t>A student with an ongoing commitment, such as a religious obligation, should apply at the beginning of the semester or teaching block.</w:t>
      </w:r>
    </w:p>
    <w:p w14:paraId="6E29FD4A" w14:textId="77777777" w:rsidR="00121C0A" w:rsidRPr="009E54D1" w:rsidRDefault="00121C0A">
      <w:pPr>
        <w:pStyle w:val="Clauselevelstyle"/>
        <w:numPr>
          <w:ilvl w:val="0"/>
          <w:numId w:val="23"/>
        </w:numPr>
      </w:pPr>
      <w:r w:rsidRPr="009E54D1">
        <w:t>Faculties must tell students about any deadline for requesting special arrangements for assessments.</w:t>
      </w:r>
    </w:p>
    <w:p w14:paraId="5BE6F85E" w14:textId="77777777" w:rsidR="00121C0A" w:rsidRPr="009E54D1" w:rsidRDefault="00121C0A" w:rsidP="00C97CF4">
      <w:pPr>
        <w:pStyle w:val="Clauselevelstyle"/>
        <w:numPr>
          <w:ilvl w:val="1"/>
          <w:numId w:val="23"/>
        </w:numPr>
      </w:pPr>
      <w:r>
        <w:t>We</w:t>
      </w:r>
      <w:r w:rsidRPr="009E54D1">
        <w:t xml:space="preserve"> will consider a late request only if the student explains the delay and provides supporting documentation.</w:t>
      </w:r>
    </w:p>
    <w:p w14:paraId="35530D18" w14:textId="77777777" w:rsidR="0056571E" w:rsidRDefault="00121C0A">
      <w:pPr>
        <w:pStyle w:val="Clauselevelstyle"/>
        <w:numPr>
          <w:ilvl w:val="0"/>
          <w:numId w:val="23"/>
        </w:numPr>
      </w:pPr>
      <w:r w:rsidRPr="009E54D1">
        <w:t>A student who requests special arrangements for an examination must</w:t>
      </w:r>
      <w:r w:rsidR="0056571E">
        <w:t>:</w:t>
      </w:r>
    </w:p>
    <w:p w14:paraId="73C8BFA3" w14:textId="77777777" w:rsidR="0056571E" w:rsidRDefault="000C588B">
      <w:pPr>
        <w:pStyle w:val="Clauselevelstyle"/>
        <w:numPr>
          <w:ilvl w:val="1"/>
          <w:numId w:val="23"/>
        </w:numPr>
      </w:pPr>
      <w:r>
        <w:t>submit</w:t>
      </w:r>
      <w:r w:rsidR="00121C0A" w:rsidRPr="009E54D1">
        <w:t xml:space="preserve"> the request</w:t>
      </w:r>
      <w:r w:rsidR="0056571E">
        <w:t>; and</w:t>
      </w:r>
    </w:p>
    <w:p w14:paraId="30612275" w14:textId="77777777" w:rsidR="0056571E" w:rsidRDefault="00121C0A">
      <w:pPr>
        <w:pStyle w:val="Clauselevelstyle"/>
        <w:numPr>
          <w:ilvl w:val="1"/>
          <w:numId w:val="23"/>
        </w:numPr>
      </w:pPr>
      <w:r w:rsidRPr="009E54D1">
        <w:t>all required forms and supporting documents</w:t>
      </w:r>
    </w:p>
    <w:p w14:paraId="46D30AFC" w14:textId="05640C4B" w:rsidR="00121C0A" w:rsidRPr="009E54D1" w:rsidRDefault="00121C0A" w:rsidP="0056571E">
      <w:pPr>
        <w:pStyle w:val="Clauselevelstyle"/>
        <w:ind w:left="698" w:firstLine="720"/>
      </w:pPr>
      <w:r w:rsidRPr="009E54D1">
        <w:t xml:space="preserve">no later than 14 days after </w:t>
      </w:r>
      <w:r>
        <w:t>we</w:t>
      </w:r>
      <w:r w:rsidRPr="009E54D1">
        <w:t xml:space="preserve"> publish the examination timetable.</w:t>
      </w:r>
    </w:p>
    <w:p w14:paraId="29594169" w14:textId="77777777" w:rsidR="00121C0A" w:rsidRPr="009E54D1" w:rsidRDefault="00121C0A">
      <w:pPr>
        <w:pStyle w:val="Clauselevelstyle"/>
        <w:numPr>
          <w:ilvl w:val="0"/>
          <w:numId w:val="23"/>
        </w:numPr>
      </w:pPr>
      <w:r w:rsidRPr="009E54D1">
        <w:t>Students must provide all supporting documentation in English. Appropriate documents include:</w:t>
      </w:r>
    </w:p>
    <w:p w14:paraId="602F2725" w14:textId="77777777" w:rsidR="00121C0A" w:rsidRPr="009E54D1" w:rsidRDefault="00121C0A">
      <w:pPr>
        <w:pStyle w:val="Clauselevelstyle"/>
        <w:numPr>
          <w:ilvl w:val="1"/>
          <w:numId w:val="23"/>
        </w:numPr>
      </w:pPr>
      <w:r w:rsidRPr="009E54D1">
        <w:t>for religious obligations, a letter from the student's imam, pastor, rabbi or another recognised spiritual or community leader;</w:t>
      </w:r>
    </w:p>
    <w:p w14:paraId="0BFD93A8" w14:textId="77777777" w:rsidR="00121C0A" w:rsidRPr="009E54D1" w:rsidRDefault="00121C0A">
      <w:pPr>
        <w:pStyle w:val="Clauselevelstyle"/>
        <w:numPr>
          <w:ilvl w:val="1"/>
          <w:numId w:val="23"/>
        </w:numPr>
      </w:pPr>
      <w:r w:rsidRPr="009E54D1">
        <w:t>for compulsory legal obligations, a copy of the summons, subpoena, court order or jury service notice;</w:t>
      </w:r>
    </w:p>
    <w:p w14:paraId="1A164603" w14:textId="77777777" w:rsidR="00121C0A" w:rsidRPr="009E54D1" w:rsidRDefault="00121C0A">
      <w:pPr>
        <w:pStyle w:val="Clauselevelstyle"/>
        <w:numPr>
          <w:ilvl w:val="1"/>
          <w:numId w:val="23"/>
        </w:numPr>
      </w:pPr>
      <w:r w:rsidRPr="009E54D1">
        <w:t>for sporting, cultural, political or union commitments, documentation from the relevant organisation;</w:t>
      </w:r>
    </w:p>
    <w:p w14:paraId="4E2B7639" w14:textId="58FAA2CF" w:rsidR="0034392B" w:rsidRDefault="00121C0A">
      <w:pPr>
        <w:pStyle w:val="Clauselevelstyle"/>
        <w:numPr>
          <w:ilvl w:val="1"/>
          <w:numId w:val="23"/>
        </w:numPr>
      </w:pPr>
      <w:r w:rsidRPr="009E54D1">
        <w:t>for the birth or adoption of a child</w:t>
      </w:r>
      <w:r w:rsidR="0034392B">
        <w:t>:</w:t>
      </w:r>
    </w:p>
    <w:p w14:paraId="27D78FD7" w14:textId="408A112B" w:rsidR="0034392B" w:rsidRDefault="00121C0A">
      <w:pPr>
        <w:pStyle w:val="Clauselevelstyle"/>
        <w:numPr>
          <w:ilvl w:val="2"/>
          <w:numId w:val="23"/>
        </w:numPr>
      </w:pPr>
      <w:r w:rsidRPr="009E54D1">
        <w:t>a certificate from a medical practitioner or midwife stating the expected birth date</w:t>
      </w:r>
      <w:r w:rsidR="0034392B">
        <w:t>;</w:t>
      </w:r>
      <w:r w:rsidRPr="009E54D1">
        <w:t xml:space="preserve"> or </w:t>
      </w:r>
    </w:p>
    <w:p w14:paraId="63889A7C" w14:textId="61B64860" w:rsidR="00121C0A" w:rsidRPr="009E54D1" w:rsidRDefault="00121C0A">
      <w:pPr>
        <w:pStyle w:val="Clauselevelstyle"/>
        <w:numPr>
          <w:ilvl w:val="2"/>
          <w:numId w:val="23"/>
        </w:numPr>
      </w:pPr>
      <w:r w:rsidRPr="009E54D1">
        <w:t xml:space="preserve">documentation from </w:t>
      </w:r>
      <w:r w:rsidR="00C97CF4">
        <w:t>an</w:t>
      </w:r>
      <w:r w:rsidR="00C97CF4" w:rsidRPr="009E54D1">
        <w:t xml:space="preserve"> </w:t>
      </w:r>
      <w:r w:rsidRPr="009E54D1">
        <w:t>adoption agency stating the expected placement date;</w:t>
      </w:r>
    </w:p>
    <w:p w14:paraId="0A9B6622" w14:textId="77777777" w:rsidR="00121C0A" w:rsidRPr="009E54D1" w:rsidRDefault="00121C0A">
      <w:pPr>
        <w:pStyle w:val="Clauselevelstyle"/>
        <w:numPr>
          <w:ilvl w:val="1"/>
          <w:numId w:val="23"/>
        </w:numPr>
      </w:pPr>
      <w:r w:rsidRPr="009E54D1">
        <w:t>for primary parental responsibility for a child who has experienced illness, injury or misadventure:</w:t>
      </w:r>
    </w:p>
    <w:p w14:paraId="06A9ED16" w14:textId="77777777" w:rsidR="00121C0A" w:rsidRPr="009E54D1" w:rsidRDefault="00121C0A">
      <w:pPr>
        <w:pStyle w:val="Clauselevelstyle"/>
        <w:numPr>
          <w:ilvl w:val="2"/>
          <w:numId w:val="23"/>
        </w:numPr>
      </w:pPr>
      <w:r w:rsidRPr="009E54D1">
        <w:t>a certificate from an appropriate health professional; or</w:t>
      </w:r>
    </w:p>
    <w:p w14:paraId="3FF92A73" w14:textId="77777777" w:rsidR="00121C0A" w:rsidRPr="009E54D1" w:rsidRDefault="00121C0A">
      <w:pPr>
        <w:pStyle w:val="Clauselevelstyle"/>
        <w:numPr>
          <w:ilvl w:val="2"/>
          <w:numId w:val="23"/>
        </w:numPr>
      </w:pPr>
      <w:r w:rsidRPr="009E54D1">
        <w:t>a statutory declaration that explains how the circumstances affected the student's ability to complete the assessment or examination;</w:t>
      </w:r>
    </w:p>
    <w:p w14:paraId="54DE663A" w14:textId="545CF20F" w:rsidR="00121C0A" w:rsidRPr="009E54D1" w:rsidRDefault="00121C0A">
      <w:pPr>
        <w:pStyle w:val="Clauselevelstyle"/>
        <w:numPr>
          <w:ilvl w:val="1"/>
          <w:numId w:val="23"/>
        </w:numPr>
      </w:pPr>
      <w:r w:rsidRPr="009E54D1">
        <w:t xml:space="preserve">for </w:t>
      </w:r>
      <w:r w:rsidR="00C97CF4">
        <w:t xml:space="preserve">other </w:t>
      </w:r>
      <w:r>
        <w:t>carer’s</w:t>
      </w:r>
      <w:r w:rsidRPr="009E54D1">
        <w:t xml:space="preserve"> responsibilities:</w:t>
      </w:r>
    </w:p>
    <w:p w14:paraId="7304A0D9" w14:textId="77777777" w:rsidR="00121C0A" w:rsidRPr="009E54D1" w:rsidRDefault="00121C0A">
      <w:pPr>
        <w:pStyle w:val="Clauselevelstyle"/>
        <w:numPr>
          <w:ilvl w:val="2"/>
          <w:numId w:val="23"/>
        </w:numPr>
      </w:pPr>
      <w:r w:rsidRPr="009E54D1">
        <w:t>a certificate from an appropriate health professional;</w:t>
      </w:r>
    </w:p>
    <w:p w14:paraId="139BA69C" w14:textId="77777777" w:rsidR="00121C0A" w:rsidRPr="009E54D1" w:rsidRDefault="00121C0A">
      <w:pPr>
        <w:pStyle w:val="Clauselevelstyle"/>
        <w:numPr>
          <w:ilvl w:val="2"/>
          <w:numId w:val="23"/>
        </w:numPr>
      </w:pPr>
      <w:r w:rsidRPr="009E54D1">
        <w:t>a letter from an NDIS provider or another appropriate health professional; or</w:t>
      </w:r>
    </w:p>
    <w:p w14:paraId="55537939" w14:textId="77777777" w:rsidR="00121C0A" w:rsidRPr="009E54D1" w:rsidRDefault="00121C0A">
      <w:pPr>
        <w:pStyle w:val="Clauselevelstyle"/>
        <w:numPr>
          <w:ilvl w:val="2"/>
          <w:numId w:val="23"/>
        </w:numPr>
      </w:pPr>
      <w:r w:rsidRPr="009E54D1">
        <w:lastRenderedPageBreak/>
        <w:t xml:space="preserve">a statutory declaration that explains the student's </w:t>
      </w:r>
      <w:r>
        <w:t>carer</w:t>
      </w:r>
      <w:r w:rsidRPr="009E54D1">
        <w:t xml:space="preserve"> responsibilities and how they affected the student's ability to complete the assessment or examination.</w:t>
      </w:r>
    </w:p>
    <w:p w14:paraId="7E5E75A4" w14:textId="77777777" w:rsidR="00121C0A" w:rsidRPr="009E54D1" w:rsidRDefault="00121C0A">
      <w:pPr>
        <w:pStyle w:val="Clauselevelstyle"/>
        <w:numPr>
          <w:ilvl w:val="1"/>
          <w:numId w:val="23"/>
        </w:numPr>
      </w:pPr>
      <w:r w:rsidRPr="009E54D1">
        <w:t>for Australian Defence Force or emergency service commitments, documentation from the student's brigade or unit;</w:t>
      </w:r>
    </w:p>
    <w:p w14:paraId="08D4110A" w14:textId="77777777" w:rsidR="00121C0A" w:rsidRPr="009E54D1" w:rsidRDefault="00121C0A">
      <w:pPr>
        <w:pStyle w:val="Clauselevelstyle"/>
        <w:numPr>
          <w:ilvl w:val="1"/>
          <w:numId w:val="23"/>
        </w:numPr>
      </w:pPr>
      <w:r w:rsidRPr="009E54D1">
        <w:t>if employment is at risk, documentation from the student's employer; and</w:t>
      </w:r>
    </w:p>
    <w:p w14:paraId="372AB73E" w14:textId="77777777" w:rsidR="00121C0A" w:rsidRPr="009E54D1" w:rsidRDefault="00121C0A">
      <w:pPr>
        <w:pStyle w:val="Clauselevelstyle"/>
        <w:numPr>
          <w:ilvl w:val="1"/>
          <w:numId w:val="23"/>
        </w:numPr>
      </w:pPr>
      <w:r w:rsidRPr="009E54D1">
        <w:t xml:space="preserve">for any other circumstance, any documentation that </w:t>
      </w:r>
      <w:r>
        <w:t>we</w:t>
      </w:r>
      <w:r w:rsidRPr="009E54D1">
        <w:t xml:space="preserve"> request.</w:t>
      </w:r>
    </w:p>
    <w:p w14:paraId="7CC4A341" w14:textId="77777777" w:rsidR="00121C0A" w:rsidRDefault="00121C0A">
      <w:pPr>
        <w:pStyle w:val="Clauselevelstyle"/>
        <w:numPr>
          <w:ilvl w:val="0"/>
          <w:numId w:val="23"/>
        </w:numPr>
      </w:pPr>
      <w:r w:rsidRPr="009E54D1">
        <w:t>A student who requests special arrangements must provide contact details for every person or organisation that supplies supporting documentation</w:t>
      </w:r>
      <w:r>
        <w:t>.</w:t>
      </w:r>
    </w:p>
    <w:p w14:paraId="1EB7FDBC" w14:textId="4D76BCED" w:rsidR="00121C0A" w:rsidRDefault="00121C0A">
      <w:pPr>
        <w:pStyle w:val="Clauselevelstyle"/>
        <w:numPr>
          <w:ilvl w:val="1"/>
          <w:numId w:val="23"/>
        </w:numPr>
      </w:pPr>
      <w:r>
        <w:t>This will help us</w:t>
      </w:r>
      <w:r w:rsidRPr="009E54D1">
        <w:t xml:space="preserve"> obtain further information</w:t>
      </w:r>
      <w:r>
        <w:t>,</w:t>
      </w:r>
      <w:r w:rsidRPr="009E54D1">
        <w:t xml:space="preserve"> if </w:t>
      </w:r>
      <w:r w:rsidR="00B33834">
        <w:t>needed</w:t>
      </w:r>
      <w:r w:rsidRPr="009E54D1">
        <w:t>.</w:t>
      </w:r>
    </w:p>
    <w:p w14:paraId="763349A6" w14:textId="77777777" w:rsidR="00544F76" w:rsidRPr="009E54D1" w:rsidRDefault="00544F76" w:rsidP="00544F76">
      <w:pPr>
        <w:pStyle w:val="Clauselevelstyle"/>
      </w:pPr>
    </w:p>
    <w:p w14:paraId="4B03FC22" w14:textId="77777777" w:rsidR="00544F76" w:rsidRDefault="00544F76">
      <w:pPr>
        <w:spacing w:line="240" w:lineRule="auto"/>
        <w:sectPr w:rsidR="00544F76" w:rsidSect="00121C0A">
          <w:headerReference w:type="default" r:id="rId46"/>
          <w:pgSz w:w="11906" w:h="16838"/>
          <w:pgMar w:top="1134" w:right="1134" w:bottom="1247" w:left="1134" w:header="708" w:footer="708" w:gutter="0"/>
          <w:cols w:space="708"/>
          <w:docGrid w:linePitch="360"/>
        </w:sectPr>
      </w:pPr>
    </w:p>
    <w:p w14:paraId="43B20AB4" w14:textId="77777777" w:rsidR="00121C0A" w:rsidRPr="005B5388" w:rsidRDefault="00121C0A" w:rsidP="00B45945">
      <w:pPr>
        <w:pStyle w:val="Heading1"/>
      </w:pPr>
      <w:bookmarkStart w:id="59" w:name="_Toc240889135"/>
      <w:r>
        <w:lastRenderedPageBreak/>
        <w:t>Late penalties</w:t>
      </w:r>
      <w:bookmarkEnd w:id="59"/>
    </w:p>
    <w:p w14:paraId="20516798" w14:textId="77777777" w:rsidR="00121C0A" w:rsidRDefault="00121C0A" w:rsidP="00295E62">
      <w:pPr>
        <w:pStyle w:val="Heading2"/>
      </w:pPr>
      <w:bookmarkStart w:id="60" w:name="_Toc240889136"/>
      <w:r>
        <w:t>Application of late penalties</w:t>
      </w:r>
      <w:bookmarkEnd w:id="60"/>
    </w:p>
    <w:p w14:paraId="6E0001A4" w14:textId="29037A25" w:rsidR="00121C0A" w:rsidRDefault="00121C0A">
      <w:pPr>
        <w:pStyle w:val="Clauselevelstyle"/>
        <w:numPr>
          <w:ilvl w:val="0"/>
          <w:numId w:val="39"/>
        </w:numPr>
      </w:pPr>
      <w:r>
        <w:t xml:space="preserve">Unless the faculty or course resolutions state otherwise, faculties must apply late penalties </w:t>
      </w:r>
      <w:r w:rsidR="00815417">
        <w:t>consistently</w:t>
      </w:r>
      <w:r>
        <w:t xml:space="preserve"> with this Part.</w:t>
      </w:r>
    </w:p>
    <w:p w14:paraId="114BDF1A" w14:textId="4C6EA5EF" w:rsidR="00121C0A" w:rsidRDefault="003C29C0">
      <w:pPr>
        <w:pStyle w:val="Clauselevelstyle"/>
        <w:numPr>
          <w:ilvl w:val="0"/>
          <w:numId w:val="39"/>
        </w:numPr>
      </w:pPr>
      <w:r>
        <w:t>U</w:t>
      </w:r>
      <w:r w:rsidR="00121C0A">
        <w:t>nit of study outline</w:t>
      </w:r>
      <w:r>
        <w:t>s</w:t>
      </w:r>
      <w:r w:rsidR="00121C0A">
        <w:t xml:space="preserve"> must state the conditions for submitting work after the due date.</w:t>
      </w:r>
    </w:p>
    <w:p w14:paraId="26BA98ED" w14:textId="63999207" w:rsidR="00121C0A" w:rsidRDefault="00121C0A">
      <w:pPr>
        <w:pStyle w:val="Clauselevelstyle"/>
        <w:numPr>
          <w:ilvl w:val="0"/>
          <w:numId w:val="39"/>
        </w:numPr>
      </w:pPr>
      <w:r>
        <w:t>For each assessment task, the unit of study outline must state whether the faculty:</w:t>
      </w:r>
    </w:p>
    <w:p w14:paraId="5F898394" w14:textId="0571AD2B" w:rsidR="00121C0A" w:rsidRDefault="00D34BB2">
      <w:pPr>
        <w:pStyle w:val="Clauselevelstyle"/>
        <w:numPr>
          <w:ilvl w:val="1"/>
          <w:numId w:val="39"/>
        </w:numPr>
      </w:pPr>
      <w:r>
        <w:t>a</w:t>
      </w:r>
      <w:r w:rsidR="00C97CF4">
        <w:t>pplies</w:t>
      </w:r>
      <w:r>
        <w:t xml:space="preserve"> </w:t>
      </w:r>
      <w:r w:rsidR="00121C0A">
        <w:t>the late penalties in this Part;</w:t>
      </w:r>
    </w:p>
    <w:p w14:paraId="3989A98B" w14:textId="1003C52B" w:rsidR="00121C0A" w:rsidRDefault="00121C0A">
      <w:pPr>
        <w:pStyle w:val="Clauselevelstyle"/>
        <w:numPr>
          <w:ilvl w:val="1"/>
          <w:numId w:val="39"/>
        </w:numPr>
      </w:pPr>
      <w:r>
        <w:t>prohibits late submissions</w:t>
      </w:r>
      <w:r w:rsidR="00C97CF4">
        <w:t xml:space="preserve"> and if </w:t>
      </w:r>
      <w:r w:rsidR="00367DF9">
        <w:t>so, the</w:t>
      </w:r>
      <w:r>
        <w:t xml:space="preserve"> consequences of submitting work late; or</w:t>
      </w:r>
    </w:p>
    <w:p w14:paraId="713A1F19" w14:textId="77777777" w:rsidR="00121C0A" w:rsidRDefault="00121C0A">
      <w:pPr>
        <w:pStyle w:val="Clauselevelstyle"/>
        <w:numPr>
          <w:ilvl w:val="1"/>
          <w:numId w:val="39"/>
        </w:numPr>
      </w:pPr>
      <w:r>
        <w:t>does not apply late penalties.</w:t>
      </w:r>
    </w:p>
    <w:p w14:paraId="50116720" w14:textId="77777777" w:rsidR="00D34BB2" w:rsidRDefault="00121C0A">
      <w:pPr>
        <w:pStyle w:val="Clauselevelstyle"/>
        <w:numPr>
          <w:ilvl w:val="0"/>
          <w:numId w:val="39"/>
        </w:numPr>
      </w:pPr>
      <w:r>
        <w:t xml:space="preserve">Students must submit written work electronically before 11.59 pm on the due date. </w:t>
      </w:r>
    </w:p>
    <w:p w14:paraId="5DC7E79C" w14:textId="688BA3A2" w:rsidR="00121C0A" w:rsidRDefault="00121C0A" w:rsidP="00D34BB2">
      <w:pPr>
        <w:pStyle w:val="Clauselevelstyle"/>
        <w:numPr>
          <w:ilvl w:val="1"/>
          <w:numId w:val="39"/>
        </w:numPr>
      </w:pPr>
      <w:r>
        <w:t>We will treat work submitted after that time as late.</w:t>
      </w:r>
    </w:p>
    <w:p w14:paraId="590D2A4E" w14:textId="77777777" w:rsidR="00121C0A" w:rsidRDefault="00121C0A">
      <w:pPr>
        <w:pStyle w:val="Clauselevelstyle"/>
        <w:numPr>
          <w:ilvl w:val="0"/>
          <w:numId w:val="39"/>
        </w:numPr>
      </w:pPr>
      <w:r>
        <w:t>The marker must deduct 5% of the maximum available marks for each calendar day that work is late, up to and including 10 calendar days after the due date.</w:t>
      </w:r>
    </w:p>
    <w:p w14:paraId="691CDBFC" w14:textId="77777777" w:rsidR="00121C0A" w:rsidRDefault="00121C0A">
      <w:pPr>
        <w:pStyle w:val="Clauselevelstyle"/>
        <w:numPr>
          <w:ilvl w:val="1"/>
          <w:numId w:val="39"/>
        </w:numPr>
      </w:pPr>
      <w:r>
        <w:t>The marker must first mark the work and then deduct 5% of the maximum available marks for each late day.</w:t>
      </w:r>
    </w:p>
    <w:p w14:paraId="133030BC" w14:textId="77777777" w:rsidR="00121C0A" w:rsidRDefault="00121C0A">
      <w:pPr>
        <w:pStyle w:val="Clauselevelstyle"/>
        <w:numPr>
          <w:ilvl w:val="0"/>
          <w:numId w:val="39"/>
        </w:numPr>
      </w:pPr>
      <w:r>
        <w:t>The marker must award a mark of zero for work submitted more than 10 calendar days after the due date.</w:t>
      </w:r>
    </w:p>
    <w:p w14:paraId="3ACA5C23" w14:textId="7F608249" w:rsidR="00121C0A" w:rsidRDefault="00121C0A" w:rsidP="00D34BB2">
      <w:pPr>
        <w:pStyle w:val="Clauselevelstyle"/>
        <w:numPr>
          <w:ilvl w:val="1"/>
          <w:numId w:val="39"/>
        </w:numPr>
      </w:pPr>
      <w:r>
        <w:t>The marker may provide feedback on that work</w:t>
      </w:r>
      <w:r w:rsidR="00D34BB2">
        <w:t>,</w:t>
      </w:r>
      <w:r>
        <w:t xml:space="preserve"> but does not have to do so.</w:t>
      </w:r>
    </w:p>
    <w:p w14:paraId="003D7B44" w14:textId="62794941" w:rsidR="00121C0A" w:rsidRDefault="00121C0A">
      <w:pPr>
        <w:pStyle w:val="Clauselevelstyle"/>
        <w:numPr>
          <w:ilvl w:val="0"/>
          <w:numId w:val="39"/>
        </w:numPr>
      </w:pPr>
      <w:r>
        <w:t xml:space="preserve">Faculties must keep copies of all late work, including work they do not mark, </w:t>
      </w:r>
      <w:r w:rsidR="003C29C0">
        <w:t>consistently</w:t>
      </w:r>
      <w:r>
        <w:t xml:space="preserve"> with the </w:t>
      </w:r>
      <w:hyperlink r:id="rId47" w:history="1">
        <w:r w:rsidRPr="00AE01D3">
          <w:rPr>
            <w:rStyle w:val="Hyperlink"/>
            <w:iCs w:val="0"/>
          </w:rPr>
          <w:t>Recordkeeping Policy</w:t>
        </w:r>
      </w:hyperlink>
      <w:r>
        <w:t>.</w:t>
      </w:r>
    </w:p>
    <w:p w14:paraId="51AE9D4B" w14:textId="0009E573" w:rsidR="00121C0A" w:rsidRDefault="00121C0A" w:rsidP="0083081D">
      <w:pPr>
        <w:pStyle w:val="Notesforclauses"/>
      </w:pPr>
      <w:r w:rsidRPr="009A1E51">
        <w:rPr>
          <w:b/>
          <w:bCs/>
        </w:rPr>
        <w:t>Note</w:t>
      </w:r>
      <w:r>
        <w:t xml:space="preserve">: See also the </w:t>
      </w:r>
      <w:hyperlink r:id="rId48" w:history="1">
        <w:r w:rsidRPr="007673FE">
          <w:rPr>
            <w:rStyle w:val="Hyperlink"/>
          </w:rPr>
          <w:t>Student Academic Appeals Rule</w:t>
        </w:r>
      </w:hyperlink>
      <w:r>
        <w:t>.</w:t>
      </w:r>
    </w:p>
    <w:p w14:paraId="1D371B01" w14:textId="77777777" w:rsidR="00544F76" w:rsidRPr="00544F76" w:rsidRDefault="00544F76" w:rsidP="00544F76">
      <w:pPr>
        <w:pStyle w:val="Clauselevelstyle"/>
      </w:pPr>
    </w:p>
    <w:p w14:paraId="65A05683" w14:textId="77777777" w:rsidR="00544F76" w:rsidRDefault="00544F76">
      <w:pPr>
        <w:spacing w:line="240" w:lineRule="auto"/>
        <w:rPr>
          <w:iCs/>
          <w:color w:val="000000" w:themeColor="text1"/>
          <w:szCs w:val="20"/>
        </w:rPr>
        <w:sectPr w:rsidR="00544F76" w:rsidSect="00121C0A">
          <w:headerReference w:type="default" r:id="rId49"/>
          <w:pgSz w:w="11906" w:h="16838"/>
          <w:pgMar w:top="1134" w:right="1134" w:bottom="1247" w:left="1134" w:header="708" w:footer="708" w:gutter="0"/>
          <w:cols w:space="708"/>
          <w:docGrid w:linePitch="360"/>
        </w:sectPr>
      </w:pPr>
    </w:p>
    <w:p w14:paraId="3702F79E" w14:textId="77777777" w:rsidR="00121C0A" w:rsidRDefault="00121C0A" w:rsidP="002D07AC">
      <w:pPr>
        <w:pStyle w:val="Heading1"/>
      </w:pPr>
      <w:bookmarkStart w:id="61" w:name="Part9"/>
      <w:bookmarkStart w:id="62" w:name="_Toc240889137"/>
      <w:bookmarkEnd w:id="61"/>
      <w:r>
        <w:lastRenderedPageBreak/>
        <w:t>Examinations</w:t>
      </w:r>
      <w:bookmarkEnd w:id="62"/>
    </w:p>
    <w:p w14:paraId="07E23E0C" w14:textId="77777777" w:rsidR="00121C0A" w:rsidRDefault="00121C0A" w:rsidP="00EB5B2C">
      <w:pPr>
        <w:pStyle w:val="Heading2"/>
        <w:keepNext w:val="0"/>
      </w:pPr>
      <w:bookmarkStart w:id="63" w:name="_Toc234511536"/>
      <w:bookmarkStart w:id="64" w:name="_Toc240889138"/>
      <w:r>
        <w:t>Conducting examinations – Principles 1–4</w:t>
      </w:r>
      <w:bookmarkEnd w:id="63"/>
      <w:bookmarkEnd w:id="64"/>
    </w:p>
    <w:p w14:paraId="0D72F714" w14:textId="77777777" w:rsidR="00121C0A" w:rsidRDefault="00121C0A">
      <w:pPr>
        <w:pStyle w:val="Clauselevelstyle"/>
        <w:numPr>
          <w:ilvl w:val="0"/>
          <w:numId w:val="40"/>
        </w:numPr>
      </w:pPr>
      <w:r>
        <w:t>A single examination must not count for more than 60% of the total marks for a unit of study.</w:t>
      </w:r>
    </w:p>
    <w:p w14:paraId="0E7D6DE5" w14:textId="77777777" w:rsidR="00121C0A" w:rsidRDefault="00121C0A">
      <w:pPr>
        <w:pStyle w:val="Clauselevelstyle"/>
        <w:numPr>
          <w:ilvl w:val="0"/>
          <w:numId w:val="40"/>
        </w:numPr>
      </w:pPr>
      <w:r>
        <w:t>An examination may include written elements, non-written elements, or both.</w:t>
      </w:r>
    </w:p>
    <w:p w14:paraId="7CEDA36F" w14:textId="7C11B9C9" w:rsidR="00121C0A" w:rsidRDefault="00121C0A">
      <w:pPr>
        <w:pStyle w:val="Clauselevelstyle"/>
        <w:numPr>
          <w:ilvl w:val="0"/>
          <w:numId w:val="40"/>
        </w:numPr>
      </w:pPr>
      <w:r>
        <w:t xml:space="preserve">The Examinations Office </w:t>
      </w:r>
      <w:r w:rsidR="00646039">
        <w:t xml:space="preserve">must </w:t>
      </w:r>
      <w:r w:rsidR="00D34BB2">
        <w:t xml:space="preserve">administer all </w:t>
      </w:r>
      <w:r>
        <w:t>examination</w:t>
      </w:r>
      <w:r w:rsidR="00D34BB2">
        <w:t>s</w:t>
      </w:r>
      <w:r>
        <w:t xml:space="preserve"> </w:t>
      </w:r>
      <w:r w:rsidR="00646039">
        <w:t xml:space="preserve">except those that include non-written </w:t>
      </w:r>
      <w:r>
        <w:t>elements.</w:t>
      </w:r>
    </w:p>
    <w:p w14:paraId="43A3D0D6" w14:textId="77777777" w:rsidR="00121C0A" w:rsidRDefault="00121C0A">
      <w:pPr>
        <w:pStyle w:val="Clauselevelstyle"/>
        <w:numPr>
          <w:ilvl w:val="0"/>
          <w:numId w:val="40"/>
        </w:numPr>
      </w:pPr>
      <w:r>
        <w:t>The Examinations Office must:</w:t>
      </w:r>
    </w:p>
    <w:p w14:paraId="5B973D54" w14:textId="77777777" w:rsidR="00D34BB2" w:rsidRDefault="00121C0A">
      <w:pPr>
        <w:pStyle w:val="Clauselevelstyle"/>
        <w:numPr>
          <w:ilvl w:val="1"/>
          <w:numId w:val="40"/>
        </w:numPr>
      </w:pPr>
      <w:r>
        <w:t>manage examination bookings</w:t>
      </w:r>
      <w:r w:rsidR="00D34BB2">
        <w:t>;</w:t>
      </w:r>
    </w:p>
    <w:p w14:paraId="7E8F70CA" w14:textId="5A42231B" w:rsidR="00121C0A" w:rsidRDefault="00121C0A">
      <w:pPr>
        <w:pStyle w:val="Clauselevelstyle"/>
        <w:numPr>
          <w:ilvl w:val="1"/>
          <w:numId w:val="40"/>
        </w:numPr>
      </w:pPr>
      <w:r>
        <w:t>consult the relevant faculty about remote online:</w:t>
      </w:r>
    </w:p>
    <w:p w14:paraId="5FE6E76C" w14:textId="77777777" w:rsidR="00121C0A" w:rsidRDefault="00121C0A">
      <w:pPr>
        <w:pStyle w:val="Clauselevelstyle"/>
        <w:numPr>
          <w:ilvl w:val="2"/>
          <w:numId w:val="40"/>
        </w:numPr>
      </w:pPr>
      <w:r>
        <w:t>examinations;</w:t>
      </w:r>
    </w:p>
    <w:p w14:paraId="384905C2" w14:textId="3649A692" w:rsidR="00121C0A" w:rsidRDefault="00121C0A">
      <w:pPr>
        <w:pStyle w:val="Clauselevelstyle"/>
        <w:numPr>
          <w:ilvl w:val="2"/>
          <w:numId w:val="40"/>
        </w:numPr>
      </w:pPr>
      <w:r>
        <w:t xml:space="preserve">tests; </w:t>
      </w:r>
      <w:r w:rsidR="00D34BB2">
        <w:t>or</w:t>
      </w:r>
    </w:p>
    <w:p w14:paraId="646EB00D" w14:textId="77777777" w:rsidR="00121C0A" w:rsidRDefault="00121C0A">
      <w:pPr>
        <w:pStyle w:val="Clauselevelstyle"/>
        <w:numPr>
          <w:ilvl w:val="2"/>
          <w:numId w:val="40"/>
        </w:numPr>
      </w:pPr>
      <w:r>
        <w:t>replacement examinations;</w:t>
      </w:r>
    </w:p>
    <w:p w14:paraId="0564D4FE" w14:textId="78AF6710" w:rsidR="00121C0A" w:rsidRDefault="00D34BB2">
      <w:pPr>
        <w:pStyle w:val="Clauselevelstyle"/>
        <w:numPr>
          <w:ilvl w:val="1"/>
          <w:numId w:val="40"/>
        </w:numPr>
      </w:pPr>
      <w:r>
        <w:t xml:space="preserve">print examination papers and </w:t>
      </w:r>
      <w:r w:rsidR="00121C0A">
        <w:t>manage examination security</w:t>
      </w:r>
      <w:r>
        <w:t>;</w:t>
      </w:r>
    </w:p>
    <w:p w14:paraId="084BC7D4" w14:textId="77777777" w:rsidR="00121C0A" w:rsidRDefault="00121C0A">
      <w:pPr>
        <w:pStyle w:val="Clauselevelstyle"/>
        <w:numPr>
          <w:ilvl w:val="1"/>
          <w:numId w:val="40"/>
        </w:numPr>
      </w:pPr>
      <w:r>
        <w:t>keep final examination papers in our archives;</w:t>
      </w:r>
    </w:p>
    <w:p w14:paraId="5E3DC24A" w14:textId="4F11404A" w:rsidR="00121C0A" w:rsidRDefault="00121C0A">
      <w:pPr>
        <w:pStyle w:val="Clauselevelstyle"/>
        <w:numPr>
          <w:ilvl w:val="1"/>
          <w:numId w:val="40"/>
        </w:numPr>
      </w:pPr>
      <w:r>
        <w:t xml:space="preserve">schedule </w:t>
      </w:r>
      <w:r w:rsidR="00D34BB2">
        <w:t xml:space="preserve">undergraduate </w:t>
      </w:r>
      <w:r>
        <w:t>examinations during normal class times;</w:t>
      </w:r>
    </w:p>
    <w:p w14:paraId="0A882F19" w14:textId="525F8177" w:rsidR="00D34BB2" w:rsidRDefault="00D34BB2" w:rsidP="00D34BB2">
      <w:pPr>
        <w:pStyle w:val="Clauselevelstyle"/>
        <w:numPr>
          <w:ilvl w:val="1"/>
          <w:numId w:val="40"/>
        </w:numPr>
      </w:pPr>
      <w:r>
        <w:t>where possible, schedule postgraduate coursework examinations during normal class times;</w:t>
      </w:r>
    </w:p>
    <w:p w14:paraId="02538C85" w14:textId="77777777" w:rsidR="00121C0A" w:rsidRDefault="00121C0A">
      <w:pPr>
        <w:pStyle w:val="Clauselevelstyle"/>
        <w:numPr>
          <w:ilvl w:val="1"/>
          <w:numId w:val="40"/>
        </w:numPr>
      </w:pPr>
      <w:r>
        <w:t>arrange appropriately trained invigilators; and</w:t>
      </w:r>
    </w:p>
    <w:p w14:paraId="5A42728D" w14:textId="77777777" w:rsidR="00121C0A" w:rsidRDefault="00121C0A">
      <w:pPr>
        <w:pStyle w:val="Clauselevelstyle"/>
        <w:numPr>
          <w:ilvl w:val="1"/>
          <w:numId w:val="40"/>
        </w:numPr>
      </w:pPr>
      <w:r>
        <w:t>stop students from leaving the examination venue with examination materials.</w:t>
      </w:r>
    </w:p>
    <w:p w14:paraId="423179D2" w14:textId="77777777" w:rsidR="00121C0A" w:rsidRDefault="00121C0A">
      <w:pPr>
        <w:pStyle w:val="Clauselevelstyle"/>
        <w:numPr>
          <w:ilvl w:val="0"/>
          <w:numId w:val="40"/>
        </w:numPr>
      </w:pPr>
      <w:r>
        <w:t>The principal examiner must:</w:t>
      </w:r>
    </w:p>
    <w:p w14:paraId="7F1B3BA9" w14:textId="63DC42DA" w:rsidR="00121C0A" w:rsidRDefault="00121C0A">
      <w:pPr>
        <w:pStyle w:val="Clauselevelstyle"/>
        <w:numPr>
          <w:ilvl w:val="1"/>
          <w:numId w:val="40"/>
        </w:numPr>
      </w:pPr>
      <w:r>
        <w:t xml:space="preserve">complete all administrative requirements by the </w:t>
      </w:r>
      <w:r w:rsidR="00D34BB2">
        <w:t xml:space="preserve">specified </w:t>
      </w:r>
      <w:r>
        <w:t>deadline;</w:t>
      </w:r>
    </w:p>
    <w:p w14:paraId="52CCC272" w14:textId="42298848" w:rsidR="00121C0A" w:rsidRDefault="00D34BB2">
      <w:pPr>
        <w:pStyle w:val="Clauselevelstyle"/>
        <w:numPr>
          <w:ilvl w:val="1"/>
          <w:numId w:val="40"/>
        </w:numPr>
      </w:pPr>
      <w:r>
        <w:t xml:space="preserve">provide </w:t>
      </w:r>
      <w:r w:rsidR="00121C0A">
        <w:t xml:space="preserve">the examination paper and first replacement examination paper to the Examinations Office by the </w:t>
      </w:r>
      <w:r>
        <w:t xml:space="preserve">specified </w:t>
      </w:r>
      <w:r w:rsidR="00121C0A">
        <w:t>deadline;</w:t>
      </w:r>
    </w:p>
    <w:p w14:paraId="144C7997" w14:textId="77777777" w:rsidR="00121C0A" w:rsidRDefault="00121C0A">
      <w:pPr>
        <w:pStyle w:val="Clauselevelstyle"/>
        <w:numPr>
          <w:ilvl w:val="1"/>
          <w:numId w:val="40"/>
        </w:numPr>
      </w:pPr>
      <w:r>
        <w:t>keep all examination working papers secure; and</w:t>
      </w:r>
    </w:p>
    <w:p w14:paraId="54E15817" w14:textId="77777777" w:rsidR="00121C0A" w:rsidRDefault="00121C0A">
      <w:pPr>
        <w:pStyle w:val="Clauselevelstyle"/>
        <w:numPr>
          <w:ilvl w:val="1"/>
          <w:numId w:val="40"/>
        </w:numPr>
      </w:pPr>
      <w:r>
        <w:t>account for every paper used in a secure assessment.</w:t>
      </w:r>
    </w:p>
    <w:p w14:paraId="63FD5A12" w14:textId="4E5E1C08" w:rsidR="00121C0A" w:rsidRDefault="00121C0A">
      <w:pPr>
        <w:pStyle w:val="Clauselevelstyle"/>
        <w:numPr>
          <w:ilvl w:val="0"/>
          <w:numId w:val="40"/>
        </w:numPr>
      </w:pPr>
      <w:r>
        <w:t xml:space="preserve">If the Examinations Office does not receive the examination paper and first replacement examination paper by the </w:t>
      </w:r>
      <w:r w:rsidR="00367DF9">
        <w:t>specified</w:t>
      </w:r>
      <w:r w:rsidR="00D34BB2">
        <w:t xml:space="preserve"> </w:t>
      </w:r>
      <w:r>
        <w:t>deadline, it will follow up:</w:t>
      </w:r>
    </w:p>
    <w:p w14:paraId="09755E14" w14:textId="77777777" w:rsidR="00121C0A" w:rsidRDefault="00121C0A">
      <w:pPr>
        <w:pStyle w:val="Clauselevelstyle"/>
        <w:numPr>
          <w:ilvl w:val="1"/>
          <w:numId w:val="40"/>
        </w:numPr>
      </w:pPr>
      <w:r>
        <w:t>with the Associate Dean after 2 working days;</w:t>
      </w:r>
    </w:p>
    <w:p w14:paraId="76A6CA34" w14:textId="77777777" w:rsidR="00121C0A" w:rsidRDefault="00121C0A">
      <w:pPr>
        <w:pStyle w:val="Clauselevelstyle"/>
        <w:numPr>
          <w:ilvl w:val="1"/>
          <w:numId w:val="40"/>
        </w:numPr>
      </w:pPr>
      <w:r>
        <w:t>with the Dean after 4 working days; and</w:t>
      </w:r>
    </w:p>
    <w:p w14:paraId="77A81BC8" w14:textId="77777777" w:rsidR="00121C0A" w:rsidRDefault="00121C0A">
      <w:pPr>
        <w:pStyle w:val="Clauselevelstyle"/>
        <w:numPr>
          <w:ilvl w:val="1"/>
          <w:numId w:val="40"/>
        </w:numPr>
      </w:pPr>
      <w:r>
        <w:t>with the Senior DVC &amp; Provost after 7 working days.</w:t>
      </w:r>
    </w:p>
    <w:p w14:paraId="073EC145" w14:textId="77777777" w:rsidR="00121C0A" w:rsidRDefault="00121C0A">
      <w:pPr>
        <w:pStyle w:val="Clauselevelstyle"/>
        <w:numPr>
          <w:ilvl w:val="0"/>
          <w:numId w:val="40"/>
        </w:numPr>
      </w:pPr>
      <w:r>
        <w:t>Unless the Associate Dean and the Pro Vice-Chancellor (Teaching and Learning) approve otherwise, examinations must run for one of the following periods:</w:t>
      </w:r>
    </w:p>
    <w:p w14:paraId="0D89200D" w14:textId="77777777" w:rsidR="00121C0A" w:rsidRDefault="00121C0A">
      <w:pPr>
        <w:pStyle w:val="Clauselevelstyle"/>
        <w:numPr>
          <w:ilvl w:val="1"/>
          <w:numId w:val="40"/>
        </w:numPr>
      </w:pPr>
      <w:r>
        <w:lastRenderedPageBreak/>
        <w:t>1 hour;</w:t>
      </w:r>
    </w:p>
    <w:p w14:paraId="609F5E19" w14:textId="77777777" w:rsidR="00121C0A" w:rsidRDefault="00121C0A">
      <w:pPr>
        <w:pStyle w:val="Clauselevelstyle"/>
        <w:numPr>
          <w:ilvl w:val="1"/>
          <w:numId w:val="40"/>
        </w:numPr>
      </w:pPr>
      <w:r>
        <w:t>1.5 hours;</w:t>
      </w:r>
    </w:p>
    <w:p w14:paraId="1281450B" w14:textId="77777777" w:rsidR="00121C0A" w:rsidRDefault="00121C0A">
      <w:pPr>
        <w:pStyle w:val="Clauselevelstyle"/>
        <w:numPr>
          <w:ilvl w:val="1"/>
          <w:numId w:val="40"/>
        </w:numPr>
      </w:pPr>
      <w:r>
        <w:t>2 hours; or</w:t>
      </w:r>
    </w:p>
    <w:p w14:paraId="04426348" w14:textId="77777777" w:rsidR="00121C0A" w:rsidRDefault="00121C0A">
      <w:pPr>
        <w:pStyle w:val="Clauselevelstyle"/>
        <w:numPr>
          <w:ilvl w:val="1"/>
          <w:numId w:val="40"/>
        </w:numPr>
      </w:pPr>
      <w:r>
        <w:t>2.5 hours.</w:t>
      </w:r>
    </w:p>
    <w:p w14:paraId="01E7820C" w14:textId="77777777" w:rsidR="00121C0A" w:rsidRDefault="00121C0A">
      <w:pPr>
        <w:pStyle w:val="Clauselevelstyle"/>
        <w:numPr>
          <w:ilvl w:val="0"/>
          <w:numId w:val="40"/>
        </w:numPr>
      </w:pPr>
      <w:r>
        <w:t>Except in the Sydney Law School, every examination must include 10 minutes of reading time in addition to the examination time.</w:t>
      </w:r>
    </w:p>
    <w:p w14:paraId="2974C560" w14:textId="77777777" w:rsidR="00121C0A" w:rsidRDefault="00121C0A">
      <w:pPr>
        <w:pStyle w:val="Clauselevelstyle"/>
        <w:numPr>
          <w:ilvl w:val="1"/>
          <w:numId w:val="40"/>
        </w:numPr>
      </w:pPr>
      <w:r>
        <w:t>Law School examinations must include 30 minutes of reading time.</w:t>
      </w:r>
    </w:p>
    <w:p w14:paraId="7FC4C47F" w14:textId="77777777" w:rsidR="00121C0A" w:rsidRDefault="00121C0A">
      <w:pPr>
        <w:pStyle w:val="Clauselevelstyle"/>
        <w:numPr>
          <w:ilvl w:val="1"/>
          <w:numId w:val="40"/>
        </w:numPr>
      </w:pPr>
      <w:r>
        <w:t>These times do not include the time students need to log in, register or upload their work during a remote online examination.</w:t>
      </w:r>
    </w:p>
    <w:p w14:paraId="04F5C79F" w14:textId="77777777" w:rsidR="00F6023D" w:rsidRDefault="00121C0A">
      <w:pPr>
        <w:pStyle w:val="Clauselevelstyle"/>
        <w:numPr>
          <w:ilvl w:val="0"/>
          <w:numId w:val="40"/>
        </w:numPr>
      </w:pPr>
      <w:r>
        <w:t>University-approved invigilators must supervise every</w:t>
      </w:r>
      <w:r w:rsidR="00F6023D">
        <w:t>:</w:t>
      </w:r>
    </w:p>
    <w:p w14:paraId="2A82FA76" w14:textId="0B6642A4" w:rsidR="00F6023D" w:rsidRDefault="00121C0A">
      <w:pPr>
        <w:pStyle w:val="Clauselevelstyle"/>
        <w:numPr>
          <w:ilvl w:val="1"/>
          <w:numId w:val="40"/>
        </w:numPr>
      </w:pPr>
      <w:r>
        <w:t>examination</w:t>
      </w:r>
      <w:r w:rsidR="00F6023D">
        <w:t>;</w:t>
      </w:r>
      <w:r>
        <w:t xml:space="preserve"> and </w:t>
      </w:r>
    </w:p>
    <w:p w14:paraId="3AB33E10" w14:textId="6A2BB9C7" w:rsidR="00121C0A" w:rsidRDefault="00121C0A">
      <w:pPr>
        <w:pStyle w:val="Clauselevelstyle"/>
        <w:numPr>
          <w:ilvl w:val="1"/>
          <w:numId w:val="40"/>
        </w:numPr>
      </w:pPr>
      <w:r>
        <w:t>in-semester test.</w:t>
      </w:r>
    </w:p>
    <w:p w14:paraId="0960C475" w14:textId="6D1737FC" w:rsidR="00121C0A" w:rsidRDefault="00121C0A">
      <w:pPr>
        <w:pStyle w:val="Clauselevelstyle"/>
        <w:numPr>
          <w:ilvl w:val="0"/>
          <w:numId w:val="40"/>
        </w:numPr>
      </w:pPr>
      <w:r>
        <w:t xml:space="preserve">A unit of study worth 6 credit points or fewer must not include more than </w:t>
      </w:r>
      <w:r w:rsidR="000867B0">
        <w:t xml:space="preserve">1 </w:t>
      </w:r>
      <w:r>
        <w:t>examination.</w:t>
      </w:r>
    </w:p>
    <w:p w14:paraId="605D6B68" w14:textId="77777777" w:rsidR="00121C0A" w:rsidRDefault="00121C0A">
      <w:pPr>
        <w:pStyle w:val="Clauselevelstyle"/>
        <w:numPr>
          <w:ilvl w:val="1"/>
          <w:numId w:val="40"/>
        </w:numPr>
      </w:pPr>
      <w:r>
        <w:t>The relevant Dean may approve an additional examination in exceptional circumstances.</w:t>
      </w:r>
    </w:p>
    <w:p w14:paraId="7AEE69BE" w14:textId="2ECBB768" w:rsidR="00121C0A" w:rsidRDefault="00121C0A">
      <w:pPr>
        <w:pStyle w:val="Clauselevelstyle"/>
        <w:numPr>
          <w:ilvl w:val="0"/>
          <w:numId w:val="40"/>
        </w:numPr>
      </w:pPr>
      <w:r>
        <w:t xml:space="preserve">A unit of study worth more than 6 credit points should not include more than </w:t>
      </w:r>
      <w:r w:rsidR="000867B0">
        <w:t xml:space="preserve">2 </w:t>
      </w:r>
      <w:r>
        <w:t>examinations.</w:t>
      </w:r>
    </w:p>
    <w:p w14:paraId="275B8C9F" w14:textId="5847EA2B" w:rsidR="00121C0A" w:rsidRDefault="00121C0A">
      <w:pPr>
        <w:pStyle w:val="Clauselevelstyle"/>
        <w:numPr>
          <w:ilvl w:val="0"/>
          <w:numId w:val="40"/>
        </w:numPr>
      </w:pPr>
      <w:r>
        <w:t xml:space="preserve">We must not require a student to sit more than </w:t>
      </w:r>
      <w:r w:rsidR="000867B0">
        <w:t xml:space="preserve">2 </w:t>
      </w:r>
      <w:r>
        <w:t>examinations on the same day.</w:t>
      </w:r>
    </w:p>
    <w:p w14:paraId="7E2E6721" w14:textId="507DAB5E" w:rsidR="00121C0A" w:rsidRDefault="00121C0A">
      <w:pPr>
        <w:pStyle w:val="Clauselevelstyle"/>
        <w:numPr>
          <w:ilvl w:val="1"/>
          <w:numId w:val="40"/>
        </w:numPr>
      </w:pPr>
      <w:r>
        <w:t xml:space="preserve">If the examination timetable gives a student </w:t>
      </w:r>
      <w:r w:rsidR="000867B0">
        <w:t xml:space="preserve">3 </w:t>
      </w:r>
      <w:r>
        <w:t xml:space="preserve">examinations on the same day, the Examinations Office must reschedule </w:t>
      </w:r>
      <w:r w:rsidR="000867B0">
        <w:t xml:space="preserve">1 </w:t>
      </w:r>
      <w:r>
        <w:t>of them.</w:t>
      </w:r>
    </w:p>
    <w:p w14:paraId="5537661B" w14:textId="2EF2BEE3" w:rsidR="00121C0A" w:rsidRDefault="00121C0A">
      <w:pPr>
        <w:pStyle w:val="Clauselevelstyle"/>
        <w:numPr>
          <w:ilvl w:val="0"/>
          <w:numId w:val="40"/>
        </w:numPr>
      </w:pPr>
      <w:r>
        <w:t>For examinations other than remote online examinations</w:t>
      </w:r>
      <w:r w:rsidR="000867B0">
        <w:t>, the Examinations Office must not</w:t>
      </w:r>
      <w:r>
        <w:t>:</w:t>
      </w:r>
    </w:p>
    <w:p w14:paraId="4955033C" w14:textId="060BC74C" w:rsidR="00121C0A" w:rsidRDefault="00121C0A">
      <w:pPr>
        <w:pStyle w:val="Clauselevelstyle"/>
        <w:numPr>
          <w:ilvl w:val="1"/>
          <w:numId w:val="40"/>
        </w:numPr>
      </w:pPr>
      <w:r>
        <w:t xml:space="preserve">admit anyone more than 30 minutes after the published start time; </w:t>
      </w:r>
      <w:r w:rsidR="000867B0">
        <w:t>or</w:t>
      </w:r>
    </w:p>
    <w:p w14:paraId="5D69DE13" w14:textId="0CE95CC5" w:rsidR="00121C0A" w:rsidRDefault="00121C0A">
      <w:pPr>
        <w:pStyle w:val="Clauselevelstyle"/>
        <w:numPr>
          <w:ilvl w:val="1"/>
          <w:numId w:val="40"/>
        </w:numPr>
      </w:pPr>
      <w:r>
        <w:t>give extra time to students who arrive late.</w:t>
      </w:r>
    </w:p>
    <w:p w14:paraId="41797178" w14:textId="6F98AF37" w:rsidR="00121C0A" w:rsidRDefault="00121C0A">
      <w:pPr>
        <w:pStyle w:val="Clauselevelstyle"/>
        <w:numPr>
          <w:ilvl w:val="0"/>
          <w:numId w:val="40"/>
        </w:numPr>
      </w:pPr>
      <w:r>
        <w:t xml:space="preserve">For remote online examinations, the Examinations Office may admit students who arrive late </w:t>
      </w:r>
      <w:r w:rsidR="00F6023D">
        <w:t>consistently with</w:t>
      </w:r>
      <w:r>
        <w:t xml:space="preserve"> the published examination procedures.</w:t>
      </w:r>
    </w:p>
    <w:p w14:paraId="3EC86494" w14:textId="77777777" w:rsidR="000867B0" w:rsidRDefault="00121C0A">
      <w:pPr>
        <w:pStyle w:val="Clauselevelstyle"/>
        <w:numPr>
          <w:ilvl w:val="0"/>
          <w:numId w:val="40"/>
        </w:numPr>
      </w:pPr>
      <w:r>
        <w:t xml:space="preserve">We will hold a study break (Stu-Vac) during the week after teaching ends each semester. </w:t>
      </w:r>
    </w:p>
    <w:p w14:paraId="6B02D804" w14:textId="425B2C89" w:rsidR="00121C0A" w:rsidRDefault="00121C0A" w:rsidP="000867B0">
      <w:pPr>
        <w:pStyle w:val="Clauselevelstyle"/>
        <w:numPr>
          <w:ilvl w:val="1"/>
          <w:numId w:val="40"/>
        </w:numPr>
      </w:pPr>
      <w:r>
        <w:t>The formal examination period will begin the following week.</w:t>
      </w:r>
    </w:p>
    <w:p w14:paraId="6725FFF8" w14:textId="77777777" w:rsidR="00121C0A" w:rsidRDefault="00121C0A">
      <w:pPr>
        <w:pStyle w:val="Clauselevelstyle"/>
        <w:numPr>
          <w:ilvl w:val="0"/>
          <w:numId w:val="40"/>
        </w:numPr>
      </w:pPr>
      <w:r>
        <w:t>Faculties must not set the due date for a written assignment during the study break.</w:t>
      </w:r>
    </w:p>
    <w:p w14:paraId="37D9CA4D" w14:textId="77777777" w:rsidR="00121C0A" w:rsidRDefault="00121C0A" w:rsidP="000867B0">
      <w:pPr>
        <w:pStyle w:val="Clauselevelstyle"/>
        <w:numPr>
          <w:ilvl w:val="1"/>
          <w:numId w:val="40"/>
        </w:numPr>
      </w:pPr>
      <w:r>
        <w:t>A faculty may set the due date:</w:t>
      </w:r>
    </w:p>
    <w:p w14:paraId="3932B374" w14:textId="4F86CD19" w:rsidR="00121C0A" w:rsidRDefault="00121C0A" w:rsidP="000867B0">
      <w:pPr>
        <w:pStyle w:val="Clauselevelstyle"/>
        <w:numPr>
          <w:ilvl w:val="2"/>
          <w:numId w:val="40"/>
        </w:numPr>
      </w:pPr>
      <w:r>
        <w:t>before the study break begins; or</w:t>
      </w:r>
    </w:p>
    <w:p w14:paraId="691B4DEB" w14:textId="77777777" w:rsidR="00121C0A" w:rsidRDefault="00121C0A" w:rsidP="000867B0">
      <w:pPr>
        <w:pStyle w:val="Clauselevelstyle"/>
        <w:numPr>
          <w:ilvl w:val="2"/>
          <w:numId w:val="40"/>
        </w:numPr>
      </w:pPr>
      <w:r>
        <w:t>during the formal examination period.</w:t>
      </w:r>
    </w:p>
    <w:p w14:paraId="578915F9" w14:textId="77777777" w:rsidR="00121C0A" w:rsidRDefault="00121C0A">
      <w:pPr>
        <w:pStyle w:val="Clauselevelstyle"/>
        <w:numPr>
          <w:ilvl w:val="0"/>
          <w:numId w:val="40"/>
        </w:numPr>
      </w:pPr>
      <w:r>
        <w:lastRenderedPageBreak/>
        <w:t>Unless the Associate Dean and the Pro Vice-Chancellor (Teaching and Learning) approve otherwise, faculties must hold all invigilated in-semester tests during classes scheduled through the timetabling process.</w:t>
      </w:r>
    </w:p>
    <w:p w14:paraId="411CD6FC" w14:textId="77777777" w:rsidR="00121C0A" w:rsidRDefault="00121C0A">
      <w:pPr>
        <w:pStyle w:val="Clauselevelstyle"/>
        <w:numPr>
          <w:ilvl w:val="0"/>
          <w:numId w:val="40"/>
        </w:numPr>
      </w:pPr>
      <w:r>
        <w:t>Faculties may hold tests during scheduled classes if they ensure that assessment across all units of study remains reasonable and does not disrupt attendance at other classes.</w:t>
      </w:r>
    </w:p>
    <w:p w14:paraId="0A70601C" w14:textId="77777777" w:rsidR="00121C0A" w:rsidRDefault="00121C0A">
      <w:pPr>
        <w:pStyle w:val="Clauselevelstyle"/>
        <w:numPr>
          <w:ilvl w:val="0"/>
          <w:numId w:val="40"/>
        </w:numPr>
      </w:pPr>
      <w:bookmarkStart w:id="65" w:name="clause9_1_19"/>
      <w:bookmarkEnd w:id="65"/>
      <w:r>
        <w:t>A principal examiner who wants to administer a written examination without the involvement of the Examinations Office must obtain written permission each year from the Deputy Vice-Chancellor (Education and Students).</w:t>
      </w:r>
    </w:p>
    <w:p w14:paraId="1423CE7E" w14:textId="77777777" w:rsidR="00121C0A" w:rsidRDefault="00121C0A" w:rsidP="000867B0">
      <w:pPr>
        <w:pStyle w:val="Clauselevelstyle"/>
        <w:numPr>
          <w:ilvl w:val="1"/>
          <w:numId w:val="40"/>
        </w:numPr>
      </w:pPr>
      <w:r>
        <w:t>A request for permission must:</w:t>
      </w:r>
    </w:p>
    <w:p w14:paraId="3CB573B7" w14:textId="77777777" w:rsidR="00121C0A" w:rsidRDefault="00121C0A" w:rsidP="000867B0">
      <w:pPr>
        <w:pStyle w:val="Clauselevelstyle"/>
        <w:numPr>
          <w:ilvl w:val="2"/>
          <w:numId w:val="40"/>
        </w:numPr>
      </w:pPr>
      <w:r>
        <w:t>explain why the Examinations Office cannot or should not administer the examination; and</w:t>
      </w:r>
    </w:p>
    <w:p w14:paraId="18251950" w14:textId="2116F172" w:rsidR="00121C0A" w:rsidRDefault="00121C0A" w:rsidP="000867B0">
      <w:pPr>
        <w:pStyle w:val="Clauselevelstyle"/>
        <w:numPr>
          <w:ilvl w:val="2"/>
          <w:numId w:val="40"/>
        </w:numPr>
      </w:pPr>
      <w:r>
        <w:t>describe the arrangements for secure printing and storage of examination papers.</w:t>
      </w:r>
    </w:p>
    <w:p w14:paraId="6248BFC4" w14:textId="77777777" w:rsidR="00121C0A" w:rsidRDefault="00121C0A">
      <w:pPr>
        <w:pStyle w:val="Clauselevelstyle"/>
        <w:numPr>
          <w:ilvl w:val="0"/>
          <w:numId w:val="40"/>
        </w:numPr>
      </w:pPr>
      <w:bookmarkStart w:id="66" w:name="clause9_1_20"/>
      <w:bookmarkEnd w:id="66"/>
      <w:r>
        <w:t>If the Examinations Office does not administer a written examination, the principal examiner must:</w:t>
      </w:r>
    </w:p>
    <w:p w14:paraId="1BF1BAC4" w14:textId="77777777" w:rsidR="00121C0A" w:rsidRDefault="00121C0A">
      <w:pPr>
        <w:pStyle w:val="Clauselevelstyle"/>
        <w:numPr>
          <w:ilvl w:val="1"/>
          <w:numId w:val="40"/>
        </w:numPr>
      </w:pPr>
      <w:r>
        <w:t>give the Examinations Office the information it needs to schedule the examination within the required timeframe;</w:t>
      </w:r>
    </w:p>
    <w:p w14:paraId="2396AEA5" w14:textId="77777777" w:rsidR="00121C0A" w:rsidRDefault="00121C0A">
      <w:pPr>
        <w:pStyle w:val="Clauselevelstyle"/>
        <w:numPr>
          <w:ilvl w:val="1"/>
          <w:numId w:val="40"/>
        </w:numPr>
      </w:pPr>
      <w:r>
        <w:t>ask the Examinations Office to book a suitable venue;</w:t>
      </w:r>
    </w:p>
    <w:p w14:paraId="66B6C7AE" w14:textId="08395EA9" w:rsidR="00121C0A" w:rsidRDefault="00121C0A">
      <w:pPr>
        <w:pStyle w:val="Clauselevelstyle"/>
        <w:numPr>
          <w:ilvl w:val="1"/>
          <w:numId w:val="40"/>
        </w:numPr>
      </w:pPr>
      <w:r>
        <w:t>arrange secure printing and storage of examination papers;</w:t>
      </w:r>
    </w:p>
    <w:p w14:paraId="0D1752F4" w14:textId="77777777" w:rsidR="00121C0A" w:rsidRDefault="00121C0A">
      <w:pPr>
        <w:pStyle w:val="Clauselevelstyle"/>
        <w:numPr>
          <w:ilvl w:val="1"/>
          <w:numId w:val="40"/>
        </w:numPr>
      </w:pPr>
      <w:r>
        <w:t>give the Examinations Office a copy of the final examination paper for our archives; and</w:t>
      </w:r>
    </w:p>
    <w:p w14:paraId="52D60DF7" w14:textId="77777777" w:rsidR="00121C0A" w:rsidRDefault="00121C0A">
      <w:pPr>
        <w:pStyle w:val="Clauselevelstyle"/>
        <w:numPr>
          <w:ilvl w:val="1"/>
          <w:numId w:val="40"/>
        </w:numPr>
      </w:pPr>
      <w:r>
        <w:t>arrange for University-approved invigilators to supervise the examination.</w:t>
      </w:r>
    </w:p>
    <w:p w14:paraId="78E2A6D3" w14:textId="1BF12E5F" w:rsidR="00121C0A" w:rsidRDefault="00121C0A">
      <w:pPr>
        <w:pStyle w:val="Clauselevelstyle"/>
        <w:numPr>
          <w:ilvl w:val="0"/>
          <w:numId w:val="40"/>
        </w:numPr>
      </w:pPr>
      <w:r>
        <w:t xml:space="preserve">The Examinations Office must manage all online examinations and in-semester tests </w:t>
      </w:r>
      <w:r w:rsidR="0008675C">
        <w:t>consistently</w:t>
      </w:r>
      <w:r>
        <w:t xml:space="preserve"> with the </w:t>
      </w:r>
      <w:hyperlink r:id="rId50" w:history="1">
        <w:r w:rsidRPr="00D7660E">
          <w:rPr>
            <w:rStyle w:val="Hyperlink"/>
            <w:i w:val="0"/>
            <w:iCs w:val="0"/>
          </w:rPr>
          <w:t>Examinations Process Guide</w:t>
        </w:r>
      </w:hyperlink>
      <w:r w:rsidRPr="00D7660E">
        <w:rPr>
          <w:i/>
          <w:iCs w:val="0"/>
        </w:rPr>
        <w:t>.</w:t>
      </w:r>
    </w:p>
    <w:p w14:paraId="2A26F4A6" w14:textId="77777777" w:rsidR="00121C0A" w:rsidRDefault="00121C0A" w:rsidP="00906830">
      <w:pPr>
        <w:pStyle w:val="Heading2"/>
        <w:keepNext w:val="0"/>
      </w:pPr>
      <w:bookmarkStart w:id="67" w:name="_Toc234511537"/>
      <w:bookmarkStart w:id="68" w:name="_Toc240889139"/>
      <w:r>
        <w:t>Securing examination papers – Principles 1–4</w:t>
      </w:r>
      <w:bookmarkEnd w:id="67"/>
      <w:bookmarkEnd w:id="68"/>
    </w:p>
    <w:p w14:paraId="338451DB" w14:textId="77777777" w:rsidR="00121C0A" w:rsidRDefault="00121C0A">
      <w:pPr>
        <w:pStyle w:val="Clauselevelstyle"/>
        <w:numPr>
          <w:ilvl w:val="0"/>
          <w:numId w:val="41"/>
        </w:numPr>
      </w:pPr>
      <w:r>
        <w:t xml:space="preserve">Staff must: </w:t>
      </w:r>
    </w:p>
    <w:p w14:paraId="76451852" w14:textId="77777777" w:rsidR="00121C0A" w:rsidRDefault="00121C0A">
      <w:pPr>
        <w:pStyle w:val="Clauselevelstyle"/>
        <w:numPr>
          <w:ilvl w:val="1"/>
          <w:numId w:val="41"/>
        </w:numPr>
      </w:pPr>
      <w:r>
        <w:t>keep examination questions and papers secure while they prepare examinations;</w:t>
      </w:r>
    </w:p>
    <w:p w14:paraId="53C2F2DB" w14:textId="4732B0C7" w:rsidR="00121C0A" w:rsidRDefault="000867B0">
      <w:pPr>
        <w:pStyle w:val="Clauselevelstyle"/>
        <w:numPr>
          <w:ilvl w:val="1"/>
          <w:numId w:val="41"/>
        </w:numPr>
      </w:pPr>
      <w:r>
        <w:t>only use</w:t>
      </w:r>
      <w:r w:rsidR="00121C0A">
        <w:t xml:space="preserve"> </w:t>
      </w:r>
      <w:r>
        <w:t xml:space="preserve">online </w:t>
      </w:r>
      <w:r w:rsidR="00121C0A">
        <w:t>examination software that the Deputy Vice-Chancellor (Education and Students) has approved;</w:t>
      </w:r>
    </w:p>
    <w:p w14:paraId="78EB9924" w14:textId="77777777" w:rsidR="00121C0A" w:rsidRDefault="00121C0A">
      <w:pPr>
        <w:pStyle w:val="Clauselevelstyle"/>
        <w:numPr>
          <w:ilvl w:val="1"/>
          <w:numId w:val="41"/>
        </w:numPr>
      </w:pPr>
      <w:r>
        <w:t>keep examination results secure while they enter and calculate them; and</w:t>
      </w:r>
    </w:p>
    <w:p w14:paraId="015EF544" w14:textId="77777777" w:rsidR="00121C0A" w:rsidRDefault="00121C0A" w:rsidP="000867B0">
      <w:pPr>
        <w:pStyle w:val="Clauselevelstyle"/>
        <w:keepNext/>
        <w:numPr>
          <w:ilvl w:val="1"/>
          <w:numId w:val="41"/>
        </w:numPr>
      </w:pPr>
      <w:r>
        <w:t xml:space="preserve">not reuse examination questions unless the </w:t>
      </w:r>
      <w:hyperlink r:id="rId51" w:history="1">
        <w:r w:rsidRPr="7A622A96">
          <w:rPr>
            <w:rStyle w:val="Hyperlink"/>
          </w:rPr>
          <w:t>Academic Integrity Policy</w:t>
        </w:r>
      </w:hyperlink>
      <w:r>
        <w:t xml:space="preserve"> allows them to do so.</w:t>
      </w:r>
    </w:p>
    <w:p w14:paraId="32F3D67E" w14:textId="77777777" w:rsidR="00121C0A" w:rsidRDefault="00121C0A" w:rsidP="00906830">
      <w:pPr>
        <w:pStyle w:val="Notesforclauses"/>
        <w:ind w:firstLine="0"/>
      </w:pPr>
      <w:r w:rsidRPr="7A622A96">
        <w:rPr>
          <w:b/>
          <w:bCs/>
        </w:rPr>
        <w:t>Note</w:t>
      </w:r>
      <w:r>
        <w:t xml:space="preserve">: See clauses 22(2) and (3) of the </w:t>
      </w:r>
      <w:hyperlink r:id="rId52" w:history="1">
        <w:r w:rsidRPr="7A622A96">
          <w:rPr>
            <w:rStyle w:val="Hyperlink"/>
          </w:rPr>
          <w:t>Academic Integrity Policy</w:t>
        </w:r>
      </w:hyperlink>
      <w:r>
        <w:t>.</w:t>
      </w:r>
    </w:p>
    <w:p w14:paraId="4F7880BB" w14:textId="77777777" w:rsidR="00121C0A" w:rsidRDefault="00121C0A">
      <w:pPr>
        <w:pStyle w:val="Clauselevelstyle"/>
        <w:numPr>
          <w:ilvl w:val="0"/>
          <w:numId w:val="41"/>
        </w:numPr>
      </w:pPr>
      <w:r>
        <w:t>Faculties must keep students' examination scripts for the required retention period of 6 months, and then destroy them.</w:t>
      </w:r>
    </w:p>
    <w:p w14:paraId="5CEF6CEC" w14:textId="56A8FAEC" w:rsidR="00121C0A" w:rsidRDefault="00121C0A" w:rsidP="00906830">
      <w:pPr>
        <w:pStyle w:val="Notesforclauses"/>
      </w:pPr>
      <w:r w:rsidRPr="7A622A96">
        <w:rPr>
          <w:b/>
          <w:bCs/>
        </w:rPr>
        <w:lastRenderedPageBreak/>
        <w:t>Note</w:t>
      </w:r>
      <w:r>
        <w:t xml:space="preserve">: </w:t>
      </w:r>
      <w:r>
        <w:tab/>
        <w:t xml:space="preserve">See the </w:t>
      </w:r>
      <w:hyperlink r:id="rId53" w:history="1">
        <w:r w:rsidRPr="001419D5">
          <w:rPr>
            <w:rStyle w:val="Hyperlink"/>
            <w:szCs w:val="18"/>
          </w:rPr>
          <w:t>Recordkeeping Manual</w:t>
        </w:r>
      </w:hyperlink>
      <w:r>
        <w:t>.</w:t>
      </w:r>
    </w:p>
    <w:p w14:paraId="683279F1" w14:textId="77777777" w:rsidR="00121C0A" w:rsidRDefault="00121C0A">
      <w:pPr>
        <w:pStyle w:val="Clauselevelstyle"/>
        <w:numPr>
          <w:ilvl w:val="0"/>
          <w:numId w:val="41"/>
        </w:numPr>
      </w:pPr>
      <w:r>
        <w:t>Students may access their own written examination scripts if they make the request during the retention period.</w:t>
      </w:r>
    </w:p>
    <w:p w14:paraId="737CF514" w14:textId="77777777" w:rsidR="00121C0A" w:rsidRDefault="00121C0A" w:rsidP="000867B0">
      <w:pPr>
        <w:pStyle w:val="Clauselevelstyle"/>
        <w:numPr>
          <w:ilvl w:val="1"/>
          <w:numId w:val="41"/>
        </w:numPr>
      </w:pPr>
      <w:r>
        <w:t>Students may copy answers from examinations that we will not reuse.</w:t>
      </w:r>
    </w:p>
    <w:p w14:paraId="1BD2FB00" w14:textId="77777777" w:rsidR="00121C0A" w:rsidRDefault="00121C0A" w:rsidP="000867B0">
      <w:pPr>
        <w:pStyle w:val="Clauselevelstyle"/>
        <w:numPr>
          <w:ilvl w:val="1"/>
          <w:numId w:val="41"/>
        </w:numPr>
      </w:pPr>
      <w:r>
        <w:t xml:space="preserve">Students may view, but not copy, answers from secure or confidential examination papers. </w:t>
      </w:r>
    </w:p>
    <w:p w14:paraId="07F3F6DC" w14:textId="77777777" w:rsidR="00121C0A" w:rsidRDefault="00121C0A" w:rsidP="000867B0">
      <w:pPr>
        <w:pStyle w:val="Clauselevelstyle"/>
        <w:numPr>
          <w:ilvl w:val="2"/>
          <w:numId w:val="41"/>
        </w:numPr>
      </w:pPr>
      <w:r>
        <w:t>Staff may supervise students individually or in groups while they view the scripts.</w:t>
      </w:r>
    </w:p>
    <w:p w14:paraId="56FA1D6F" w14:textId="25EBC67C" w:rsidR="000867B0" w:rsidRDefault="00121C0A">
      <w:pPr>
        <w:pStyle w:val="Clauselevelstyle"/>
        <w:numPr>
          <w:ilvl w:val="0"/>
          <w:numId w:val="41"/>
        </w:numPr>
      </w:pPr>
      <w:r>
        <w:t>Staff should report</w:t>
      </w:r>
      <w:r w:rsidR="000867B0">
        <w:t xml:space="preserve"> any:</w:t>
      </w:r>
      <w:r>
        <w:t xml:space="preserve"> </w:t>
      </w:r>
    </w:p>
    <w:p w14:paraId="0249C044" w14:textId="767C2DA6" w:rsidR="000867B0" w:rsidRDefault="00121C0A" w:rsidP="000867B0">
      <w:pPr>
        <w:pStyle w:val="Clauselevelstyle"/>
        <w:numPr>
          <w:ilvl w:val="1"/>
          <w:numId w:val="41"/>
        </w:numPr>
      </w:pPr>
      <w:r>
        <w:t>unusual event</w:t>
      </w:r>
      <w:r w:rsidR="000867B0">
        <w:t>;</w:t>
      </w:r>
    </w:p>
    <w:p w14:paraId="4AB8B8E6" w14:textId="14F02069" w:rsidR="000867B0" w:rsidRDefault="00121C0A" w:rsidP="000867B0">
      <w:pPr>
        <w:pStyle w:val="Clauselevelstyle"/>
        <w:numPr>
          <w:ilvl w:val="1"/>
          <w:numId w:val="41"/>
        </w:numPr>
      </w:pPr>
      <w:r>
        <w:t>security breach</w:t>
      </w:r>
      <w:r w:rsidR="000867B0">
        <w:t>;</w:t>
      </w:r>
      <w:r>
        <w:t xml:space="preserve"> or </w:t>
      </w:r>
    </w:p>
    <w:p w14:paraId="15770C1E" w14:textId="3FB242AD" w:rsidR="000867B0" w:rsidRDefault="00121C0A" w:rsidP="000867B0">
      <w:pPr>
        <w:pStyle w:val="Clauselevelstyle"/>
        <w:numPr>
          <w:ilvl w:val="1"/>
          <w:numId w:val="41"/>
        </w:numPr>
      </w:pPr>
      <w:r>
        <w:t>problem</w:t>
      </w:r>
      <w:r w:rsidR="000867B0">
        <w:t>;</w:t>
      </w:r>
      <w:r>
        <w:t xml:space="preserve"> </w:t>
      </w:r>
    </w:p>
    <w:p w14:paraId="5D02F42F" w14:textId="77777777" w:rsidR="000867B0" w:rsidRDefault="00121C0A" w:rsidP="000867B0">
      <w:pPr>
        <w:pStyle w:val="Clauselevelstyle"/>
        <w:ind w:left="720" w:firstLine="720"/>
      </w:pPr>
      <w:r>
        <w:t>with</w:t>
      </w:r>
      <w:r w:rsidR="000867B0">
        <w:t>:</w:t>
      </w:r>
      <w:r>
        <w:t xml:space="preserve"> </w:t>
      </w:r>
    </w:p>
    <w:p w14:paraId="2E346F6E" w14:textId="5B180D39" w:rsidR="000867B0" w:rsidRDefault="00121C0A" w:rsidP="000867B0">
      <w:pPr>
        <w:pStyle w:val="Clauselevelstyle"/>
        <w:numPr>
          <w:ilvl w:val="1"/>
          <w:numId w:val="41"/>
        </w:numPr>
      </w:pPr>
      <w:r>
        <w:t>setting examinations</w:t>
      </w:r>
      <w:r w:rsidR="000867B0">
        <w:t>;</w:t>
      </w:r>
      <w:r>
        <w:t xml:space="preserve"> </w:t>
      </w:r>
    </w:p>
    <w:p w14:paraId="4407B839" w14:textId="44C01C92" w:rsidR="000867B0" w:rsidRDefault="00121C0A" w:rsidP="000867B0">
      <w:pPr>
        <w:pStyle w:val="Clauselevelstyle"/>
        <w:numPr>
          <w:ilvl w:val="1"/>
          <w:numId w:val="41"/>
        </w:numPr>
      </w:pPr>
      <w:r>
        <w:t>transporting papers or scripts</w:t>
      </w:r>
      <w:r w:rsidR="000867B0">
        <w:t>;</w:t>
      </w:r>
      <w:r>
        <w:t xml:space="preserve"> </w:t>
      </w:r>
    </w:p>
    <w:p w14:paraId="02F60088" w14:textId="1914F737" w:rsidR="000867B0" w:rsidRDefault="00121C0A" w:rsidP="000867B0">
      <w:pPr>
        <w:pStyle w:val="Clauselevelstyle"/>
        <w:numPr>
          <w:ilvl w:val="1"/>
          <w:numId w:val="41"/>
        </w:numPr>
      </w:pPr>
      <w:r>
        <w:t>marking</w:t>
      </w:r>
      <w:r w:rsidR="000867B0">
        <w:t>;</w:t>
      </w:r>
      <w:r>
        <w:t xml:space="preserve"> or </w:t>
      </w:r>
    </w:p>
    <w:p w14:paraId="66F57B73" w14:textId="786B0C70" w:rsidR="000867B0" w:rsidRDefault="00121C0A" w:rsidP="000867B0">
      <w:pPr>
        <w:pStyle w:val="Clauselevelstyle"/>
        <w:numPr>
          <w:ilvl w:val="1"/>
          <w:numId w:val="41"/>
        </w:numPr>
      </w:pPr>
      <w:r>
        <w:t>entering results</w:t>
      </w:r>
      <w:r w:rsidR="000867B0">
        <w:t>;</w:t>
      </w:r>
      <w:r>
        <w:t xml:space="preserve"> </w:t>
      </w:r>
    </w:p>
    <w:p w14:paraId="355210D1" w14:textId="0FA924CD" w:rsidR="00121C0A" w:rsidRDefault="00121C0A" w:rsidP="000867B0">
      <w:pPr>
        <w:pStyle w:val="Clauselevelstyle"/>
        <w:ind w:left="698" w:firstLine="720"/>
      </w:pPr>
      <w:r>
        <w:t>to the principal examiner as soon as possible.</w:t>
      </w:r>
    </w:p>
    <w:p w14:paraId="285BF2ED" w14:textId="53B42FE4" w:rsidR="00121C0A" w:rsidRDefault="00121C0A" w:rsidP="00906830">
      <w:pPr>
        <w:pStyle w:val="Notesforclauses"/>
      </w:pPr>
      <w:r w:rsidRPr="00210BC2">
        <w:rPr>
          <w:b/>
          <w:bCs/>
        </w:rPr>
        <w:t>Note</w:t>
      </w:r>
      <w:r>
        <w:t>:</w:t>
      </w:r>
      <w:r w:rsidR="00544F76">
        <w:tab/>
      </w:r>
      <w:r>
        <w:t xml:space="preserve">See the </w:t>
      </w:r>
      <w:hyperlink r:id="rId54" w:history="1">
        <w:r w:rsidRPr="00F97CB4">
          <w:rPr>
            <w:rStyle w:val="Hyperlink"/>
          </w:rPr>
          <w:t>Academic Integrity Policy</w:t>
        </w:r>
      </w:hyperlink>
      <w:r>
        <w:t xml:space="preserve"> and </w:t>
      </w:r>
      <w:hyperlink r:id="rId55" w:history="1">
        <w:r w:rsidRPr="008D3E61">
          <w:rPr>
            <w:rStyle w:val="Hyperlink"/>
          </w:rPr>
          <w:t>Academic Integrity Procedures</w:t>
        </w:r>
      </w:hyperlink>
      <w:r>
        <w:t>.</w:t>
      </w:r>
    </w:p>
    <w:p w14:paraId="6A832F22" w14:textId="77777777" w:rsidR="00121C0A" w:rsidRDefault="00121C0A">
      <w:pPr>
        <w:pStyle w:val="Clauselevelstyle"/>
        <w:numPr>
          <w:ilvl w:val="0"/>
          <w:numId w:val="41"/>
        </w:numPr>
      </w:pPr>
      <w:r>
        <w:t>If a security breach may have compromised an examination paper, the principal examiner should prepare a new paper.</w:t>
      </w:r>
    </w:p>
    <w:p w14:paraId="45B41EAB" w14:textId="77777777" w:rsidR="00121C0A" w:rsidRPr="00801C80" w:rsidRDefault="00121C0A" w:rsidP="00906830">
      <w:pPr>
        <w:pStyle w:val="Heading2"/>
        <w:keepNext w:val="0"/>
      </w:pPr>
      <w:bookmarkStart w:id="69" w:name="_Toc234511538"/>
      <w:bookmarkStart w:id="70" w:name="_Toc240889140"/>
      <w:r w:rsidRPr="00801C80">
        <w:t>Emergencies during examinations – Principles 1–4</w:t>
      </w:r>
      <w:bookmarkEnd w:id="69"/>
      <w:bookmarkEnd w:id="70"/>
    </w:p>
    <w:p w14:paraId="0C8F2B46" w14:textId="00FAC9AD" w:rsidR="00804A26" w:rsidRDefault="00121C0A" w:rsidP="008063CC">
      <w:pPr>
        <w:pStyle w:val="Clauselevelstyle"/>
        <w:numPr>
          <w:ilvl w:val="0"/>
          <w:numId w:val="78"/>
        </w:numPr>
      </w:pPr>
      <w:r>
        <w:t>If an emergency requires an evacuation</w:t>
      </w:r>
      <w:r w:rsidR="00804A26">
        <w:t>:</w:t>
      </w:r>
    </w:p>
    <w:p w14:paraId="2A094E81" w14:textId="4404F09A" w:rsidR="00121C0A" w:rsidRDefault="00121C0A" w:rsidP="008063CC">
      <w:pPr>
        <w:pStyle w:val="Clauselevelstyle"/>
        <w:numPr>
          <w:ilvl w:val="1"/>
          <w:numId w:val="78"/>
        </w:numPr>
      </w:pPr>
      <w:r>
        <w:t>invigilators must:</w:t>
      </w:r>
    </w:p>
    <w:p w14:paraId="4215702C" w14:textId="77777777" w:rsidR="00121C0A" w:rsidRDefault="00121C0A" w:rsidP="008063CC">
      <w:pPr>
        <w:pStyle w:val="Clauselevelstyle"/>
        <w:numPr>
          <w:ilvl w:val="2"/>
          <w:numId w:val="78"/>
        </w:numPr>
      </w:pPr>
      <w:r>
        <w:t>record the time when the examination stops; and</w:t>
      </w:r>
    </w:p>
    <w:p w14:paraId="4B7D227F" w14:textId="77777777" w:rsidR="00121C0A" w:rsidRDefault="00121C0A" w:rsidP="008063CC">
      <w:pPr>
        <w:pStyle w:val="Clauselevelstyle"/>
        <w:numPr>
          <w:ilvl w:val="2"/>
          <w:numId w:val="78"/>
        </w:numPr>
      </w:pPr>
      <w:r>
        <w:t>follow all directions from Protective Services and emergency services;</w:t>
      </w:r>
    </w:p>
    <w:p w14:paraId="1AA14C2A" w14:textId="3017A001" w:rsidR="00121C0A" w:rsidRDefault="00801C80" w:rsidP="008063CC">
      <w:pPr>
        <w:pStyle w:val="Clauselevelstyle"/>
        <w:numPr>
          <w:ilvl w:val="1"/>
          <w:numId w:val="78"/>
        </w:numPr>
      </w:pPr>
      <w:r>
        <w:t>t</w:t>
      </w:r>
      <w:r w:rsidR="00121C0A">
        <w:t>he relevant precinct officer must immediately inform the Examinations Office</w:t>
      </w:r>
      <w:r w:rsidR="00804A26">
        <w:t>; and</w:t>
      </w:r>
    </w:p>
    <w:p w14:paraId="38F39B8F" w14:textId="77777777" w:rsidR="00121C0A" w:rsidRDefault="00121C0A" w:rsidP="008063CC">
      <w:pPr>
        <w:pStyle w:val="Clauselevelstyle"/>
        <w:numPr>
          <w:ilvl w:val="1"/>
          <w:numId w:val="78"/>
        </w:numPr>
      </w:pPr>
      <w:r>
        <w:t xml:space="preserve">Central Operations Services and Protective Services will direct students and invigilators to a safe area. </w:t>
      </w:r>
    </w:p>
    <w:p w14:paraId="74A38E8B" w14:textId="15621C03" w:rsidR="00121C0A" w:rsidRDefault="00121C0A" w:rsidP="008063CC">
      <w:pPr>
        <w:pStyle w:val="Clauselevelstyle"/>
        <w:numPr>
          <w:ilvl w:val="0"/>
          <w:numId w:val="78"/>
        </w:numPr>
      </w:pPr>
      <w:r>
        <w:t xml:space="preserve">Students must stay </w:t>
      </w:r>
      <w:r w:rsidR="00804A26">
        <w:t xml:space="preserve">in the safe area </w:t>
      </w:r>
      <w:r>
        <w:t xml:space="preserve">until they receive further instructions. </w:t>
      </w:r>
    </w:p>
    <w:p w14:paraId="41A06348" w14:textId="77777777" w:rsidR="00121C0A" w:rsidRDefault="00121C0A" w:rsidP="008063CC">
      <w:pPr>
        <w:pStyle w:val="Clauselevelstyle"/>
        <w:numPr>
          <w:ilvl w:val="0"/>
          <w:numId w:val="78"/>
        </w:numPr>
      </w:pPr>
      <w:r>
        <w:t>Unless staff direct them to leave, students must remain near the examination venue.</w:t>
      </w:r>
    </w:p>
    <w:p w14:paraId="410D9381" w14:textId="3E097F95" w:rsidR="00121C0A" w:rsidRDefault="00121C0A" w:rsidP="008063CC">
      <w:pPr>
        <w:pStyle w:val="Clauselevelstyle"/>
        <w:numPr>
          <w:ilvl w:val="0"/>
          <w:numId w:val="78"/>
        </w:numPr>
      </w:pPr>
      <w:r>
        <w:t>Invigilators must tell students that they</w:t>
      </w:r>
      <w:r w:rsidR="00804A26">
        <w:t xml:space="preserve"> must not</w:t>
      </w:r>
      <w:r>
        <w:t>:</w:t>
      </w:r>
    </w:p>
    <w:p w14:paraId="40E0873E" w14:textId="7EC44BF8" w:rsidR="00121C0A" w:rsidRDefault="00121C0A" w:rsidP="008063CC">
      <w:pPr>
        <w:pStyle w:val="Clauselevelstyle"/>
        <w:numPr>
          <w:ilvl w:val="1"/>
          <w:numId w:val="78"/>
        </w:numPr>
      </w:pPr>
      <w:r>
        <w:t xml:space="preserve">communicate with each other; </w:t>
      </w:r>
      <w:r w:rsidR="00804A26">
        <w:t>or</w:t>
      </w:r>
    </w:p>
    <w:p w14:paraId="09BE46BC" w14:textId="615285D4" w:rsidR="00804A26" w:rsidRDefault="00121C0A" w:rsidP="008063CC">
      <w:pPr>
        <w:pStyle w:val="Clauselevelstyle"/>
        <w:numPr>
          <w:ilvl w:val="1"/>
          <w:numId w:val="78"/>
        </w:numPr>
      </w:pPr>
      <w:r>
        <w:lastRenderedPageBreak/>
        <w:t>use electronic or smart devices</w:t>
      </w:r>
      <w:r w:rsidR="00804A26">
        <w:t>;</w:t>
      </w:r>
    </w:p>
    <w:p w14:paraId="00B12507" w14:textId="6D06D557" w:rsidR="00121C0A" w:rsidRDefault="00801C80" w:rsidP="00804A26">
      <w:pPr>
        <w:pStyle w:val="Clauselevelstyle"/>
        <w:ind w:left="720" w:firstLine="720"/>
      </w:pPr>
      <w:r>
        <w:t>until they are dismissed from the examination or it is cancelled</w:t>
      </w:r>
      <w:r w:rsidR="00121C0A">
        <w:t>.</w:t>
      </w:r>
    </w:p>
    <w:p w14:paraId="26E6264E" w14:textId="77777777" w:rsidR="00121C0A" w:rsidRDefault="00121C0A" w:rsidP="00D5084C">
      <w:pPr>
        <w:pStyle w:val="Clauselevelstyle"/>
        <w:numPr>
          <w:ilvl w:val="0"/>
          <w:numId w:val="78"/>
        </w:numPr>
        <w:ind w:right="-285"/>
      </w:pPr>
      <w:r>
        <w:t>If an emergency affects one or more examination venues, the Examinations Office will:</w:t>
      </w:r>
    </w:p>
    <w:p w14:paraId="665850FB" w14:textId="77777777" w:rsidR="00121C0A" w:rsidRDefault="00121C0A" w:rsidP="008063CC">
      <w:pPr>
        <w:pStyle w:val="Clauselevelstyle"/>
        <w:numPr>
          <w:ilvl w:val="1"/>
          <w:numId w:val="78"/>
        </w:numPr>
      </w:pPr>
      <w:r>
        <w:t>resume the examination if:</w:t>
      </w:r>
    </w:p>
    <w:p w14:paraId="3FAB4C55" w14:textId="2D78D7B6" w:rsidR="00804A26" w:rsidRDefault="00804A26" w:rsidP="008063CC">
      <w:pPr>
        <w:pStyle w:val="Clauselevelstyle"/>
        <w:numPr>
          <w:ilvl w:val="2"/>
          <w:numId w:val="78"/>
        </w:numPr>
      </w:pPr>
      <w:r>
        <w:t>no more than 30 minutes have passed since the evacuation; and</w:t>
      </w:r>
    </w:p>
    <w:p w14:paraId="46FA09C5" w14:textId="64694698" w:rsidR="00804A26" w:rsidRDefault="00804A26" w:rsidP="008063CC">
      <w:pPr>
        <w:pStyle w:val="Clauselevelstyle"/>
        <w:numPr>
          <w:ilvl w:val="2"/>
          <w:numId w:val="78"/>
        </w:numPr>
      </w:pPr>
      <w:r>
        <w:t>Protective Services or emergency services confirm that it is safe to do so;</w:t>
      </w:r>
    </w:p>
    <w:p w14:paraId="067A174C" w14:textId="77777777" w:rsidR="00121C0A" w:rsidRDefault="00121C0A" w:rsidP="008063CC">
      <w:pPr>
        <w:pStyle w:val="Clauselevelstyle"/>
        <w:numPr>
          <w:ilvl w:val="1"/>
          <w:numId w:val="78"/>
        </w:numPr>
      </w:pPr>
      <w:r>
        <w:t>cancel the examination if:</w:t>
      </w:r>
    </w:p>
    <w:p w14:paraId="14DC8532" w14:textId="77777777" w:rsidR="00121C0A" w:rsidRDefault="00121C0A" w:rsidP="008063CC">
      <w:pPr>
        <w:pStyle w:val="Clauselevelstyle"/>
        <w:numPr>
          <w:ilvl w:val="2"/>
          <w:numId w:val="43"/>
        </w:numPr>
      </w:pPr>
      <w:r>
        <w:t>more than 30 minutes have passed since the evacuation;</w:t>
      </w:r>
    </w:p>
    <w:p w14:paraId="6AEE86AF" w14:textId="77777777" w:rsidR="00121C0A" w:rsidRDefault="00121C0A" w:rsidP="008063CC">
      <w:pPr>
        <w:pStyle w:val="Clauselevelstyle"/>
        <w:numPr>
          <w:ilvl w:val="2"/>
          <w:numId w:val="43"/>
        </w:numPr>
      </w:pPr>
      <w:r>
        <w:t>Protective Services or emergency services advise that it is not safe to resume; or</w:t>
      </w:r>
    </w:p>
    <w:p w14:paraId="5BB1D844" w14:textId="77777777" w:rsidR="00121C0A" w:rsidRDefault="00121C0A" w:rsidP="008063CC">
      <w:pPr>
        <w:pStyle w:val="Clauselevelstyle"/>
        <w:numPr>
          <w:ilvl w:val="2"/>
          <w:numId w:val="43"/>
        </w:numPr>
      </w:pPr>
      <w:r>
        <w:t>the emergency may have compromised the integrity of the examination.</w:t>
      </w:r>
    </w:p>
    <w:p w14:paraId="50C289BC" w14:textId="77777777" w:rsidR="00121C0A" w:rsidRPr="002B1C77" w:rsidRDefault="00121C0A" w:rsidP="008063CC">
      <w:pPr>
        <w:pStyle w:val="Clauselevelstyle"/>
        <w:numPr>
          <w:ilvl w:val="0"/>
          <w:numId w:val="79"/>
        </w:numPr>
      </w:pPr>
      <w:r w:rsidRPr="002B1C77">
        <w:t>As soon as the Examinations Office decides whether to resume or cancel the examination, it will notify:</w:t>
      </w:r>
    </w:p>
    <w:p w14:paraId="522AD3C0" w14:textId="77777777" w:rsidR="00121C0A" w:rsidRDefault="00121C0A" w:rsidP="008063CC">
      <w:pPr>
        <w:pStyle w:val="Clauselevelstyle"/>
        <w:numPr>
          <w:ilvl w:val="1"/>
          <w:numId w:val="79"/>
        </w:numPr>
      </w:pPr>
      <w:r>
        <w:t>the principal examiner;</w:t>
      </w:r>
    </w:p>
    <w:p w14:paraId="500A6083" w14:textId="77777777" w:rsidR="00121C0A" w:rsidRDefault="00121C0A" w:rsidP="008063CC">
      <w:pPr>
        <w:pStyle w:val="Clauselevelstyle"/>
        <w:numPr>
          <w:ilvl w:val="1"/>
          <w:numId w:val="79"/>
        </w:numPr>
      </w:pPr>
      <w:r>
        <w:t>each relevant Associate Dean (Education);</w:t>
      </w:r>
    </w:p>
    <w:p w14:paraId="392573C8" w14:textId="77777777" w:rsidR="00121C0A" w:rsidRDefault="00121C0A" w:rsidP="008063CC">
      <w:pPr>
        <w:pStyle w:val="Clauselevelstyle"/>
        <w:numPr>
          <w:ilvl w:val="1"/>
          <w:numId w:val="79"/>
        </w:numPr>
      </w:pPr>
      <w:r>
        <w:t>the Deputy Vice-Chancellor (Education and Students); and</w:t>
      </w:r>
    </w:p>
    <w:p w14:paraId="6CD79299" w14:textId="77777777" w:rsidR="00121C0A" w:rsidRDefault="00121C0A" w:rsidP="008063CC">
      <w:pPr>
        <w:pStyle w:val="Clauselevelstyle"/>
        <w:numPr>
          <w:ilvl w:val="1"/>
          <w:numId w:val="79"/>
        </w:numPr>
      </w:pPr>
      <w:r>
        <w:t>each relevant precinct officer.</w:t>
      </w:r>
    </w:p>
    <w:p w14:paraId="56E1C6CC" w14:textId="1EAFD93A" w:rsidR="00121C0A" w:rsidRDefault="00121C0A" w:rsidP="008063CC">
      <w:pPr>
        <w:pStyle w:val="Clauselevelstyle"/>
        <w:numPr>
          <w:ilvl w:val="0"/>
          <w:numId w:val="79"/>
        </w:numPr>
      </w:pPr>
      <w:r>
        <w:t>Invigilators must</w:t>
      </w:r>
      <w:r w:rsidR="002B1C77">
        <w:t xml:space="preserve"> </w:t>
      </w:r>
      <w:r>
        <w:t xml:space="preserve">tell students whether the examination will resume or </w:t>
      </w:r>
      <w:r w:rsidR="002B1C77">
        <w:t xml:space="preserve">is </w:t>
      </w:r>
      <w:r>
        <w:t>cancelled</w:t>
      </w:r>
      <w:r w:rsidR="002B1C77">
        <w:t>.</w:t>
      </w:r>
    </w:p>
    <w:p w14:paraId="45C30854" w14:textId="77777777" w:rsidR="002B1C77" w:rsidRDefault="002B1C77" w:rsidP="008063CC">
      <w:pPr>
        <w:pStyle w:val="Clauselevelstyle"/>
        <w:numPr>
          <w:ilvl w:val="0"/>
          <w:numId w:val="79"/>
        </w:numPr>
      </w:pPr>
      <w:r>
        <w:t>If the Examinations Office resumes the examination, invigilators must give students the full amount of lost time plus 5 additional minutes.</w:t>
      </w:r>
    </w:p>
    <w:p w14:paraId="3D8F7BF3" w14:textId="61949A1C" w:rsidR="002B1C77" w:rsidRDefault="002B1C77" w:rsidP="008063CC">
      <w:pPr>
        <w:pStyle w:val="Clauselevelstyle"/>
        <w:numPr>
          <w:ilvl w:val="0"/>
          <w:numId w:val="79"/>
        </w:numPr>
      </w:pPr>
      <w:r>
        <w:t>I</w:t>
      </w:r>
      <w:r w:rsidR="00121C0A">
        <w:t xml:space="preserve">f the </w:t>
      </w:r>
      <w:r>
        <w:t xml:space="preserve">Examinations Office cancels the </w:t>
      </w:r>
      <w:r w:rsidR="00121C0A">
        <w:t>examination</w:t>
      </w:r>
      <w:r>
        <w:t>;</w:t>
      </w:r>
      <w:r w:rsidR="00121C0A">
        <w:t xml:space="preserve"> </w:t>
      </w:r>
    </w:p>
    <w:p w14:paraId="2E94602B" w14:textId="45287EA6" w:rsidR="00121C0A" w:rsidRDefault="002B1C77" w:rsidP="008063CC">
      <w:pPr>
        <w:pStyle w:val="Clauselevelstyle"/>
        <w:numPr>
          <w:ilvl w:val="1"/>
          <w:numId w:val="79"/>
        </w:numPr>
      </w:pPr>
      <w:r>
        <w:t xml:space="preserve">invigilators must </w:t>
      </w:r>
      <w:r w:rsidR="00121C0A">
        <w:t>tell students that:</w:t>
      </w:r>
    </w:p>
    <w:p w14:paraId="0D3A2638" w14:textId="77777777" w:rsidR="00121C0A" w:rsidRDefault="00121C0A" w:rsidP="008063CC">
      <w:pPr>
        <w:pStyle w:val="Clauselevelstyle"/>
        <w:numPr>
          <w:ilvl w:val="2"/>
          <w:numId w:val="79"/>
        </w:numPr>
      </w:pPr>
      <w:r>
        <w:t>the Examinations Office will contact them through their student email account about a replacement examination; and</w:t>
      </w:r>
    </w:p>
    <w:p w14:paraId="0AD8E898" w14:textId="77777777" w:rsidR="00121C0A" w:rsidRDefault="00121C0A" w:rsidP="008063CC">
      <w:pPr>
        <w:pStyle w:val="Clauselevelstyle"/>
        <w:numPr>
          <w:ilvl w:val="2"/>
          <w:numId w:val="79"/>
        </w:numPr>
      </w:pPr>
      <w:r>
        <w:t>they must stay close to the campus until the Examinations Office tells them otherwise because they may need to sit the replacement examination on the same day.</w:t>
      </w:r>
    </w:p>
    <w:p w14:paraId="3E136034" w14:textId="41381143" w:rsidR="00121C0A" w:rsidRDefault="00121C0A" w:rsidP="008063CC">
      <w:pPr>
        <w:pStyle w:val="Clauselevelstyle"/>
        <w:numPr>
          <w:ilvl w:val="1"/>
          <w:numId w:val="79"/>
        </w:numPr>
      </w:pPr>
      <w:r>
        <w:t>markers must not mark the students' work;</w:t>
      </w:r>
    </w:p>
    <w:p w14:paraId="085E8DE0" w14:textId="77777777" w:rsidR="00121C0A" w:rsidRDefault="00121C0A" w:rsidP="008063CC">
      <w:pPr>
        <w:pStyle w:val="Clauselevelstyle"/>
        <w:numPr>
          <w:ilvl w:val="1"/>
          <w:numId w:val="79"/>
        </w:numPr>
      </w:pPr>
      <w:r>
        <w:t>the principal examiner must arrange for the faculty to keep the examination work until the end of the following semester; and</w:t>
      </w:r>
    </w:p>
    <w:p w14:paraId="2E757BD4" w14:textId="77777777" w:rsidR="00121C0A" w:rsidRDefault="00121C0A" w:rsidP="008063CC">
      <w:pPr>
        <w:pStyle w:val="Clauselevelstyle"/>
        <w:numPr>
          <w:ilvl w:val="1"/>
          <w:numId w:val="79"/>
        </w:numPr>
      </w:pPr>
      <w:r>
        <w:t>the Examinations Office must consult the principal examiner and arrange a replacement examination as soon as possible.</w:t>
      </w:r>
    </w:p>
    <w:p w14:paraId="6C1C495B" w14:textId="77777777" w:rsidR="00121C0A" w:rsidRPr="00801C80" w:rsidRDefault="00121C0A" w:rsidP="008063CC">
      <w:pPr>
        <w:pStyle w:val="Clauselevelstyle"/>
        <w:numPr>
          <w:ilvl w:val="0"/>
          <w:numId w:val="79"/>
        </w:numPr>
      </w:pPr>
      <w:r w:rsidRPr="00801C80">
        <w:t>If a security breach has compromised the original examination paper, the principal examiner must either:</w:t>
      </w:r>
    </w:p>
    <w:p w14:paraId="143723FE" w14:textId="77777777" w:rsidR="00121C0A" w:rsidRDefault="00121C0A" w:rsidP="008063CC">
      <w:pPr>
        <w:pStyle w:val="Clauselevelstyle"/>
        <w:numPr>
          <w:ilvl w:val="1"/>
          <w:numId w:val="79"/>
        </w:numPr>
      </w:pPr>
      <w:r>
        <w:t>instruct the Examinations Office to use the replacement examination paper; or</w:t>
      </w:r>
    </w:p>
    <w:p w14:paraId="226C8B89" w14:textId="77777777" w:rsidR="00121C0A" w:rsidRDefault="00121C0A" w:rsidP="008063CC">
      <w:pPr>
        <w:pStyle w:val="Clauselevelstyle"/>
        <w:numPr>
          <w:ilvl w:val="1"/>
          <w:numId w:val="79"/>
        </w:numPr>
      </w:pPr>
      <w:r>
        <w:lastRenderedPageBreak/>
        <w:t>give the Examinations Office a new examination paper.</w:t>
      </w:r>
    </w:p>
    <w:p w14:paraId="3931CC74" w14:textId="77777777" w:rsidR="00121C0A" w:rsidRDefault="00121C0A" w:rsidP="008063CC">
      <w:pPr>
        <w:pStyle w:val="Clauselevelstyle"/>
        <w:numPr>
          <w:ilvl w:val="0"/>
          <w:numId w:val="79"/>
        </w:numPr>
      </w:pPr>
      <w:r>
        <w:t>If the Examinations Office uses the replacement examination paper, the principal examiner must also provide:</w:t>
      </w:r>
    </w:p>
    <w:p w14:paraId="467D5522" w14:textId="77777777" w:rsidR="00121C0A" w:rsidRDefault="00121C0A" w:rsidP="008063CC">
      <w:pPr>
        <w:pStyle w:val="Clauselevelstyle"/>
        <w:numPr>
          <w:ilvl w:val="1"/>
          <w:numId w:val="79"/>
        </w:numPr>
      </w:pPr>
      <w:r>
        <w:t>a third examination paper for the replacement examination period; or</w:t>
      </w:r>
    </w:p>
    <w:p w14:paraId="5137CEC5" w14:textId="77777777" w:rsidR="00121C0A" w:rsidRDefault="00121C0A" w:rsidP="008063CC">
      <w:pPr>
        <w:pStyle w:val="Clauselevelstyle"/>
        <w:numPr>
          <w:ilvl w:val="1"/>
          <w:numId w:val="79"/>
        </w:numPr>
      </w:pPr>
      <w:r>
        <w:t>an alternative assessment.</w:t>
      </w:r>
    </w:p>
    <w:p w14:paraId="6504381A" w14:textId="77777777" w:rsidR="00121C0A" w:rsidRDefault="00121C0A" w:rsidP="008063CC">
      <w:pPr>
        <w:pStyle w:val="Clauselevelstyle"/>
        <w:numPr>
          <w:ilvl w:val="0"/>
          <w:numId w:val="79"/>
        </w:numPr>
      </w:pPr>
      <w:r>
        <w:t>For online examinations, the Examinations Office must apply the Online Exam Outage Decision Protocol.</w:t>
      </w:r>
    </w:p>
    <w:p w14:paraId="6DE923CB" w14:textId="77777777" w:rsidR="00121C0A" w:rsidRDefault="00121C0A" w:rsidP="00906830">
      <w:pPr>
        <w:pStyle w:val="Heading2"/>
        <w:keepNext w:val="0"/>
      </w:pPr>
      <w:bookmarkStart w:id="71" w:name="_Toc234511539"/>
      <w:bookmarkStart w:id="72" w:name="_Toc240889141"/>
      <w:r>
        <w:t>Handheld computing devices – Principle 3</w:t>
      </w:r>
      <w:bookmarkEnd w:id="71"/>
      <w:bookmarkEnd w:id="72"/>
    </w:p>
    <w:p w14:paraId="2970AAAC" w14:textId="1EFB05DE" w:rsidR="00801C80" w:rsidRDefault="00801C80">
      <w:pPr>
        <w:pStyle w:val="Clauselevelstyle"/>
        <w:numPr>
          <w:ilvl w:val="0"/>
          <w:numId w:val="42"/>
        </w:numPr>
      </w:pPr>
      <w:r>
        <w:t xml:space="preserve">Items with internet connectivity, Bluetooth connectivity or smart technology capability </w:t>
      </w:r>
      <w:r w:rsidR="00121C0A">
        <w:t xml:space="preserve">are not normally permitted in examinations.  </w:t>
      </w:r>
    </w:p>
    <w:p w14:paraId="240F2799" w14:textId="2FE61998" w:rsidR="00121C0A" w:rsidRDefault="00121C0A">
      <w:pPr>
        <w:pStyle w:val="Clauselevelstyle"/>
        <w:numPr>
          <w:ilvl w:val="0"/>
          <w:numId w:val="42"/>
        </w:numPr>
      </w:pPr>
      <w:r>
        <w:t>This includes:</w:t>
      </w:r>
    </w:p>
    <w:p w14:paraId="746ECE01" w14:textId="77777777" w:rsidR="00121C0A" w:rsidRDefault="00121C0A">
      <w:pPr>
        <w:pStyle w:val="Clauselevelstyle"/>
        <w:numPr>
          <w:ilvl w:val="1"/>
          <w:numId w:val="42"/>
        </w:numPr>
      </w:pPr>
      <w:r>
        <w:t>laptop or personal computers (except if it is the device on which the examination is taken or is specifically permitted);</w:t>
      </w:r>
    </w:p>
    <w:p w14:paraId="5DE3DBF3" w14:textId="77777777" w:rsidR="00801C80" w:rsidRDefault="00801C80">
      <w:pPr>
        <w:pStyle w:val="Clauselevelstyle"/>
        <w:numPr>
          <w:ilvl w:val="1"/>
          <w:numId w:val="42"/>
        </w:numPr>
      </w:pPr>
      <w:r>
        <w:t>electronic communication devices;</w:t>
      </w:r>
    </w:p>
    <w:p w14:paraId="21D64DE5" w14:textId="77777777" w:rsidR="00801C80" w:rsidRDefault="00801C80">
      <w:pPr>
        <w:pStyle w:val="Clauselevelstyle"/>
        <w:numPr>
          <w:ilvl w:val="1"/>
          <w:numId w:val="42"/>
        </w:numPr>
      </w:pPr>
      <w:r>
        <w:t>recording devices;</w:t>
      </w:r>
    </w:p>
    <w:p w14:paraId="59E1E9C2" w14:textId="2D97564B" w:rsidR="00121C0A" w:rsidRDefault="00121C0A">
      <w:pPr>
        <w:pStyle w:val="Clauselevelstyle"/>
        <w:numPr>
          <w:ilvl w:val="1"/>
          <w:numId w:val="42"/>
        </w:numPr>
      </w:pPr>
      <w:r>
        <w:t>mobile phones;</w:t>
      </w:r>
    </w:p>
    <w:p w14:paraId="4AD198CF" w14:textId="77777777" w:rsidR="00121C0A" w:rsidRDefault="00121C0A">
      <w:pPr>
        <w:pStyle w:val="Clauselevelstyle"/>
        <w:numPr>
          <w:ilvl w:val="1"/>
          <w:numId w:val="42"/>
        </w:numPr>
      </w:pPr>
      <w:r>
        <w:t>tablet computers;</w:t>
      </w:r>
    </w:p>
    <w:p w14:paraId="65E0152A" w14:textId="77777777" w:rsidR="00121C0A" w:rsidRDefault="00121C0A">
      <w:pPr>
        <w:pStyle w:val="Clauselevelstyle"/>
        <w:numPr>
          <w:ilvl w:val="1"/>
          <w:numId w:val="42"/>
        </w:numPr>
      </w:pPr>
      <w:r>
        <w:t xml:space="preserve">smart watches; </w:t>
      </w:r>
    </w:p>
    <w:p w14:paraId="6098CF89" w14:textId="77777777" w:rsidR="00121C0A" w:rsidRDefault="00121C0A">
      <w:pPr>
        <w:pStyle w:val="Clauselevelstyle"/>
        <w:numPr>
          <w:ilvl w:val="1"/>
          <w:numId w:val="42"/>
        </w:numPr>
      </w:pPr>
      <w:r>
        <w:t>headphones, earphones or earbuds; and</w:t>
      </w:r>
    </w:p>
    <w:p w14:paraId="615EAE75" w14:textId="77777777" w:rsidR="00121C0A" w:rsidRDefault="00121C0A">
      <w:pPr>
        <w:pStyle w:val="Clauselevelstyle"/>
        <w:numPr>
          <w:ilvl w:val="1"/>
          <w:numId w:val="42"/>
        </w:numPr>
      </w:pPr>
      <w:r>
        <w:t>other wearable digital or communication devices, except those required for accessibility such as hearing and sight assistance.</w:t>
      </w:r>
    </w:p>
    <w:p w14:paraId="0857A9BB" w14:textId="77777777" w:rsidR="00121C0A" w:rsidRDefault="00121C0A">
      <w:pPr>
        <w:pStyle w:val="Clauselevelstyle"/>
        <w:numPr>
          <w:ilvl w:val="0"/>
          <w:numId w:val="42"/>
        </w:numPr>
      </w:pPr>
      <w:r>
        <w:t xml:space="preserve">Students who bring such devices must switch them off and leave them in their bags or under their desk in the examination venue. </w:t>
      </w:r>
    </w:p>
    <w:p w14:paraId="26171BA4" w14:textId="1F1CD6EA" w:rsidR="00121C0A" w:rsidRDefault="00121C0A">
      <w:pPr>
        <w:pStyle w:val="Clauselevelstyle"/>
        <w:numPr>
          <w:ilvl w:val="1"/>
          <w:numId w:val="42"/>
        </w:numPr>
      </w:pPr>
      <w:r>
        <w:t>For remote online examinations, students must switch off and remove devices from the room in which they are taking the examination.</w:t>
      </w:r>
    </w:p>
    <w:p w14:paraId="5F8C189A" w14:textId="77777777" w:rsidR="00121C0A" w:rsidRDefault="00121C0A">
      <w:pPr>
        <w:pStyle w:val="Clauselevelstyle"/>
        <w:numPr>
          <w:ilvl w:val="0"/>
          <w:numId w:val="42"/>
        </w:numPr>
      </w:pPr>
      <w:r>
        <w:t>Invigilators must report any use or attempted use of an unauthorised device in an examination.</w:t>
      </w:r>
    </w:p>
    <w:p w14:paraId="1C98A45D" w14:textId="77777777" w:rsidR="00121C0A" w:rsidRDefault="00121C0A">
      <w:pPr>
        <w:pStyle w:val="Clauselevelstyle"/>
        <w:numPr>
          <w:ilvl w:val="0"/>
          <w:numId w:val="42"/>
        </w:numPr>
      </w:pPr>
      <w:r>
        <w:t>Faculties may develop examinations and assessments in which such devices are permitted. If they do so, they must consider the equity, supervisory and logistical implications of their use.</w:t>
      </w:r>
    </w:p>
    <w:p w14:paraId="26E64427" w14:textId="77777777" w:rsidR="00121C0A" w:rsidRDefault="00121C0A" w:rsidP="00906830">
      <w:pPr>
        <w:pStyle w:val="Heading2"/>
        <w:keepNext w:val="0"/>
      </w:pPr>
      <w:bookmarkStart w:id="73" w:name="_Toc240889142"/>
      <w:r>
        <w:t>Breaches during examinations – Principles 2 and 3</w:t>
      </w:r>
      <w:bookmarkEnd w:id="73"/>
    </w:p>
    <w:p w14:paraId="269669CE" w14:textId="77777777" w:rsidR="008B5097" w:rsidRDefault="00121C0A" w:rsidP="008063CC">
      <w:pPr>
        <w:pStyle w:val="Clauselevelstyle"/>
        <w:numPr>
          <w:ilvl w:val="0"/>
          <w:numId w:val="44"/>
        </w:numPr>
      </w:pPr>
      <w:r>
        <w:t xml:space="preserve">Staff must report every possible security breach or suspected misconduct during an </w:t>
      </w:r>
      <w:r w:rsidRPr="00627ADA">
        <w:t>examination</w:t>
      </w:r>
      <w:r>
        <w:t xml:space="preserve"> to</w:t>
      </w:r>
      <w:r w:rsidR="008B5097">
        <w:t>:</w:t>
      </w:r>
    </w:p>
    <w:p w14:paraId="42328D82" w14:textId="6B04FFE0" w:rsidR="008B5097" w:rsidRDefault="00121C0A" w:rsidP="008063CC">
      <w:pPr>
        <w:pStyle w:val="Clauselevelstyle"/>
        <w:numPr>
          <w:ilvl w:val="1"/>
          <w:numId w:val="44"/>
        </w:numPr>
      </w:pPr>
      <w:r>
        <w:t>the principal examiner</w:t>
      </w:r>
      <w:r w:rsidR="008B5097">
        <w:t>;</w:t>
      </w:r>
      <w:r>
        <w:t xml:space="preserve"> and</w:t>
      </w:r>
    </w:p>
    <w:p w14:paraId="569C72FE" w14:textId="44B203E2" w:rsidR="00D5084C" w:rsidRDefault="00121C0A" w:rsidP="00877D81">
      <w:pPr>
        <w:pStyle w:val="Clauselevelstyle"/>
        <w:numPr>
          <w:ilvl w:val="1"/>
          <w:numId w:val="44"/>
        </w:numPr>
      </w:pPr>
      <w:r>
        <w:t>where appropriate, the Registrar.</w:t>
      </w:r>
    </w:p>
    <w:p w14:paraId="7C0CE4EB" w14:textId="547A4B2F" w:rsidR="008B5097" w:rsidRDefault="008B5097">
      <w:pPr>
        <w:spacing w:line="240" w:lineRule="auto"/>
        <w:sectPr w:rsidR="008B5097" w:rsidSect="009A36D2">
          <w:headerReference w:type="default" r:id="rId56"/>
          <w:pgSz w:w="11906" w:h="16838"/>
          <w:pgMar w:top="1134" w:right="1134" w:bottom="1247" w:left="1134" w:header="708" w:footer="671" w:gutter="0"/>
          <w:cols w:space="708"/>
          <w:docGrid w:linePitch="360"/>
        </w:sectPr>
      </w:pPr>
    </w:p>
    <w:p w14:paraId="5B578ADC" w14:textId="77777777" w:rsidR="00121C0A" w:rsidRDefault="00121C0A" w:rsidP="00DA756E">
      <w:pPr>
        <w:pStyle w:val="Heading1"/>
      </w:pPr>
      <w:bookmarkStart w:id="74" w:name="_Toc240889143"/>
      <w:r>
        <w:lastRenderedPageBreak/>
        <w:t>Results and appeals</w:t>
      </w:r>
      <w:bookmarkEnd w:id="74"/>
    </w:p>
    <w:p w14:paraId="4876F4CF" w14:textId="480DEE82" w:rsidR="00121C0A" w:rsidRDefault="00121C0A" w:rsidP="00DA756E">
      <w:pPr>
        <w:pStyle w:val="Heading2"/>
        <w:keepNext w:val="0"/>
      </w:pPr>
      <w:bookmarkStart w:id="75" w:name="_Toc234511541"/>
      <w:bookmarkStart w:id="76" w:name="_Toc240889144"/>
      <w:r>
        <w:t>Processing and release of results – Principles 1–4</w:t>
      </w:r>
      <w:bookmarkEnd w:id="75"/>
      <w:bookmarkEnd w:id="76"/>
    </w:p>
    <w:p w14:paraId="169A8FB4" w14:textId="306D8A81" w:rsidR="00121C0A" w:rsidRDefault="00121C0A" w:rsidP="008063CC">
      <w:pPr>
        <w:pStyle w:val="Clauselevelstyle"/>
        <w:numPr>
          <w:ilvl w:val="0"/>
          <w:numId w:val="45"/>
        </w:numPr>
      </w:pPr>
      <w:r>
        <w:t>The relevant delegate set</w:t>
      </w:r>
      <w:r w:rsidR="00CC6E6E">
        <w:t>s</w:t>
      </w:r>
      <w:r>
        <w:t xml:space="preserve"> the dates for releasing results to students. </w:t>
      </w:r>
    </w:p>
    <w:p w14:paraId="4287B273" w14:textId="77777777" w:rsidR="00121C0A" w:rsidRDefault="00121C0A" w:rsidP="008063CC">
      <w:pPr>
        <w:pStyle w:val="Clauselevelstyle"/>
        <w:numPr>
          <w:ilvl w:val="0"/>
          <w:numId w:val="45"/>
        </w:numPr>
      </w:pPr>
      <w:r>
        <w:t>At the request of the relevant Dean or Associate Dean, the delegate may approve an earlier release date for a specific unit of study.</w:t>
      </w:r>
    </w:p>
    <w:p w14:paraId="6AD5B93F" w14:textId="756732E1" w:rsidR="00121C0A" w:rsidRDefault="00121C0A" w:rsidP="00DA756E">
      <w:pPr>
        <w:pStyle w:val="Notesforclauses"/>
      </w:pPr>
      <w:r w:rsidRPr="000E6F49">
        <w:rPr>
          <w:b/>
          <w:bCs/>
        </w:rPr>
        <w:t>Note</w:t>
      </w:r>
      <w:r>
        <w:t>:</w:t>
      </w:r>
      <w:r w:rsidR="00B21BCF">
        <w:tab/>
      </w:r>
      <w:r>
        <w:t xml:space="preserve">See the </w:t>
      </w:r>
      <w:hyperlink r:id="rId57" w:history="1">
        <w:r w:rsidRPr="001A444B">
          <w:rPr>
            <w:rStyle w:val="Hyperlink"/>
          </w:rPr>
          <w:t>Delegations of Authority Rule</w:t>
        </w:r>
      </w:hyperlink>
      <w:r>
        <w:t>.</w:t>
      </w:r>
    </w:p>
    <w:p w14:paraId="24308D11" w14:textId="77777777" w:rsidR="00121C0A" w:rsidRDefault="00121C0A" w:rsidP="008063CC">
      <w:pPr>
        <w:pStyle w:val="Clauselevelstyle"/>
        <w:numPr>
          <w:ilvl w:val="0"/>
          <w:numId w:val="45"/>
        </w:numPr>
      </w:pPr>
      <w:r>
        <w:t>The principal examiner must:</w:t>
      </w:r>
    </w:p>
    <w:p w14:paraId="75A07D4B" w14:textId="77777777" w:rsidR="00121C0A" w:rsidRDefault="00121C0A" w:rsidP="008063CC">
      <w:pPr>
        <w:pStyle w:val="Clauselevelstyle"/>
        <w:numPr>
          <w:ilvl w:val="1"/>
          <w:numId w:val="45"/>
        </w:numPr>
      </w:pPr>
      <w:r>
        <w:t>collect all marks and assessment records for the unit of study;</w:t>
      </w:r>
    </w:p>
    <w:p w14:paraId="28F3A853" w14:textId="77777777" w:rsidR="00121C0A" w:rsidRDefault="00121C0A" w:rsidP="008063CC">
      <w:pPr>
        <w:pStyle w:val="Clauselevelstyle"/>
        <w:numPr>
          <w:ilvl w:val="1"/>
          <w:numId w:val="45"/>
        </w:numPr>
      </w:pPr>
      <w:r>
        <w:t>keep marks secure;</w:t>
      </w:r>
    </w:p>
    <w:p w14:paraId="268D3838" w14:textId="77777777" w:rsidR="00121C0A" w:rsidRDefault="00121C0A" w:rsidP="008063CC">
      <w:pPr>
        <w:pStyle w:val="Clauselevelstyle"/>
        <w:numPr>
          <w:ilvl w:val="1"/>
          <w:numId w:val="45"/>
        </w:numPr>
      </w:pPr>
      <w:r>
        <w:t>collate the marks;</w:t>
      </w:r>
    </w:p>
    <w:p w14:paraId="12B27B70" w14:textId="77777777" w:rsidR="00121C0A" w:rsidRDefault="00121C0A" w:rsidP="008063CC">
      <w:pPr>
        <w:pStyle w:val="Clauselevelstyle"/>
        <w:numPr>
          <w:ilvl w:val="1"/>
          <w:numId w:val="45"/>
        </w:numPr>
      </w:pPr>
      <w:r>
        <w:t>verify the final result against evidence such as mark sheets, annotated examination scripts and meeting minutes;</w:t>
      </w:r>
    </w:p>
    <w:p w14:paraId="643628EA" w14:textId="77777777" w:rsidR="00121C0A" w:rsidRDefault="00121C0A" w:rsidP="008063CC">
      <w:pPr>
        <w:pStyle w:val="Clauselevelstyle"/>
        <w:numPr>
          <w:ilvl w:val="1"/>
          <w:numId w:val="45"/>
        </w:numPr>
      </w:pPr>
      <w:r>
        <w:t>submit the results by the required date; and</w:t>
      </w:r>
    </w:p>
    <w:p w14:paraId="0CCC7FD0" w14:textId="77777777" w:rsidR="00121C0A" w:rsidRDefault="00121C0A" w:rsidP="008063CC">
      <w:pPr>
        <w:pStyle w:val="Clauselevelstyle"/>
        <w:numPr>
          <w:ilvl w:val="1"/>
          <w:numId w:val="45"/>
        </w:numPr>
      </w:pPr>
      <w:r>
        <w:t>keep appropriate records.</w:t>
      </w:r>
    </w:p>
    <w:p w14:paraId="1C500A22" w14:textId="74DFE35E" w:rsidR="00121C0A" w:rsidRDefault="00121C0A" w:rsidP="00DA756E">
      <w:pPr>
        <w:pStyle w:val="Notesforclauses"/>
      </w:pPr>
      <w:r w:rsidRPr="000E6F49">
        <w:rPr>
          <w:b/>
          <w:bCs/>
        </w:rPr>
        <w:t>Note</w:t>
      </w:r>
      <w:r>
        <w:t>:</w:t>
      </w:r>
      <w:r w:rsidR="00B21BCF">
        <w:tab/>
      </w:r>
      <w:r>
        <w:t xml:space="preserve">See the </w:t>
      </w:r>
      <w:hyperlink r:id="rId58" w:history="1">
        <w:r w:rsidRPr="00C76680">
          <w:rPr>
            <w:rStyle w:val="NoteshyperlinkcustomcolourRGB2303515Char"/>
          </w:rPr>
          <w:t>Recordkeeping website</w:t>
        </w:r>
      </w:hyperlink>
      <w:r w:rsidRPr="00C76680">
        <w:rPr>
          <w:rStyle w:val="NoteshyperlinkcustomcolourRGB2303515Char"/>
        </w:rPr>
        <w:t>.</w:t>
      </w:r>
    </w:p>
    <w:p w14:paraId="45A17D56" w14:textId="77777777" w:rsidR="00121C0A" w:rsidRDefault="00121C0A" w:rsidP="008063CC">
      <w:pPr>
        <w:pStyle w:val="Clauselevelstyle"/>
        <w:numPr>
          <w:ilvl w:val="0"/>
          <w:numId w:val="45"/>
        </w:numPr>
      </w:pPr>
      <w:r>
        <w:t>The Dean and the head of the relevant academic unit must ensure that:</w:t>
      </w:r>
    </w:p>
    <w:p w14:paraId="5F5234EA" w14:textId="77777777" w:rsidR="00121C0A" w:rsidRDefault="00121C0A" w:rsidP="008063CC">
      <w:pPr>
        <w:pStyle w:val="Clauselevelstyle"/>
        <w:numPr>
          <w:ilvl w:val="1"/>
          <w:numId w:val="45"/>
        </w:numPr>
      </w:pPr>
      <w:r>
        <w:t>all unit results comply with our policies, procedures and local provisions;</w:t>
      </w:r>
    </w:p>
    <w:p w14:paraId="6FC4EBB1" w14:textId="77777777" w:rsidR="00121C0A" w:rsidRDefault="00121C0A" w:rsidP="008063CC">
      <w:pPr>
        <w:pStyle w:val="Clauselevelstyle"/>
        <w:numPr>
          <w:ilvl w:val="1"/>
          <w:numId w:val="45"/>
        </w:numPr>
      </w:pPr>
      <w:r>
        <w:t>a faculty or school examination board oversees the moderation of marks and grades;</w:t>
      </w:r>
    </w:p>
    <w:p w14:paraId="7092DAB6" w14:textId="77777777" w:rsidR="00121C0A" w:rsidRDefault="00121C0A" w:rsidP="008063CC">
      <w:pPr>
        <w:pStyle w:val="Clauselevelstyle"/>
        <w:numPr>
          <w:ilvl w:val="1"/>
          <w:numId w:val="45"/>
        </w:numPr>
      </w:pPr>
      <w:r>
        <w:t>staff receive appropriate information and training about entering results; and</w:t>
      </w:r>
    </w:p>
    <w:p w14:paraId="4CDD6A3C" w14:textId="77777777" w:rsidR="00121C0A" w:rsidRDefault="00121C0A" w:rsidP="008063CC">
      <w:pPr>
        <w:pStyle w:val="Clauselevelstyle"/>
        <w:numPr>
          <w:ilvl w:val="1"/>
          <w:numId w:val="45"/>
        </w:numPr>
      </w:pPr>
      <w:r>
        <w:t>staff enter and confirm final results in the student management system by the required date.</w:t>
      </w:r>
    </w:p>
    <w:p w14:paraId="1850124A" w14:textId="77777777" w:rsidR="00801C80" w:rsidRDefault="00121C0A" w:rsidP="008063CC">
      <w:pPr>
        <w:pStyle w:val="Clauselevelstyle"/>
        <w:numPr>
          <w:ilvl w:val="0"/>
          <w:numId w:val="45"/>
        </w:numPr>
      </w:pPr>
      <w:r>
        <w:t xml:space="preserve">If staff submit results after the deadline, the head of the relevant academic unit must approve the late results. </w:t>
      </w:r>
    </w:p>
    <w:p w14:paraId="65414BD9" w14:textId="4A14BAD3" w:rsidR="00121C0A" w:rsidRDefault="00121C0A" w:rsidP="008063CC">
      <w:pPr>
        <w:pStyle w:val="Clauselevelstyle"/>
        <w:numPr>
          <w:ilvl w:val="0"/>
          <w:numId w:val="45"/>
        </w:numPr>
      </w:pPr>
      <w:r>
        <w:t>Staff must:</w:t>
      </w:r>
    </w:p>
    <w:p w14:paraId="1507ABB0" w14:textId="77777777" w:rsidR="00121C0A" w:rsidRDefault="00121C0A" w:rsidP="008063CC">
      <w:pPr>
        <w:pStyle w:val="Clauselevelstyle"/>
        <w:numPr>
          <w:ilvl w:val="1"/>
          <w:numId w:val="45"/>
        </w:numPr>
      </w:pPr>
      <w:r>
        <w:t>enter the results into the student management system as soon as they become available; and</w:t>
      </w:r>
    </w:p>
    <w:p w14:paraId="625228F8" w14:textId="77777777" w:rsidR="00121C0A" w:rsidRDefault="00121C0A" w:rsidP="008063CC">
      <w:pPr>
        <w:pStyle w:val="Clauselevelstyle"/>
        <w:numPr>
          <w:ilvl w:val="1"/>
          <w:numId w:val="45"/>
        </w:numPr>
      </w:pPr>
      <w:r>
        <w:t>release the results as soon as possible after the approved release date.</w:t>
      </w:r>
    </w:p>
    <w:p w14:paraId="04FAAE7B" w14:textId="77777777" w:rsidR="00121C0A" w:rsidRDefault="00121C0A" w:rsidP="008063CC">
      <w:pPr>
        <w:pStyle w:val="Clauselevelstyle"/>
        <w:numPr>
          <w:ilvl w:val="0"/>
          <w:numId w:val="45"/>
        </w:numPr>
      </w:pPr>
      <w:r>
        <w:t>If staff need to change a mark or grade after they enter it into the student management system, they must:</w:t>
      </w:r>
    </w:p>
    <w:p w14:paraId="200445E1" w14:textId="77777777" w:rsidR="00121C0A" w:rsidRDefault="00121C0A" w:rsidP="008063CC">
      <w:pPr>
        <w:pStyle w:val="Clauselevelstyle"/>
        <w:numPr>
          <w:ilvl w:val="1"/>
          <w:numId w:val="45"/>
        </w:numPr>
      </w:pPr>
      <w:r>
        <w:t>obtain approval from the relevant delegate, who must consider the reason for the change;</w:t>
      </w:r>
    </w:p>
    <w:p w14:paraId="5EF98E1F" w14:textId="77777777" w:rsidR="00121C0A" w:rsidRDefault="00121C0A" w:rsidP="008063CC">
      <w:pPr>
        <w:pStyle w:val="Clauselevelstyle"/>
        <w:numPr>
          <w:ilvl w:val="1"/>
          <w:numId w:val="45"/>
        </w:numPr>
      </w:pPr>
      <w:r>
        <w:t>submit and enter the change in the manner specified by the Deputy Vice-Chancellor (Education and Students); and</w:t>
      </w:r>
    </w:p>
    <w:p w14:paraId="26CE1CBF" w14:textId="77777777" w:rsidR="00121C0A" w:rsidRDefault="00121C0A" w:rsidP="008063CC">
      <w:pPr>
        <w:pStyle w:val="Clauselevelstyle"/>
        <w:numPr>
          <w:ilvl w:val="1"/>
          <w:numId w:val="45"/>
        </w:numPr>
      </w:pPr>
      <w:r>
        <w:lastRenderedPageBreak/>
        <w:t>release the updated result as soon as possible after the approved release date.</w:t>
      </w:r>
    </w:p>
    <w:p w14:paraId="4C318AED" w14:textId="77777777" w:rsidR="00121C0A" w:rsidRDefault="00121C0A" w:rsidP="008063CC">
      <w:pPr>
        <w:pStyle w:val="Clauselevelstyle"/>
        <w:numPr>
          <w:ilvl w:val="0"/>
          <w:numId w:val="45"/>
        </w:numPr>
      </w:pPr>
      <w:r>
        <w:t>If the student management system records an "Incomplete" (IC) grade and staff do not enter another result by the required date, the system will automatically convert the grade to:</w:t>
      </w:r>
    </w:p>
    <w:p w14:paraId="23AB8123" w14:textId="192C0871" w:rsidR="00121C0A" w:rsidRDefault="00801C80" w:rsidP="008063CC">
      <w:pPr>
        <w:pStyle w:val="Clauselevelstyle"/>
        <w:numPr>
          <w:ilvl w:val="1"/>
          <w:numId w:val="45"/>
        </w:numPr>
      </w:pPr>
      <w:r>
        <w:t>“</w:t>
      </w:r>
      <w:r w:rsidR="00121C0A">
        <w:t>Absent Fail" (AF); or</w:t>
      </w:r>
    </w:p>
    <w:p w14:paraId="0585E9CB" w14:textId="0900DC69" w:rsidR="00121C0A" w:rsidRDefault="00121C0A" w:rsidP="008063CC">
      <w:pPr>
        <w:pStyle w:val="Clauselevelstyle"/>
        <w:numPr>
          <w:ilvl w:val="1"/>
          <w:numId w:val="45"/>
        </w:numPr>
      </w:pPr>
      <w:r>
        <w:t xml:space="preserve">the grade that matches the recorded incomplete </w:t>
      </w:r>
      <w:r w:rsidR="00B57D76">
        <w:t>mark if</w:t>
      </w:r>
      <w:r>
        <w:t xml:space="preserve"> </w:t>
      </w:r>
      <w:r w:rsidR="00801C80">
        <w:t>one was entered</w:t>
      </w:r>
      <w:r>
        <w:t>.</w:t>
      </w:r>
    </w:p>
    <w:p w14:paraId="7D66CE8F" w14:textId="77777777" w:rsidR="00121C0A" w:rsidRDefault="00121C0A" w:rsidP="00BB2D3E">
      <w:pPr>
        <w:pStyle w:val="Notesforclauses"/>
      </w:pPr>
      <w:r w:rsidRPr="00F30BDB">
        <w:rPr>
          <w:b/>
          <w:bCs/>
        </w:rPr>
        <w:t>Note</w:t>
      </w:r>
      <w:r>
        <w:t xml:space="preserve">: </w:t>
      </w:r>
      <w:r>
        <w:tab/>
        <w:t>When staff record an IC grade with an incomplete mark, they should record the highest mark the student could achieve if the student does not complete the outstanding assessment.</w:t>
      </w:r>
    </w:p>
    <w:p w14:paraId="6C0F3E88" w14:textId="0578EF86" w:rsidR="00121C0A" w:rsidRDefault="00121C0A" w:rsidP="008063CC">
      <w:pPr>
        <w:pStyle w:val="Clauselevelstyle"/>
        <w:numPr>
          <w:ilvl w:val="0"/>
          <w:numId w:val="45"/>
        </w:numPr>
      </w:pPr>
      <w:r>
        <w:t xml:space="preserve">The Deputy Registrar and Executive Director, Students, must release results to students by the </w:t>
      </w:r>
      <w:r w:rsidR="00801C80">
        <w:t xml:space="preserve">specified </w:t>
      </w:r>
      <w:r>
        <w:t>dates.</w:t>
      </w:r>
    </w:p>
    <w:p w14:paraId="1FDEC78B" w14:textId="0B899790" w:rsidR="00121C0A" w:rsidRDefault="00121C0A" w:rsidP="008063CC">
      <w:pPr>
        <w:pStyle w:val="Clauselevelstyle"/>
        <w:numPr>
          <w:ilvl w:val="1"/>
          <w:numId w:val="45"/>
        </w:numPr>
      </w:pPr>
      <w:r>
        <w:t>We publish final results for completed units of study through the student management system.</w:t>
      </w:r>
    </w:p>
    <w:p w14:paraId="4099D4C5" w14:textId="77777777" w:rsidR="00121C0A" w:rsidRDefault="00121C0A" w:rsidP="008063CC">
      <w:pPr>
        <w:pStyle w:val="Clauselevelstyle"/>
        <w:numPr>
          <w:ilvl w:val="1"/>
          <w:numId w:val="45"/>
        </w:numPr>
      </w:pPr>
      <w:r>
        <w:t>On request, faculties must give students the numerical mark for each assessment task that contributed to the final mark shown on the student's Examination Result Notice.</w:t>
      </w:r>
    </w:p>
    <w:p w14:paraId="68846906" w14:textId="77777777" w:rsidR="00121C0A" w:rsidRDefault="00121C0A" w:rsidP="008063CC">
      <w:pPr>
        <w:pStyle w:val="Clauselevelstyle"/>
        <w:numPr>
          <w:ilvl w:val="1"/>
          <w:numId w:val="45"/>
        </w:numPr>
      </w:pPr>
      <w:r>
        <w:t>Faculties must keep these records for 12 months.</w:t>
      </w:r>
    </w:p>
    <w:p w14:paraId="3ABDF4C1" w14:textId="77777777" w:rsidR="00121C0A" w:rsidRDefault="00121C0A" w:rsidP="008063CC">
      <w:pPr>
        <w:pStyle w:val="Clauselevelstyle"/>
        <w:numPr>
          <w:ilvl w:val="0"/>
          <w:numId w:val="45"/>
        </w:numPr>
      </w:pPr>
      <w:r>
        <w:t>Staff must not display students' results in public places.</w:t>
      </w:r>
    </w:p>
    <w:p w14:paraId="24636755" w14:textId="388830E9" w:rsidR="00121C0A" w:rsidRDefault="00121C0A" w:rsidP="008063CC">
      <w:pPr>
        <w:pStyle w:val="Clauselevelstyle"/>
        <w:numPr>
          <w:ilvl w:val="0"/>
          <w:numId w:val="45"/>
        </w:numPr>
      </w:pPr>
      <w:r>
        <w:t xml:space="preserve">Faculties must establish processes to review results, including the results of students affected by illness or misadventure, </w:t>
      </w:r>
      <w:r w:rsidR="002F3DC5">
        <w:t>consistently</w:t>
      </w:r>
      <w:r>
        <w:t xml:space="preserve"> with our policies.</w:t>
      </w:r>
    </w:p>
    <w:p w14:paraId="147FEBD8" w14:textId="54CEB251" w:rsidR="00121C0A" w:rsidRDefault="00121C0A" w:rsidP="00DA756E">
      <w:pPr>
        <w:pStyle w:val="Notesforclauses"/>
      </w:pPr>
      <w:r w:rsidRPr="000230F5">
        <w:rPr>
          <w:b/>
          <w:bCs/>
        </w:rPr>
        <w:t>Note</w:t>
      </w:r>
      <w:r w:rsidRPr="000230F5">
        <w:t xml:space="preserve">: </w:t>
      </w:r>
      <w:r>
        <w:tab/>
      </w:r>
      <w:r w:rsidRPr="000230F5">
        <w:t xml:space="preserve">See </w:t>
      </w:r>
      <w:hyperlink w:anchor="clause10_2" w:history="1">
        <w:r w:rsidRPr="000E0333">
          <w:rPr>
            <w:rStyle w:val="Hyperlink"/>
            <w:i w:val="0"/>
            <w:iCs/>
          </w:rPr>
          <w:t>clause 10.2</w:t>
        </w:r>
      </w:hyperlink>
      <w:r>
        <w:t xml:space="preserve"> of these Procedures and </w:t>
      </w:r>
      <w:r w:rsidRPr="000230F5">
        <w:t xml:space="preserve">the </w:t>
      </w:r>
      <w:hyperlink r:id="rId59" w:history="1">
        <w:r w:rsidRPr="00757381">
          <w:rPr>
            <w:rStyle w:val="Hyperlink"/>
          </w:rPr>
          <w:t>Student Academic Appeals Rule</w:t>
        </w:r>
      </w:hyperlink>
      <w:r>
        <w:t>.</w:t>
      </w:r>
    </w:p>
    <w:p w14:paraId="0A876748" w14:textId="5BC91AB0" w:rsidR="00121C0A" w:rsidRDefault="00121C0A" w:rsidP="008063CC">
      <w:pPr>
        <w:pStyle w:val="Clauselevelstyle"/>
        <w:numPr>
          <w:ilvl w:val="0"/>
          <w:numId w:val="45"/>
        </w:numPr>
      </w:pPr>
      <w:r>
        <w:t>The faculty decide</w:t>
      </w:r>
      <w:r w:rsidR="00B21BCF">
        <w:t>s</w:t>
      </w:r>
      <w:r>
        <w:t xml:space="preserve"> whether to award honours degrees and the level of each award.</w:t>
      </w:r>
    </w:p>
    <w:p w14:paraId="0791F646" w14:textId="77777777" w:rsidR="00121C0A" w:rsidRDefault="00121C0A" w:rsidP="008063CC">
      <w:pPr>
        <w:pStyle w:val="Clauselevelstyle"/>
        <w:numPr>
          <w:ilvl w:val="0"/>
          <w:numId w:val="45"/>
        </w:numPr>
      </w:pPr>
      <w:r>
        <w:t xml:space="preserve">After the retention period ends, the head of the academic unit may authorise the destruction of examination scripts and marking sheets. </w:t>
      </w:r>
    </w:p>
    <w:p w14:paraId="05A188FD" w14:textId="4D11BF42" w:rsidR="00121C0A" w:rsidRDefault="00121C0A" w:rsidP="008063CC">
      <w:pPr>
        <w:pStyle w:val="Clauselevelstyle"/>
        <w:numPr>
          <w:ilvl w:val="1"/>
          <w:numId w:val="45"/>
        </w:numPr>
      </w:pPr>
      <w:r>
        <w:t xml:space="preserve">Staff must record the destruction </w:t>
      </w:r>
      <w:r w:rsidR="00CA497C">
        <w:t>consistently</w:t>
      </w:r>
      <w:r>
        <w:t xml:space="preserve"> with the requirements of Archives and Records Management Services.</w:t>
      </w:r>
    </w:p>
    <w:p w14:paraId="2111162C" w14:textId="77777777" w:rsidR="00121C0A" w:rsidRDefault="00121C0A" w:rsidP="00DA756E">
      <w:pPr>
        <w:pStyle w:val="Heading2"/>
        <w:keepNext w:val="0"/>
      </w:pPr>
      <w:bookmarkStart w:id="77" w:name="clause10_2"/>
      <w:bookmarkStart w:id="78" w:name="_Toc234511542"/>
      <w:bookmarkStart w:id="79" w:name="_Toc240889145"/>
      <w:bookmarkEnd w:id="77"/>
      <w:r>
        <w:t>Appeals – Principles 1–4</w:t>
      </w:r>
      <w:bookmarkEnd w:id="78"/>
      <w:bookmarkEnd w:id="79"/>
    </w:p>
    <w:p w14:paraId="278C5BAB" w14:textId="17F737D1" w:rsidR="00121C0A" w:rsidRPr="00B23270" w:rsidRDefault="00121C0A" w:rsidP="008063CC">
      <w:pPr>
        <w:pStyle w:val="Clauselevelstyle"/>
        <w:numPr>
          <w:ilvl w:val="0"/>
          <w:numId w:val="46"/>
        </w:numPr>
      </w:pPr>
      <w:r w:rsidRPr="00B23270">
        <w:t xml:space="preserve">Students may appeal an academic decision </w:t>
      </w:r>
      <w:r w:rsidR="00B779CA">
        <w:t>consistently</w:t>
      </w:r>
      <w:r w:rsidRPr="00B23270">
        <w:t xml:space="preserve"> with the </w:t>
      </w:r>
      <w:hyperlink r:id="rId60" w:history="1">
        <w:r w:rsidRPr="00B23270">
          <w:rPr>
            <w:rStyle w:val="Hyperlink"/>
          </w:rPr>
          <w:t>Student Academic Appeals Rule</w:t>
        </w:r>
      </w:hyperlink>
      <w:r w:rsidRPr="00B23270">
        <w:t>.</w:t>
      </w:r>
    </w:p>
    <w:p w14:paraId="4EA5861D" w14:textId="77777777" w:rsidR="00121C0A" w:rsidRDefault="00121C0A" w:rsidP="008063CC">
      <w:pPr>
        <w:pStyle w:val="Clauselevelstyle"/>
        <w:numPr>
          <w:ilvl w:val="0"/>
          <w:numId w:val="46"/>
        </w:numPr>
      </w:pPr>
      <w:r>
        <w:t>If a student appeals, staff must:</w:t>
      </w:r>
    </w:p>
    <w:p w14:paraId="3F16DBF4" w14:textId="77777777" w:rsidR="00121C0A" w:rsidRDefault="00121C0A" w:rsidP="008063CC">
      <w:pPr>
        <w:pStyle w:val="Clauselevelstyle"/>
        <w:numPr>
          <w:ilvl w:val="1"/>
          <w:numId w:val="46"/>
        </w:numPr>
      </w:pPr>
      <w:r>
        <w:t>place all documents relevant to the student's assessment on the student's appeal file;</w:t>
      </w:r>
    </w:p>
    <w:p w14:paraId="6B00FC2D" w14:textId="77777777" w:rsidR="00121C0A" w:rsidRDefault="00121C0A" w:rsidP="008063CC">
      <w:pPr>
        <w:pStyle w:val="Clauselevelstyle"/>
        <w:numPr>
          <w:ilvl w:val="1"/>
          <w:numId w:val="46"/>
        </w:numPr>
      </w:pPr>
      <w:r>
        <w:t>keep all other annotated scripts together for each examination until the appeal period ends;</w:t>
      </w:r>
    </w:p>
    <w:p w14:paraId="1FD730B4" w14:textId="77777777" w:rsidR="00121C0A" w:rsidRDefault="00121C0A" w:rsidP="008063CC">
      <w:pPr>
        <w:pStyle w:val="Clauselevelstyle"/>
        <w:numPr>
          <w:ilvl w:val="1"/>
          <w:numId w:val="46"/>
        </w:numPr>
      </w:pPr>
      <w:r>
        <w:t>keep mark sheets for 12 months; and</w:t>
      </w:r>
    </w:p>
    <w:p w14:paraId="6B9010BB" w14:textId="77777777" w:rsidR="00B21BCF" w:rsidRDefault="00121C0A" w:rsidP="008063CC">
      <w:pPr>
        <w:pStyle w:val="Clauselevelstyle"/>
        <w:numPr>
          <w:ilvl w:val="1"/>
          <w:numId w:val="46"/>
        </w:numPr>
        <w:sectPr w:rsidR="00B21BCF" w:rsidSect="00121C0A">
          <w:headerReference w:type="default" r:id="rId61"/>
          <w:pgSz w:w="11906" w:h="16838"/>
          <w:pgMar w:top="1134" w:right="1134" w:bottom="1247" w:left="1134" w:header="708" w:footer="708" w:gutter="0"/>
          <w:cols w:space="708"/>
          <w:docGrid w:linePitch="360"/>
        </w:sectPr>
      </w:pPr>
      <w:r>
        <w:t>file meeting minutes in a central location.</w:t>
      </w:r>
    </w:p>
    <w:p w14:paraId="0B3C3A0C" w14:textId="77777777" w:rsidR="00121C0A" w:rsidRDefault="00121C0A" w:rsidP="00277A25">
      <w:pPr>
        <w:pStyle w:val="Heading1"/>
      </w:pPr>
      <w:bookmarkStart w:id="80" w:name="_Roles_and_responsibilities"/>
      <w:bookmarkStart w:id="81" w:name="_Toc240889146"/>
      <w:bookmarkEnd w:id="80"/>
      <w:r>
        <w:lastRenderedPageBreak/>
        <w:t>Roles and responsibilities</w:t>
      </w:r>
      <w:bookmarkEnd w:id="81"/>
    </w:p>
    <w:p w14:paraId="208B962F" w14:textId="77777777" w:rsidR="00121C0A" w:rsidRDefault="00121C0A" w:rsidP="001837DC">
      <w:pPr>
        <w:pStyle w:val="Heading2"/>
        <w:keepNext w:val="0"/>
      </w:pPr>
      <w:bookmarkStart w:id="82" w:name="_Toc234511544"/>
      <w:bookmarkStart w:id="83" w:name="_Toc240889147"/>
      <w:r>
        <w:t>Academic Board</w:t>
      </w:r>
      <w:bookmarkEnd w:id="82"/>
      <w:bookmarkEnd w:id="83"/>
    </w:p>
    <w:p w14:paraId="66B3098E" w14:textId="14AB36F6" w:rsidR="00121C0A" w:rsidRDefault="00011839" w:rsidP="00CA497C">
      <w:pPr>
        <w:pStyle w:val="Clauselevelstyle"/>
        <w:numPr>
          <w:ilvl w:val="0"/>
          <w:numId w:val="14"/>
        </w:numPr>
      </w:pPr>
      <w:r w:rsidRPr="00011839">
        <w:t>assesses the effectiveness of assessment practices and policies</w:t>
      </w:r>
      <w:r w:rsidR="00CA497C">
        <w:t>.</w:t>
      </w:r>
    </w:p>
    <w:p w14:paraId="7D827089" w14:textId="77777777" w:rsidR="00121C0A" w:rsidRDefault="00121C0A" w:rsidP="001837DC">
      <w:pPr>
        <w:pStyle w:val="Heading2"/>
        <w:ind w:hanging="709"/>
      </w:pPr>
      <w:bookmarkStart w:id="84" w:name="_Toc234511545"/>
      <w:bookmarkStart w:id="85" w:name="_Toc240889148"/>
      <w:r>
        <w:t>Deputy Registrar and Executive Director, Students</w:t>
      </w:r>
      <w:bookmarkEnd w:id="84"/>
      <w:bookmarkEnd w:id="85"/>
      <w:r>
        <w:t xml:space="preserve"> </w:t>
      </w:r>
    </w:p>
    <w:p w14:paraId="5A4A48C5" w14:textId="04927EEE" w:rsidR="00121C0A" w:rsidRDefault="00121C0A" w:rsidP="008063CC">
      <w:pPr>
        <w:pStyle w:val="Clauselevelstyle"/>
        <w:numPr>
          <w:ilvl w:val="0"/>
          <w:numId w:val="47"/>
        </w:numPr>
      </w:pPr>
      <w:r>
        <w:t>oversee</w:t>
      </w:r>
      <w:r w:rsidR="00B23270">
        <w:t>s</w:t>
      </w:r>
      <w:r>
        <w:t xml:space="preserve"> the release of grades to students</w:t>
      </w:r>
      <w:r w:rsidR="00CA497C">
        <w:t>.</w:t>
      </w:r>
    </w:p>
    <w:p w14:paraId="6ED68EF8" w14:textId="77777777" w:rsidR="00121C0A" w:rsidRDefault="00121C0A" w:rsidP="001837DC">
      <w:pPr>
        <w:pStyle w:val="Heading2"/>
        <w:keepNext w:val="0"/>
      </w:pPr>
      <w:bookmarkStart w:id="86" w:name="_Toc234511546"/>
      <w:bookmarkStart w:id="87" w:name="_Toc240889149"/>
      <w:r>
        <w:t>Pro Vice-Chancellor (Curriculum Futures)</w:t>
      </w:r>
      <w:bookmarkEnd w:id="86"/>
      <w:bookmarkEnd w:id="87"/>
      <w:r>
        <w:t xml:space="preserve"> </w:t>
      </w:r>
    </w:p>
    <w:p w14:paraId="3837C564" w14:textId="20C85FEC" w:rsidR="00121C0A" w:rsidRDefault="00121C0A" w:rsidP="008063CC">
      <w:pPr>
        <w:pStyle w:val="Clauselevelstyle"/>
        <w:numPr>
          <w:ilvl w:val="0"/>
          <w:numId w:val="54"/>
        </w:numPr>
      </w:pPr>
      <w:r>
        <w:t>m</w:t>
      </w:r>
      <w:r w:rsidRPr="004E4D91">
        <w:t>anage</w:t>
      </w:r>
      <w:r>
        <w:t>s</w:t>
      </w:r>
      <w:r w:rsidRPr="004E4D91">
        <w:t xml:space="preserve"> </w:t>
      </w:r>
      <w:r w:rsidR="00C839E6">
        <w:t xml:space="preserve">assessment for </w:t>
      </w:r>
      <w:r w:rsidR="00B23270">
        <w:t>I</w:t>
      </w:r>
      <w:r w:rsidRPr="004E4D91">
        <w:t xml:space="preserve">ndustry and </w:t>
      </w:r>
      <w:r w:rsidR="00B23270">
        <w:t>C</w:t>
      </w:r>
      <w:r w:rsidRPr="004E4D91">
        <w:t xml:space="preserve">ommunity </w:t>
      </w:r>
      <w:r w:rsidR="00B23270">
        <w:t>P</w:t>
      </w:r>
      <w:r w:rsidRPr="004E4D91">
        <w:t xml:space="preserve">roject </w:t>
      </w:r>
      <w:r w:rsidR="00B23270">
        <w:t>U</w:t>
      </w:r>
      <w:r w:rsidRPr="004E4D91">
        <w:t>nits</w:t>
      </w:r>
      <w:r w:rsidR="00C839E6">
        <w:t>.</w:t>
      </w:r>
    </w:p>
    <w:p w14:paraId="66E7DD13" w14:textId="77777777" w:rsidR="00121C0A" w:rsidRDefault="00121C0A" w:rsidP="001837DC">
      <w:pPr>
        <w:pStyle w:val="Heading2"/>
        <w:keepNext w:val="0"/>
      </w:pPr>
      <w:bookmarkStart w:id="88" w:name="_Toc234511547"/>
      <w:bookmarkStart w:id="89" w:name="_Toc240889150"/>
      <w:r>
        <w:t>Deans and Associate Deans</w:t>
      </w:r>
      <w:bookmarkEnd w:id="88"/>
      <w:bookmarkEnd w:id="89"/>
    </w:p>
    <w:p w14:paraId="68191690" w14:textId="42149FE6" w:rsidR="00121C0A" w:rsidRDefault="00121C0A" w:rsidP="008063CC">
      <w:pPr>
        <w:pStyle w:val="Clauselevelstyle"/>
        <w:numPr>
          <w:ilvl w:val="0"/>
          <w:numId w:val="48"/>
        </w:numPr>
      </w:pPr>
      <w:r>
        <w:t xml:space="preserve">implement these Procedures across all </w:t>
      </w:r>
      <w:r w:rsidR="0012574E">
        <w:t xml:space="preserve">faculty </w:t>
      </w:r>
      <w:r>
        <w:t>programs and units;</w:t>
      </w:r>
    </w:p>
    <w:p w14:paraId="25838B66" w14:textId="0A387D6A" w:rsidR="00121C0A" w:rsidRDefault="00121C0A" w:rsidP="008063CC">
      <w:pPr>
        <w:pStyle w:val="Clauselevelstyle"/>
        <w:numPr>
          <w:ilvl w:val="0"/>
          <w:numId w:val="48"/>
        </w:numPr>
      </w:pPr>
      <w:r>
        <w:t xml:space="preserve">ensure that faculty assessment practices and standards comply with these Procedures; </w:t>
      </w:r>
    </w:p>
    <w:p w14:paraId="51A57907" w14:textId="69973306" w:rsidR="00EA76E9" w:rsidRDefault="00226897" w:rsidP="008063CC">
      <w:pPr>
        <w:pStyle w:val="Clauselevelstyle"/>
        <w:numPr>
          <w:ilvl w:val="0"/>
          <w:numId w:val="48"/>
        </w:numPr>
      </w:pPr>
      <w:r>
        <w:t>approve changes to assessment tasks after publication of a</w:t>
      </w:r>
      <w:r w:rsidR="00EA76E9">
        <w:t xml:space="preserve"> unit of study</w:t>
      </w:r>
      <w:r>
        <w:t xml:space="preserve"> outline under </w:t>
      </w:r>
      <w:hyperlink w:anchor="clause3_3_5" w:history="1">
        <w:r w:rsidRPr="00850B8D">
          <w:rPr>
            <w:rStyle w:val="Hyperlink"/>
            <w:i w:val="0"/>
            <w:iCs w:val="0"/>
          </w:rPr>
          <w:t>clause 3.3(5)</w:t>
        </w:r>
      </w:hyperlink>
      <w:r w:rsidR="00EA76E9">
        <w:t xml:space="preserve">; </w:t>
      </w:r>
      <w:r>
        <w:t>and</w:t>
      </w:r>
    </w:p>
    <w:p w14:paraId="249A3295" w14:textId="00D6185A" w:rsidR="00EA76E9" w:rsidRDefault="00226897" w:rsidP="008063CC">
      <w:pPr>
        <w:pStyle w:val="Clauselevelstyle"/>
        <w:numPr>
          <w:ilvl w:val="0"/>
          <w:numId w:val="48"/>
        </w:numPr>
      </w:pPr>
      <w:r>
        <w:t>permit a further secure assessment after a replacement assessment.</w:t>
      </w:r>
    </w:p>
    <w:p w14:paraId="0A60CF33" w14:textId="69DA3C11" w:rsidR="00121C0A" w:rsidRDefault="00121C0A" w:rsidP="001837DC">
      <w:pPr>
        <w:pStyle w:val="Heading2"/>
        <w:keepNext w:val="0"/>
      </w:pPr>
      <w:bookmarkStart w:id="90" w:name="_Toc234511550"/>
      <w:bookmarkStart w:id="91" w:name="_Toc240889151"/>
      <w:r>
        <w:t>Unit of study coordinators</w:t>
      </w:r>
      <w:bookmarkEnd w:id="90"/>
      <w:bookmarkEnd w:id="91"/>
      <w:r>
        <w:t xml:space="preserve"> </w:t>
      </w:r>
    </w:p>
    <w:p w14:paraId="3EF97C51" w14:textId="07AC6A35" w:rsidR="00121C0A" w:rsidRDefault="00121C0A" w:rsidP="008063CC">
      <w:pPr>
        <w:pStyle w:val="Clauselevelstyle"/>
        <w:numPr>
          <w:ilvl w:val="0"/>
          <w:numId w:val="49"/>
        </w:numPr>
      </w:pPr>
      <w:r>
        <w:t>manage assessment in their units of study, except industry and community project units</w:t>
      </w:r>
      <w:r w:rsidR="00932758">
        <w:t>;</w:t>
      </w:r>
    </w:p>
    <w:p w14:paraId="78669269" w14:textId="33B77371" w:rsidR="00E81B43" w:rsidRDefault="00E81B43" w:rsidP="008063CC">
      <w:pPr>
        <w:pStyle w:val="Clauselevelstyle"/>
        <w:numPr>
          <w:ilvl w:val="0"/>
          <w:numId w:val="49"/>
        </w:numPr>
      </w:pPr>
      <w:r w:rsidRPr="00E81B43">
        <w:t>ensur</w:t>
      </w:r>
      <w:r>
        <w:t>e</w:t>
      </w:r>
      <w:r w:rsidRPr="00E81B43">
        <w:t xml:space="preserve"> that the unit of study outline complies with the </w:t>
      </w:r>
      <w:hyperlink r:id="rId62" w:history="1">
        <w:r w:rsidRPr="00F65BD9">
          <w:rPr>
            <w:rStyle w:val="Hyperlink"/>
          </w:rPr>
          <w:t>Learning and Teaching Policy</w:t>
        </w:r>
      </w:hyperlink>
      <w:r>
        <w:t xml:space="preserve">; </w:t>
      </w:r>
    </w:p>
    <w:p w14:paraId="27999EAD" w14:textId="389B2FC2" w:rsidR="00F65BD9" w:rsidRDefault="00F65BD9" w:rsidP="008063CC">
      <w:pPr>
        <w:pStyle w:val="Clauselevelstyle"/>
        <w:numPr>
          <w:ilvl w:val="0"/>
          <w:numId w:val="49"/>
        </w:numPr>
      </w:pPr>
      <w:r>
        <w:t>determines appropriate form of special consideration for assessments;</w:t>
      </w:r>
      <w:r w:rsidRPr="00F65BD9">
        <w:t xml:space="preserve"> </w:t>
      </w:r>
      <w:r>
        <w:t>and</w:t>
      </w:r>
    </w:p>
    <w:p w14:paraId="50385B17" w14:textId="3DABD75F" w:rsidR="00121C0A" w:rsidRDefault="00E81B43" w:rsidP="008063CC">
      <w:pPr>
        <w:pStyle w:val="Clauselevelstyle"/>
        <w:numPr>
          <w:ilvl w:val="0"/>
          <w:numId w:val="49"/>
        </w:numPr>
      </w:pPr>
      <w:r w:rsidRPr="00E81B43">
        <w:t>specif</w:t>
      </w:r>
      <w:r w:rsidR="00F65BD9">
        <w:t>ies</w:t>
      </w:r>
      <w:r w:rsidRPr="00E81B43">
        <w:t xml:space="preserve"> for each assessment task</w:t>
      </w:r>
      <w:r w:rsidR="00F65BD9">
        <w:t>:</w:t>
      </w:r>
    </w:p>
    <w:p w14:paraId="2EF49F2B" w14:textId="1C5DA439" w:rsidR="00F65BD9" w:rsidRDefault="00F65BD9" w:rsidP="008063CC">
      <w:pPr>
        <w:pStyle w:val="Clauselevelstyle"/>
        <w:numPr>
          <w:ilvl w:val="1"/>
          <w:numId w:val="49"/>
        </w:numPr>
      </w:pPr>
      <w:r>
        <w:t>if generative AI tools are permitted;</w:t>
      </w:r>
    </w:p>
    <w:p w14:paraId="615ECFC8" w14:textId="30EEAFF0" w:rsidR="00F65BD9" w:rsidRDefault="00F65BD9" w:rsidP="008063CC">
      <w:pPr>
        <w:pStyle w:val="Clauselevelstyle"/>
        <w:numPr>
          <w:ilvl w:val="1"/>
          <w:numId w:val="49"/>
        </w:numPr>
      </w:pPr>
      <w:r>
        <w:t>which tools are permitted; and</w:t>
      </w:r>
    </w:p>
    <w:p w14:paraId="7F6A8229" w14:textId="02F90298" w:rsidR="00F65BD9" w:rsidRDefault="00F65BD9" w:rsidP="008063CC">
      <w:pPr>
        <w:pStyle w:val="Clauselevelstyle"/>
        <w:numPr>
          <w:ilvl w:val="1"/>
          <w:numId w:val="49"/>
        </w:numPr>
      </w:pPr>
      <w:r>
        <w:t>how to acknowledge their use.</w:t>
      </w:r>
    </w:p>
    <w:p w14:paraId="6A5E80C3" w14:textId="0D28B6CA" w:rsidR="005D1A6E" w:rsidRDefault="005D1A6E" w:rsidP="001837DC">
      <w:pPr>
        <w:pStyle w:val="Heading2"/>
        <w:keepNext w:val="0"/>
      </w:pPr>
      <w:bookmarkStart w:id="92" w:name="_Toc240889152"/>
      <w:bookmarkStart w:id="93" w:name="_Toc234511551"/>
      <w:r>
        <w:t>Principal examiners</w:t>
      </w:r>
      <w:bookmarkEnd w:id="92"/>
    </w:p>
    <w:p w14:paraId="0317BA8D" w14:textId="736D2343" w:rsidR="00002AE8" w:rsidRDefault="00002AE8" w:rsidP="008063CC">
      <w:pPr>
        <w:pStyle w:val="Clauselevelstyle"/>
        <w:numPr>
          <w:ilvl w:val="0"/>
          <w:numId w:val="77"/>
        </w:numPr>
      </w:pPr>
      <w:r>
        <w:t xml:space="preserve">submit </w:t>
      </w:r>
      <w:r w:rsidR="00520336">
        <w:t xml:space="preserve">the </w:t>
      </w:r>
      <w:r>
        <w:t xml:space="preserve">examination paper and replacement paper to the Examinations </w:t>
      </w:r>
    </w:p>
    <w:p w14:paraId="51A27B77" w14:textId="19F44BC9" w:rsidR="005D1A6E" w:rsidRDefault="00002AE8" w:rsidP="008063CC">
      <w:pPr>
        <w:pStyle w:val="Clauselevelstyle"/>
        <w:numPr>
          <w:ilvl w:val="0"/>
          <w:numId w:val="77"/>
        </w:numPr>
      </w:pPr>
      <w:r>
        <w:t>keep all examination working papers secure;</w:t>
      </w:r>
    </w:p>
    <w:p w14:paraId="20BF9B58" w14:textId="20297329" w:rsidR="00F51CC3" w:rsidRDefault="00F51CC3" w:rsidP="008063CC">
      <w:pPr>
        <w:pStyle w:val="Clauselevelstyle"/>
        <w:numPr>
          <w:ilvl w:val="0"/>
          <w:numId w:val="77"/>
        </w:numPr>
      </w:pPr>
      <w:r>
        <w:t>respond to reports of security breaches, misconduct, or problems during exams</w:t>
      </w:r>
      <w:r w:rsidR="00520336">
        <w:t>;</w:t>
      </w:r>
    </w:p>
    <w:p w14:paraId="56FEED57" w14:textId="25A05B78" w:rsidR="00F51CC3" w:rsidRDefault="00520336" w:rsidP="008063CC">
      <w:pPr>
        <w:pStyle w:val="Clauselevelstyle"/>
        <w:numPr>
          <w:ilvl w:val="0"/>
          <w:numId w:val="77"/>
        </w:numPr>
      </w:pPr>
      <w:r>
        <w:t>c</w:t>
      </w:r>
      <w:r w:rsidR="00F51CC3">
        <w:t>ollect, secure, collate, and verify all marks and assessment records</w:t>
      </w:r>
      <w:r>
        <w:t>;</w:t>
      </w:r>
    </w:p>
    <w:p w14:paraId="3C51F7A7" w14:textId="7B196513" w:rsidR="00F51CC3" w:rsidRDefault="00520336" w:rsidP="008063CC">
      <w:pPr>
        <w:pStyle w:val="Clauselevelstyle"/>
        <w:numPr>
          <w:ilvl w:val="0"/>
          <w:numId w:val="77"/>
        </w:numPr>
      </w:pPr>
      <w:r>
        <w:t>s</w:t>
      </w:r>
      <w:r w:rsidR="00F51CC3">
        <w:t>ubmit results by the required date and keep appropriate records</w:t>
      </w:r>
      <w:r>
        <w:t>; and</w:t>
      </w:r>
    </w:p>
    <w:p w14:paraId="3CB09773" w14:textId="1F3C67B2" w:rsidR="00F51CC3" w:rsidRPr="005D1A6E" w:rsidRDefault="00F51CC3" w:rsidP="008063CC">
      <w:pPr>
        <w:pStyle w:val="Clauselevelstyle"/>
        <w:numPr>
          <w:ilvl w:val="0"/>
          <w:numId w:val="77"/>
        </w:numPr>
      </w:pPr>
      <w:r>
        <w:lastRenderedPageBreak/>
        <w:t xml:space="preserve">for </w:t>
      </w:r>
      <w:r w:rsidR="00226897">
        <w:t xml:space="preserve">written examinations administered without the Examinations Office, </w:t>
      </w:r>
      <w:r w:rsidR="00520336">
        <w:t>o</w:t>
      </w:r>
      <w:r w:rsidR="00520336" w:rsidRPr="00520336">
        <w:t xml:space="preserve">btain </w:t>
      </w:r>
      <w:r w:rsidR="00520336">
        <w:t>approval</w:t>
      </w:r>
      <w:r w:rsidR="00520336" w:rsidRPr="00520336">
        <w:t xml:space="preserve"> from the Deputy Vice-Chancellor (Education and Students) and coordinate arrangemen</w:t>
      </w:r>
      <w:r w:rsidR="00520336">
        <w:t>ts</w:t>
      </w:r>
      <w:r w:rsidR="00B21C43">
        <w:t xml:space="preserve"> </w:t>
      </w:r>
      <w:r w:rsidR="00226897">
        <w:t xml:space="preserve">consistently with </w:t>
      </w:r>
      <w:hyperlink w:anchor="clause9_1_19" w:history="1">
        <w:r w:rsidR="00226897" w:rsidRPr="003504A9">
          <w:rPr>
            <w:rStyle w:val="Hyperlink"/>
            <w:i w:val="0"/>
            <w:iCs w:val="0"/>
          </w:rPr>
          <w:t>clause 9.1(19)</w:t>
        </w:r>
      </w:hyperlink>
      <w:r w:rsidR="00226897">
        <w:t xml:space="preserve"> and </w:t>
      </w:r>
      <w:hyperlink w:anchor="clause9_1_20" w:history="1">
        <w:r w:rsidR="00305F02" w:rsidRPr="00305F02">
          <w:rPr>
            <w:rStyle w:val="Hyperlink"/>
            <w:i w:val="0"/>
            <w:iCs w:val="0"/>
          </w:rPr>
          <w:t>clause 9.1</w:t>
        </w:r>
        <w:r w:rsidR="00226897" w:rsidRPr="00305F02">
          <w:rPr>
            <w:rStyle w:val="Hyperlink"/>
            <w:i w:val="0"/>
            <w:iCs w:val="0"/>
          </w:rPr>
          <w:t>(20)</w:t>
        </w:r>
      </w:hyperlink>
      <w:r w:rsidR="00520336">
        <w:t>.</w:t>
      </w:r>
    </w:p>
    <w:p w14:paraId="39D92745" w14:textId="1B4F4EB4" w:rsidR="00121C0A" w:rsidRPr="00D644F1" w:rsidRDefault="00D907BD" w:rsidP="001837DC">
      <w:pPr>
        <w:pStyle w:val="Heading2"/>
        <w:keepNext w:val="0"/>
      </w:pPr>
      <w:bookmarkStart w:id="94" w:name="_Toc240889153"/>
      <w:r w:rsidRPr="00D644F1">
        <w:t>L</w:t>
      </w:r>
      <w:r w:rsidR="00121C0A" w:rsidRPr="00D644F1">
        <w:t xml:space="preserve">ecturers and </w:t>
      </w:r>
      <w:bookmarkEnd w:id="93"/>
      <w:r w:rsidR="00D644F1" w:rsidRPr="00D644F1">
        <w:t>teachers</w:t>
      </w:r>
      <w:bookmarkEnd w:id="94"/>
    </w:p>
    <w:p w14:paraId="5AC44D11" w14:textId="77777777" w:rsidR="00121C0A" w:rsidRDefault="00121C0A" w:rsidP="008063CC">
      <w:pPr>
        <w:pStyle w:val="Clauselevelstyle"/>
        <w:numPr>
          <w:ilvl w:val="0"/>
          <w:numId w:val="50"/>
        </w:numPr>
      </w:pPr>
      <w:r>
        <w:t>assess student work fairly, consistently and on time;</w:t>
      </w:r>
    </w:p>
    <w:p w14:paraId="37CD7E8F" w14:textId="4C8B21A9" w:rsidR="00121C0A" w:rsidRDefault="00121C0A" w:rsidP="008063CC">
      <w:pPr>
        <w:pStyle w:val="Clauselevelstyle"/>
        <w:numPr>
          <w:ilvl w:val="0"/>
          <w:numId w:val="50"/>
        </w:numPr>
      </w:pPr>
      <w:r>
        <w:t xml:space="preserve">give timely feedback that helps students improve their learning and performance where possible; </w:t>
      </w:r>
    </w:p>
    <w:p w14:paraId="60680009" w14:textId="737FD173" w:rsidR="00E771A8" w:rsidRDefault="00121C0A" w:rsidP="008063CC">
      <w:pPr>
        <w:pStyle w:val="Clauselevelstyle"/>
        <w:numPr>
          <w:ilvl w:val="0"/>
          <w:numId w:val="50"/>
        </w:numPr>
      </w:pPr>
      <w:r>
        <w:t>explain the expectations for each assessment task</w:t>
      </w:r>
      <w:r w:rsidR="00D907BD">
        <w:t xml:space="preserve">; </w:t>
      </w:r>
    </w:p>
    <w:p w14:paraId="71E8A721" w14:textId="14C5B43E" w:rsidR="0001168D" w:rsidRDefault="0001168D" w:rsidP="008063CC">
      <w:pPr>
        <w:pStyle w:val="Clauselevelstyle"/>
        <w:numPr>
          <w:ilvl w:val="0"/>
          <w:numId w:val="50"/>
        </w:numPr>
      </w:pPr>
      <w:r>
        <w:t>m</w:t>
      </w:r>
      <w:r w:rsidRPr="0001168D">
        <w:t>ark assessment tasks</w:t>
      </w:r>
      <w:r w:rsidR="00D907BD">
        <w:t>;</w:t>
      </w:r>
      <w:r>
        <w:t xml:space="preserve"> and</w:t>
      </w:r>
    </w:p>
    <w:p w14:paraId="617D17AD" w14:textId="7FA07D45" w:rsidR="00121C0A" w:rsidRDefault="00E771A8" w:rsidP="008063CC">
      <w:pPr>
        <w:pStyle w:val="Clauselevelstyle"/>
        <w:numPr>
          <w:ilvl w:val="0"/>
          <w:numId w:val="50"/>
        </w:numPr>
      </w:pPr>
      <w:r>
        <w:t>a</w:t>
      </w:r>
      <w:r w:rsidRPr="00E771A8">
        <w:t xml:space="preserve">llocate grades </w:t>
      </w:r>
      <w:r w:rsidR="00D907BD">
        <w:t xml:space="preserve">consistently </w:t>
      </w:r>
      <w:r w:rsidRPr="00E771A8">
        <w:t>using pre-determined standards</w:t>
      </w:r>
      <w:r w:rsidR="00121C0A">
        <w:t>.</w:t>
      </w:r>
    </w:p>
    <w:p w14:paraId="17023EFD" w14:textId="77777777" w:rsidR="00121C0A" w:rsidRDefault="00121C0A" w:rsidP="001837DC">
      <w:pPr>
        <w:pStyle w:val="Heading2"/>
        <w:keepNext w:val="0"/>
      </w:pPr>
      <w:bookmarkStart w:id="95" w:name="_Toc234511552"/>
      <w:bookmarkStart w:id="96" w:name="_Toc240889154"/>
      <w:r w:rsidRPr="00ED331A">
        <w:t>Student</w:t>
      </w:r>
      <w:r>
        <w:t>s team, Division of the Academic Registrar</w:t>
      </w:r>
      <w:bookmarkEnd w:id="95"/>
      <w:bookmarkEnd w:id="96"/>
    </w:p>
    <w:p w14:paraId="4C371C0B" w14:textId="74EA8923" w:rsidR="00121C0A" w:rsidRPr="00ED331A" w:rsidRDefault="00121C0A" w:rsidP="008063CC">
      <w:pPr>
        <w:pStyle w:val="Clauselevelstyle"/>
        <w:numPr>
          <w:ilvl w:val="0"/>
          <w:numId w:val="52"/>
        </w:numPr>
      </w:pPr>
      <w:r>
        <w:t>m</w:t>
      </w:r>
      <w:r w:rsidRPr="00ED331A">
        <w:t>anages all requests for special consideration and special arrangements</w:t>
      </w:r>
      <w:r w:rsidR="00CD078E">
        <w:t>.</w:t>
      </w:r>
    </w:p>
    <w:p w14:paraId="793BAB4F" w14:textId="77777777" w:rsidR="00121C0A" w:rsidRDefault="00121C0A" w:rsidP="001837DC">
      <w:pPr>
        <w:pStyle w:val="Heading2"/>
        <w:keepNext w:val="0"/>
      </w:pPr>
      <w:bookmarkStart w:id="97" w:name="_Toc234511553"/>
      <w:bookmarkStart w:id="98" w:name="_Toc240889155"/>
      <w:r w:rsidRPr="00370050">
        <w:t>Examinations Office</w:t>
      </w:r>
      <w:bookmarkEnd w:id="97"/>
      <w:bookmarkEnd w:id="98"/>
    </w:p>
    <w:p w14:paraId="0127E353" w14:textId="44074EA1" w:rsidR="00121C0A" w:rsidRDefault="00121C0A" w:rsidP="008063CC">
      <w:pPr>
        <w:pStyle w:val="Clauselevelstyle"/>
        <w:numPr>
          <w:ilvl w:val="0"/>
          <w:numId w:val="53"/>
        </w:numPr>
      </w:pPr>
      <w:r>
        <w:t>a</w:t>
      </w:r>
      <w:r w:rsidRPr="001B12B3">
        <w:t>dminister</w:t>
      </w:r>
      <w:r>
        <w:t>s</w:t>
      </w:r>
      <w:r w:rsidRPr="001B12B3">
        <w:t xml:space="preserve"> </w:t>
      </w:r>
      <w:r w:rsidR="00D907BD">
        <w:t xml:space="preserve">all </w:t>
      </w:r>
      <w:r w:rsidRPr="001B12B3">
        <w:t>examination</w:t>
      </w:r>
      <w:r w:rsidR="00D907BD">
        <w:t>s</w:t>
      </w:r>
      <w:r w:rsidRPr="001B12B3">
        <w:t xml:space="preserve"> </w:t>
      </w:r>
      <w:r w:rsidR="00D644F1">
        <w:t>except those that</w:t>
      </w:r>
      <w:r w:rsidRPr="001B12B3">
        <w:t xml:space="preserve"> include non-written elements</w:t>
      </w:r>
      <w:r w:rsidR="00121552">
        <w:t>;</w:t>
      </w:r>
      <w:r w:rsidR="00D644F1">
        <w:t xml:space="preserve"> </w:t>
      </w:r>
    </w:p>
    <w:p w14:paraId="724890BC" w14:textId="2DF85A3B" w:rsidR="00121C0A" w:rsidRDefault="00121C0A" w:rsidP="008063CC">
      <w:pPr>
        <w:pStyle w:val="Clauselevelstyle"/>
        <w:numPr>
          <w:ilvl w:val="0"/>
          <w:numId w:val="53"/>
        </w:numPr>
      </w:pPr>
      <w:r>
        <w:t>manages examination bookings</w:t>
      </w:r>
      <w:r w:rsidR="00121552">
        <w:t>; and</w:t>
      </w:r>
    </w:p>
    <w:p w14:paraId="64E5753B" w14:textId="0902EB70" w:rsidR="00121C0A" w:rsidRPr="001B12B3" w:rsidRDefault="00121C0A" w:rsidP="008063CC">
      <w:pPr>
        <w:pStyle w:val="Clauselevelstyle"/>
        <w:numPr>
          <w:ilvl w:val="0"/>
          <w:numId w:val="53"/>
        </w:numPr>
      </w:pPr>
      <w:r>
        <w:t>arranges for trained invigilators for examinations</w:t>
      </w:r>
      <w:r w:rsidR="00121552">
        <w:t>.</w:t>
      </w:r>
    </w:p>
    <w:p w14:paraId="51CF4441" w14:textId="77777777" w:rsidR="00121C0A" w:rsidRDefault="00121C0A" w:rsidP="001837DC">
      <w:pPr>
        <w:pStyle w:val="Heading2"/>
        <w:keepNext w:val="0"/>
      </w:pPr>
      <w:bookmarkStart w:id="99" w:name="_Toc234511554"/>
      <w:bookmarkStart w:id="100" w:name="_Toc240889156"/>
      <w:r>
        <w:t>Students</w:t>
      </w:r>
      <w:bookmarkEnd w:id="99"/>
      <w:bookmarkEnd w:id="100"/>
    </w:p>
    <w:p w14:paraId="177A5A11" w14:textId="379B33D5" w:rsidR="00121C0A" w:rsidRDefault="00121C0A" w:rsidP="008063CC">
      <w:pPr>
        <w:pStyle w:val="Clauselevelstyle"/>
        <w:numPr>
          <w:ilvl w:val="0"/>
          <w:numId w:val="51"/>
        </w:numPr>
      </w:pPr>
      <w:r>
        <w:t>complete assessment tasks, submitting their own authentic work, and meeting submission deadlines;</w:t>
      </w:r>
    </w:p>
    <w:p w14:paraId="590C3E4D" w14:textId="58203643" w:rsidR="00D907BD" w:rsidRDefault="00D907BD" w:rsidP="008063CC">
      <w:pPr>
        <w:pStyle w:val="Clauselevelstyle"/>
        <w:numPr>
          <w:ilvl w:val="0"/>
          <w:numId w:val="51"/>
        </w:numPr>
      </w:pPr>
      <w:r>
        <w:t>s</w:t>
      </w:r>
      <w:r w:rsidRPr="00E31EF3">
        <w:t xml:space="preserve">ubmit written work </w:t>
      </w:r>
      <w:r>
        <w:t>on time;</w:t>
      </w:r>
    </w:p>
    <w:p w14:paraId="4BDDF998" w14:textId="1EA68AE1" w:rsidR="00121C0A" w:rsidRDefault="00121C0A" w:rsidP="008063CC">
      <w:pPr>
        <w:pStyle w:val="Clauselevelstyle"/>
        <w:numPr>
          <w:ilvl w:val="0"/>
          <w:numId w:val="51"/>
        </w:numPr>
      </w:pPr>
      <w:r>
        <w:t>seek clarification or advice when needed;</w:t>
      </w:r>
    </w:p>
    <w:p w14:paraId="1DBD17A2" w14:textId="77777777" w:rsidR="00121C0A" w:rsidRDefault="00121C0A" w:rsidP="008063CC">
      <w:pPr>
        <w:pStyle w:val="Clauselevelstyle"/>
        <w:numPr>
          <w:ilvl w:val="0"/>
          <w:numId w:val="51"/>
        </w:numPr>
      </w:pPr>
      <w:r>
        <w:t>consider and act on feedback;</w:t>
      </w:r>
    </w:p>
    <w:p w14:paraId="7A406C67" w14:textId="4A76A0E5" w:rsidR="00121C0A" w:rsidRDefault="00121C0A" w:rsidP="008063CC">
      <w:pPr>
        <w:pStyle w:val="Clauselevelstyle"/>
        <w:numPr>
          <w:ilvl w:val="0"/>
          <w:numId w:val="51"/>
        </w:numPr>
      </w:pPr>
      <w:r>
        <w:t xml:space="preserve">provide constructive feedback about assessment; </w:t>
      </w:r>
    </w:p>
    <w:p w14:paraId="5C591CB1" w14:textId="54411169" w:rsidR="008E4D2C" w:rsidRDefault="00121C0A" w:rsidP="008063CC">
      <w:pPr>
        <w:pStyle w:val="Clauselevelstyle"/>
        <w:numPr>
          <w:ilvl w:val="0"/>
          <w:numId w:val="51"/>
        </w:numPr>
      </w:pPr>
      <w:r>
        <w:t>understand and follow our policies and faculty procedures</w:t>
      </w:r>
      <w:r w:rsidR="007D6C20">
        <w:t>;</w:t>
      </w:r>
    </w:p>
    <w:p w14:paraId="7DDBE521" w14:textId="1C5D059F" w:rsidR="003B6D8B" w:rsidRDefault="004E148B" w:rsidP="008063CC">
      <w:pPr>
        <w:pStyle w:val="Clauselevelstyle"/>
        <w:numPr>
          <w:ilvl w:val="0"/>
          <w:numId w:val="51"/>
        </w:numPr>
      </w:pPr>
      <w:r>
        <w:t>make</w:t>
      </w:r>
      <w:r w:rsidR="003B6D8B" w:rsidRPr="003B6D8B">
        <w:t xml:space="preserve"> requests for special consideration genuinely and in good faith</w:t>
      </w:r>
      <w:r>
        <w:t>,</w:t>
      </w:r>
      <w:r w:rsidR="003B6D8B">
        <w:t xml:space="preserve"> </w:t>
      </w:r>
      <w:r w:rsidR="00D907BD">
        <w:t>consistently with these Procedures</w:t>
      </w:r>
      <w:r w:rsidR="00435FAB">
        <w:t>;</w:t>
      </w:r>
    </w:p>
    <w:p w14:paraId="72E43118" w14:textId="78577F40" w:rsidR="005F2F5F" w:rsidRDefault="004E148B" w:rsidP="008063CC">
      <w:pPr>
        <w:pStyle w:val="Clauselevelstyle"/>
        <w:numPr>
          <w:ilvl w:val="0"/>
          <w:numId w:val="51"/>
        </w:numPr>
      </w:pPr>
      <w:r>
        <w:t>a</w:t>
      </w:r>
      <w:r w:rsidR="005F2F5F">
        <w:t xml:space="preserve">pply for special arrangements as soon as they </w:t>
      </w:r>
      <w:r w:rsidR="00D907BD">
        <w:t>are</w:t>
      </w:r>
      <w:r w:rsidR="005F2F5F">
        <w:t xml:space="preserve"> aware of the need </w:t>
      </w:r>
      <w:r w:rsidR="00367DF9">
        <w:t>for them</w:t>
      </w:r>
      <w:r w:rsidR="00D907BD">
        <w:t xml:space="preserve">; </w:t>
      </w:r>
    </w:p>
    <w:p w14:paraId="4AD76DC7" w14:textId="542198B0" w:rsidR="005F2F5F" w:rsidRDefault="004E148B" w:rsidP="008063CC">
      <w:pPr>
        <w:pStyle w:val="Clauselevelstyle"/>
        <w:numPr>
          <w:ilvl w:val="0"/>
          <w:numId w:val="51"/>
        </w:numPr>
      </w:pPr>
      <w:r>
        <w:t>s</w:t>
      </w:r>
      <w:r w:rsidR="005F2F5F">
        <w:t>ubmit requests for examination special arrangements no later than 14 days after the examination timetable is published;</w:t>
      </w:r>
    </w:p>
    <w:p w14:paraId="7EB9030A" w14:textId="7650F1F4" w:rsidR="005F2F5F" w:rsidRDefault="005F2F5F" w:rsidP="008063CC">
      <w:pPr>
        <w:pStyle w:val="Clauselevelstyle"/>
        <w:numPr>
          <w:ilvl w:val="0"/>
          <w:numId w:val="51"/>
        </w:numPr>
      </w:pPr>
      <w:r>
        <w:t>for reasonable adjustments, submit Academic Plan request</w:t>
      </w:r>
      <w:r w:rsidR="00D907BD">
        <w:t>s</w:t>
      </w:r>
      <w:r>
        <w:t xml:space="preserve"> to Inclusion and Disability Services</w:t>
      </w:r>
      <w:r w:rsidR="004E148B">
        <w:t>, register</w:t>
      </w:r>
      <w:r>
        <w:t xml:space="preserve"> and provide supporting document</w:t>
      </w:r>
      <w:r w:rsidR="00D907BD">
        <w:t>s</w:t>
      </w:r>
      <w:r w:rsidR="004E148B">
        <w:t>;</w:t>
      </w:r>
      <w:r w:rsidR="00D907BD">
        <w:t xml:space="preserve"> and</w:t>
      </w:r>
    </w:p>
    <w:p w14:paraId="4FD9E480" w14:textId="4606A9BA" w:rsidR="00BF1B4C" w:rsidRDefault="00BF1B4C" w:rsidP="008063CC">
      <w:pPr>
        <w:pStyle w:val="Clauselevelstyle"/>
        <w:numPr>
          <w:ilvl w:val="0"/>
          <w:numId w:val="51"/>
        </w:numPr>
      </w:pPr>
      <w:r>
        <w:t xml:space="preserve">follow </w:t>
      </w:r>
      <w:r w:rsidR="005A4B51">
        <w:t>all</w:t>
      </w:r>
      <w:r>
        <w:t xml:space="preserve"> examination instructions set out in these Procedures</w:t>
      </w:r>
      <w:r w:rsidR="00D907BD">
        <w:t>.</w:t>
      </w:r>
      <w:r>
        <w:t xml:space="preserve"> </w:t>
      </w:r>
    </w:p>
    <w:p w14:paraId="148BA15C" w14:textId="61AEA311" w:rsidR="00121C0A" w:rsidRDefault="00121C0A" w:rsidP="00BF1B4C">
      <w:pPr>
        <w:pStyle w:val="Clauselevelstyle"/>
      </w:pPr>
    </w:p>
    <w:p w14:paraId="048B79FB" w14:textId="77777777" w:rsidR="008E4D2C" w:rsidRDefault="008E4D2C">
      <w:pPr>
        <w:spacing w:line="240" w:lineRule="auto"/>
        <w:rPr>
          <w:iCs/>
          <w:color w:val="000000" w:themeColor="text1"/>
          <w:szCs w:val="20"/>
        </w:rPr>
        <w:sectPr w:rsidR="008E4D2C" w:rsidSect="00121C0A">
          <w:headerReference w:type="default" r:id="rId63"/>
          <w:pgSz w:w="11906" w:h="16838"/>
          <w:pgMar w:top="1134" w:right="1134" w:bottom="1247" w:left="1134" w:header="708" w:footer="708" w:gutter="0"/>
          <w:cols w:space="708"/>
          <w:docGrid w:linePitch="360"/>
        </w:sectPr>
      </w:pPr>
    </w:p>
    <w:p w14:paraId="382AC46F" w14:textId="77777777" w:rsidR="00121C0A" w:rsidRDefault="00121C0A" w:rsidP="004F7395">
      <w:pPr>
        <w:pStyle w:val="Heading1"/>
      </w:pPr>
      <w:bookmarkStart w:id="101" w:name="Definitions"/>
      <w:bookmarkStart w:id="102" w:name="_Toc240889157"/>
      <w:r>
        <w:lastRenderedPageBreak/>
        <w:t>Definitions</w:t>
      </w:r>
      <w:bookmarkEnd w:id="101"/>
      <w:bookmarkEnd w:id="102"/>
    </w:p>
    <w:p w14:paraId="5BBEB5B5" w14:textId="77777777" w:rsidR="00121C0A" w:rsidRDefault="00121C0A">
      <w:pPr>
        <w:pStyle w:val="Clauselevelstyle"/>
        <w:numPr>
          <w:ilvl w:val="0"/>
          <w:numId w:val="17"/>
        </w:numPr>
      </w:pPr>
      <w:r>
        <w:t>In these Procedures:</w:t>
      </w:r>
    </w:p>
    <w:p w14:paraId="3E4DC35C" w14:textId="77777777" w:rsidR="00121C0A" w:rsidRDefault="00121C0A">
      <w:pPr>
        <w:pStyle w:val="Clauselevelstyle"/>
        <w:numPr>
          <w:ilvl w:val="1"/>
          <w:numId w:val="17"/>
        </w:numPr>
      </w:pPr>
      <w:r>
        <w:t>a reference to ‘we’, ‘our’ or ‘us’ means the University; and</w:t>
      </w:r>
    </w:p>
    <w:p w14:paraId="484C7BC2" w14:textId="77777777" w:rsidR="00121C0A" w:rsidRDefault="00121C0A">
      <w:pPr>
        <w:pStyle w:val="Clauselevelstyle"/>
        <w:numPr>
          <w:ilvl w:val="1"/>
          <w:numId w:val="17"/>
        </w:numPr>
      </w:pPr>
      <w:r>
        <w:t xml:space="preserve">words and phrases used and not otherwise defined in this document have the meanings they have in the </w:t>
      </w:r>
      <w:r w:rsidRPr="00AF7B38">
        <w:rPr>
          <w:rStyle w:val="HyperlinkBodytextCustomColorRGB2303515"/>
        </w:rPr>
        <w:t>Policy</w:t>
      </w:r>
      <w:r>
        <w:t>.</w:t>
      </w:r>
    </w:p>
    <w:tbl>
      <w:tblPr>
        <w:tblStyle w:val="TableGrid"/>
        <w:tblW w:w="10065" w:type="dxa"/>
        <w:tblBorders>
          <w:top w:val="dotted" w:sz="4" w:space="0" w:color="000000"/>
          <w:bottom w:val="dotted" w:sz="4" w:space="0" w:color="000000"/>
          <w:insideH w:val="dotted" w:sz="4" w:space="0" w:color="000000"/>
        </w:tblBorders>
        <w:tblLook w:val="04A0" w:firstRow="1" w:lastRow="0" w:firstColumn="1" w:lastColumn="0" w:noHBand="0" w:noVBand="1"/>
      </w:tblPr>
      <w:tblGrid>
        <w:gridCol w:w="3119"/>
        <w:gridCol w:w="6946"/>
      </w:tblGrid>
      <w:tr w:rsidR="00121C0A" w:rsidRPr="000018F4" w14:paraId="650F6BE0" w14:textId="77777777">
        <w:trPr>
          <w:cantSplit/>
          <w:trHeight w:val="430"/>
        </w:trPr>
        <w:tc>
          <w:tcPr>
            <w:tcW w:w="3119" w:type="dxa"/>
          </w:tcPr>
          <w:p w14:paraId="3934AB6D" w14:textId="15FE443D" w:rsidR="00121C0A" w:rsidRPr="000018F4" w:rsidRDefault="009824F3">
            <w:pPr>
              <w:pStyle w:val="Tableheadingdefinitions"/>
              <w:framePr w:hSpace="0" w:wrap="auto" w:vAnchor="margin" w:hAnchor="text" w:xAlign="left" w:yAlign="inline"/>
            </w:pPr>
            <w:r>
              <w:t>academic unit</w:t>
            </w:r>
          </w:p>
        </w:tc>
        <w:tc>
          <w:tcPr>
            <w:tcW w:w="6946" w:type="dxa"/>
          </w:tcPr>
          <w:p w14:paraId="3A799329" w14:textId="5624AF61" w:rsidR="00121C0A" w:rsidRPr="007D657C" w:rsidRDefault="00996E46" w:rsidP="009824F3">
            <w:pPr>
              <w:pStyle w:val="Tablebullet"/>
              <w:framePr w:wrap="around"/>
              <w:numPr>
                <w:ilvl w:val="0"/>
                <w:numId w:val="0"/>
              </w:numPr>
              <w:ind w:left="357" w:hanging="357"/>
            </w:pPr>
            <w:r>
              <w:t>a faculty, University school, or school.</w:t>
            </w:r>
          </w:p>
        </w:tc>
      </w:tr>
      <w:tr w:rsidR="00121C0A" w:rsidRPr="000018F4" w14:paraId="28D9FD97" w14:textId="77777777">
        <w:trPr>
          <w:cantSplit/>
          <w:trHeight w:val="430"/>
        </w:trPr>
        <w:tc>
          <w:tcPr>
            <w:tcW w:w="3119" w:type="dxa"/>
          </w:tcPr>
          <w:p w14:paraId="1BAA645E" w14:textId="22CA0600" w:rsidR="00121C0A" w:rsidRPr="000018F4" w:rsidRDefault="00996E46">
            <w:pPr>
              <w:pStyle w:val="Tableheadingdefinitions"/>
              <w:framePr w:hSpace="0" w:wrap="auto" w:vAnchor="margin" w:hAnchor="text" w:xAlign="left" w:yAlign="inline"/>
            </w:pPr>
            <w:r>
              <w:t>assessment rubric</w:t>
            </w:r>
          </w:p>
        </w:tc>
        <w:tc>
          <w:tcPr>
            <w:tcW w:w="6946" w:type="dxa"/>
          </w:tcPr>
          <w:p w14:paraId="0F5AC8E7" w14:textId="5869037D" w:rsidR="00121C0A" w:rsidRPr="00DD25DE" w:rsidRDefault="00996E46">
            <w:pPr>
              <w:pStyle w:val="Tablebody"/>
              <w:framePr w:wrap="around"/>
            </w:pPr>
            <w:r>
              <w:t>a guide that states the criteria for marking an assessment.</w:t>
            </w:r>
          </w:p>
        </w:tc>
      </w:tr>
      <w:tr w:rsidR="00121C0A" w:rsidRPr="000018F4" w14:paraId="70368DED" w14:textId="77777777">
        <w:trPr>
          <w:cantSplit/>
          <w:trHeight w:val="430"/>
        </w:trPr>
        <w:tc>
          <w:tcPr>
            <w:tcW w:w="3119" w:type="dxa"/>
          </w:tcPr>
          <w:p w14:paraId="4DE2621F" w14:textId="37CA8478" w:rsidR="00121C0A" w:rsidRPr="000018F4" w:rsidRDefault="00996E46">
            <w:pPr>
              <w:pStyle w:val="Tableheadingdefinitions"/>
              <w:framePr w:hSpace="0" w:wrap="auto" w:vAnchor="margin" w:hAnchor="text" w:xAlign="left" w:yAlign="inline"/>
            </w:pPr>
            <w:r>
              <w:t>due date</w:t>
            </w:r>
          </w:p>
        </w:tc>
        <w:tc>
          <w:tcPr>
            <w:tcW w:w="6946" w:type="dxa"/>
          </w:tcPr>
          <w:p w14:paraId="1280DF18" w14:textId="77777777" w:rsidR="00121C0A" w:rsidRDefault="00996E46">
            <w:pPr>
              <w:pStyle w:val="Tablebody"/>
              <w:framePr w:wrap="around"/>
            </w:pPr>
            <w:r>
              <w:t xml:space="preserve">for any assigned work, means the </w:t>
            </w:r>
            <w:r w:rsidR="0012004F">
              <w:t>later of:</w:t>
            </w:r>
          </w:p>
          <w:p w14:paraId="4EB03F37" w14:textId="77777777" w:rsidR="0012004F" w:rsidRDefault="0012004F" w:rsidP="008063CC">
            <w:pPr>
              <w:pStyle w:val="Tablebody"/>
              <w:framePr w:wrap="around"/>
              <w:numPr>
                <w:ilvl w:val="0"/>
                <w:numId w:val="80"/>
              </w:numPr>
            </w:pPr>
            <w:r>
              <w:t>the date originally specified for submission, or any amended date;</w:t>
            </w:r>
          </w:p>
          <w:p w14:paraId="653FA45B" w14:textId="77777777" w:rsidR="0012004F" w:rsidRDefault="0012004F" w:rsidP="008063CC">
            <w:pPr>
              <w:pStyle w:val="Tablebody"/>
              <w:framePr w:wrap="around"/>
              <w:numPr>
                <w:ilvl w:val="0"/>
                <w:numId w:val="80"/>
              </w:numPr>
            </w:pPr>
            <w:r>
              <w:t>the date specified for submission after grant of any:</w:t>
            </w:r>
          </w:p>
          <w:p w14:paraId="7A4057FD" w14:textId="77777777" w:rsidR="0012004F" w:rsidRDefault="007C2A9A" w:rsidP="008063CC">
            <w:pPr>
              <w:pStyle w:val="Tablebody"/>
              <w:framePr w:wrap="around"/>
              <w:numPr>
                <w:ilvl w:val="0"/>
                <w:numId w:val="81"/>
              </w:numPr>
            </w:pPr>
            <w:r>
              <w:t>simple extension; or</w:t>
            </w:r>
          </w:p>
          <w:p w14:paraId="10542EE6" w14:textId="77777777" w:rsidR="007C2A9A" w:rsidRDefault="007C2A9A" w:rsidP="008063CC">
            <w:pPr>
              <w:pStyle w:val="Tablebody"/>
              <w:framePr w:wrap="around"/>
              <w:numPr>
                <w:ilvl w:val="0"/>
                <w:numId w:val="81"/>
              </w:numPr>
            </w:pPr>
            <w:r>
              <w:t>special consideration;</w:t>
            </w:r>
          </w:p>
          <w:p w14:paraId="107F812A" w14:textId="77777777" w:rsidR="007C2A9A" w:rsidRDefault="007C2A9A" w:rsidP="008063CC">
            <w:pPr>
              <w:pStyle w:val="Tablebody"/>
              <w:framePr w:wrap="around"/>
              <w:numPr>
                <w:ilvl w:val="0"/>
                <w:numId w:val="81"/>
              </w:numPr>
            </w:pPr>
            <w:r>
              <w:t>special arrangements; or</w:t>
            </w:r>
          </w:p>
          <w:p w14:paraId="00DB180E" w14:textId="7B758F01" w:rsidR="007C2A9A" w:rsidRPr="000018F4" w:rsidRDefault="007C2A9A" w:rsidP="008063CC">
            <w:pPr>
              <w:pStyle w:val="Tablebody"/>
              <w:framePr w:wrap="around"/>
              <w:numPr>
                <w:ilvl w:val="0"/>
                <w:numId w:val="81"/>
              </w:numPr>
            </w:pPr>
            <w:r>
              <w:t>reasonable adjustments.</w:t>
            </w:r>
          </w:p>
        </w:tc>
      </w:tr>
      <w:tr w:rsidR="00121C0A" w:rsidRPr="000018F4" w14:paraId="3F7F07CA" w14:textId="77777777">
        <w:trPr>
          <w:cantSplit/>
          <w:trHeight w:val="430"/>
        </w:trPr>
        <w:tc>
          <w:tcPr>
            <w:tcW w:w="3119" w:type="dxa"/>
          </w:tcPr>
          <w:p w14:paraId="77EFA9D1" w14:textId="29237863" w:rsidR="00121C0A" w:rsidRDefault="007C2A9A">
            <w:pPr>
              <w:pStyle w:val="Tableheadingdefinitions"/>
              <w:framePr w:hSpace="0" w:wrap="auto" w:vAnchor="margin" w:hAnchor="text" w:xAlign="left" w:yAlign="inline"/>
            </w:pPr>
            <w:r>
              <w:t>early feedback task</w:t>
            </w:r>
          </w:p>
        </w:tc>
        <w:tc>
          <w:tcPr>
            <w:tcW w:w="6946" w:type="dxa"/>
          </w:tcPr>
          <w:p w14:paraId="4052B1E2" w14:textId="4FB7B7CA" w:rsidR="00121C0A" w:rsidRPr="00624B04" w:rsidRDefault="007C2A9A">
            <w:pPr>
              <w:pStyle w:val="Tablebody"/>
              <w:framePr w:wrap="around"/>
            </w:pPr>
            <w:r>
              <w:t>an assessment completed before the census date of the semester or teaching block.</w:t>
            </w:r>
          </w:p>
        </w:tc>
      </w:tr>
      <w:tr w:rsidR="007C2A9A" w:rsidRPr="000018F4" w14:paraId="70C386D8" w14:textId="77777777">
        <w:trPr>
          <w:cantSplit/>
          <w:trHeight w:val="430"/>
        </w:trPr>
        <w:tc>
          <w:tcPr>
            <w:tcW w:w="3119" w:type="dxa"/>
          </w:tcPr>
          <w:p w14:paraId="7E8538E3" w14:textId="132AD056" w:rsidR="007C2A9A" w:rsidRDefault="00595F5B">
            <w:pPr>
              <w:pStyle w:val="Tableheadingdefinitions"/>
              <w:framePr w:hSpace="0" w:wrap="auto" w:vAnchor="margin" w:hAnchor="text" w:xAlign="left" w:yAlign="inline"/>
            </w:pPr>
            <w:r>
              <w:t>examination</w:t>
            </w:r>
          </w:p>
        </w:tc>
        <w:tc>
          <w:tcPr>
            <w:tcW w:w="6946" w:type="dxa"/>
          </w:tcPr>
          <w:p w14:paraId="57E46A01" w14:textId="56129101" w:rsidR="007C2A9A" w:rsidRDefault="00595F5B">
            <w:pPr>
              <w:pStyle w:val="Tablebody"/>
              <w:framePr w:wrap="around"/>
            </w:pPr>
            <w:r>
              <w:t>the final examination of a unit of study.</w:t>
            </w:r>
          </w:p>
        </w:tc>
      </w:tr>
      <w:tr w:rsidR="007C2A9A" w:rsidRPr="000018F4" w14:paraId="1215E359" w14:textId="77777777">
        <w:trPr>
          <w:cantSplit/>
          <w:trHeight w:val="430"/>
        </w:trPr>
        <w:tc>
          <w:tcPr>
            <w:tcW w:w="3119" w:type="dxa"/>
          </w:tcPr>
          <w:p w14:paraId="550ED330" w14:textId="06726A7A" w:rsidR="007C2A9A" w:rsidRDefault="00595F5B">
            <w:pPr>
              <w:pStyle w:val="Tableheadingdefinitions"/>
              <w:framePr w:hSpace="0" w:wrap="auto" w:vAnchor="margin" w:hAnchor="text" w:xAlign="left" w:yAlign="inline"/>
            </w:pPr>
            <w:r>
              <w:t>Examinations Office</w:t>
            </w:r>
          </w:p>
        </w:tc>
        <w:tc>
          <w:tcPr>
            <w:tcW w:w="6946" w:type="dxa"/>
          </w:tcPr>
          <w:p w14:paraId="34C8B008" w14:textId="2151BE4A" w:rsidR="007C2A9A" w:rsidRDefault="00595F5B">
            <w:pPr>
              <w:pStyle w:val="Tablebody"/>
              <w:framePr w:wrap="around"/>
            </w:pPr>
            <w:r>
              <w:t>the University unit which manages all examinations held during the formal examination period.</w:t>
            </w:r>
          </w:p>
        </w:tc>
      </w:tr>
      <w:tr w:rsidR="007C2A9A" w:rsidRPr="000018F4" w14:paraId="07477055" w14:textId="77777777">
        <w:trPr>
          <w:cantSplit/>
          <w:trHeight w:val="430"/>
        </w:trPr>
        <w:tc>
          <w:tcPr>
            <w:tcW w:w="3119" w:type="dxa"/>
          </w:tcPr>
          <w:p w14:paraId="456F2EBE" w14:textId="536B464C" w:rsidR="007C2A9A" w:rsidRDefault="00ED1A26">
            <w:pPr>
              <w:pStyle w:val="Tableheadingdefinitions"/>
              <w:framePr w:hSpace="0" w:wrap="auto" w:vAnchor="margin" w:hAnchor="text" w:xAlign="left" w:yAlign="inline"/>
            </w:pPr>
            <w:r>
              <w:t>formal examination period</w:t>
            </w:r>
          </w:p>
        </w:tc>
        <w:tc>
          <w:tcPr>
            <w:tcW w:w="6946" w:type="dxa"/>
          </w:tcPr>
          <w:p w14:paraId="55610D48" w14:textId="57FDD813" w:rsidR="007C2A9A" w:rsidRDefault="00ED1A26">
            <w:pPr>
              <w:pStyle w:val="Tablebody"/>
              <w:framePr w:wrap="around"/>
            </w:pPr>
            <w:r>
              <w:t>the two weeks following the end of the study break.</w:t>
            </w:r>
          </w:p>
        </w:tc>
      </w:tr>
      <w:tr w:rsidR="007C2A9A" w:rsidRPr="000018F4" w14:paraId="6E19BEF0" w14:textId="77777777">
        <w:trPr>
          <w:cantSplit/>
          <w:trHeight w:val="430"/>
        </w:trPr>
        <w:tc>
          <w:tcPr>
            <w:tcW w:w="3119" w:type="dxa"/>
          </w:tcPr>
          <w:p w14:paraId="284F18E5" w14:textId="7528CC64" w:rsidR="007C2A9A" w:rsidRDefault="00ED1A26">
            <w:pPr>
              <w:pStyle w:val="Tableheadingdefinitions"/>
              <w:framePr w:hSpace="0" w:wrap="auto" w:vAnchor="margin" w:hAnchor="text" w:xAlign="left" w:yAlign="inline"/>
            </w:pPr>
            <w:r>
              <w:t>hurdle task</w:t>
            </w:r>
          </w:p>
        </w:tc>
        <w:tc>
          <w:tcPr>
            <w:tcW w:w="6946" w:type="dxa"/>
          </w:tcPr>
          <w:p w14:paraId="7D7AE114" w14:textId="40573DC6" w:rsidR="007C2A9A" w:rsidRDefault="00ED1A26">
            <w:pPr>
              <w:pStyle w:val="Tablebody"/>
              <w:framePr w:wrap="around"/>
            </w:pPr>
            <w:r>
              <w:t>an assessment task which a student must complete to</w:t>
            </w:r>
            <w:r w:rsidR="00421755">
              <w:t xml:space="preserve"> a specified standard in order to pass a unit of study. The student must meet the specified standard required for the hurdle task in order to pass the unit of study, regardless of their results in other assessments.</w:t>
            </w:r>
          </w:p>
        </w:tc>
      </w:tr>
      <w:tr w:rsidR="007C2A9A" w:rsidRPr="000018F4" w14:paraId="09EBCA0E" w14:textId="77777777">
        <w:trPr>
          <w:cantSplit/>
          <w:trHeight w:val="430"/>
        </w:trPr>
        <w:tc>
          <w:tcPr>
            <w:tcW w:w="3119" w:type="dxa"/>
          </w:tcPr>
          <w:p w14:paraId="7BACE094" w14:textId="5290D689" w:rsidR="007C2A9A" w:rsidRDefault="00DA6ADE">
            <w:pPr>
              <w:pStyle w:val="Tableheadingdefinitions"/>
              <w:framePr w:hSpace="0" w:wrap="auto" w:vAnchor="margin" w:hAnchor="text" w:xAlign="left" w:yAlign="inline"/>
            </w:pPr>
            <w:r>
              <w:t>LMS</w:t>
            </w:r>
          </w:p>
        </w:tc>
        <w:tc>
          <w:tcPr>
            <w:tcW w:w="6946" w:type="dxa"/>
          </w:tcPr>
          <w:p w14:paraId="323081AE" w14:textId="6DE9ABD8" w:rsidR="007C2A9A" w:rsidRDefault="00DA6ADE">
            <w:pPr>
              <w:pStyle w:val="Tablebody"/>
              <w:framePr w:wrap="around"/>
            </w:pPr>
            <w:r>
              <w:t>learning management system. This is the online learning system used for unit of study websites.</w:t>
            </w:r>
          </w:p>
        </w:tc>
      </w:tr>
      <w:tr w:rsidR="007C2A9A" w:rsidRPr="000018F4" w14:paraId="625955DA" w14:textId="77777777">
        <w:trPr>
          <w:cantSplit/>
          <w:trHeight w:val="430"/>
        </w:trPr>
        <w:tc>
          <w:tcPr>
            <w:tcW w:w="3119" w:type="dxa"/>
          </w:tcPr>
          <w:p w14:paraId="35B32665" w14:textId="4928EEAA" w:rsidR="007C2A9A" w:rsidRDefault="00D83448">
            <w:pPr>
              <w:pStyle w:val="Tableheadingdefinitions"/>
              <w:framePr w:hSpace="0" w:wrap="auto" w:vAnchor="margin" w:hAnchor="text" w:xAlign="left" w:yAlign="inline"/>
            </w:pPr>
            <w:r>
              <w:lastRenderedPageBreak/>
              <w:t>mark adjustment</w:t>
            </w:r>
          </w:p>
        </w:tc>
        <w:tc>
          <w:tcPr>
            <w:tcW w:w="6946" w:type="dxa"/>
          </w:tcPr>
          <w:p w14:paraId="34D4CA15" w14:textId="38727248" w:rsidR="007C2A9A" w:rsidRDefault="00D83448">
            <w:pPr>
              <w:pStyle w:val="Tablebody"/>
              <w:framePr w:wrap="around"/>
            </w:pPr>
            <w:r>
              <w:t>making changes to marks within a set of assessments. This may include averaging, reweighting or other changes decided by the unit of study coordinator.</w:t>
            </w:r>
          </w:p>
        </w:tc>
      </w:tr>
      <w:tr w:rsidR="007C2A9A" w:rsidRPr="000018F4" w14:paraId="0CC55385" w14:textId="77777777">
        <w:trPr>
          <w:cantSplit/>
          <w:trHeight w:val="430"/>
        </w:trPr>
        <w:tc>
          <w:tcPr>
            <w:tcW w:w="3119" w:type="dxa"/>
          </w:tcPr>
          <w:p w14:paraId="183F7E50" w14:textId="544EBB7B" w:rsidR="007C2A9A" w:rsidRDefault="00F0455F">
            <w:pPr>
              <w:pStyle w:val="Tableheadingdefinitions"/>
              <w:framePr w:hSpace="0" w:wrap="auto" w:vAnchor="margin" w:hAnchor="text" w:xAlign="left" w:yAlign="inline"/>
            </w:pPr>
            <w:r>
              <w:t>open assessment</w:t>
            </w:r>
          </w:p>
        </w:tc>
        <w:tc>
          <w:tcPr>
            <w:tcW w:w="6946" w:type="dxa"/>
          </w:tcPr>
          <w:p w14:paraId="0183B407" w14:textId="1177F583" w:rsidR="007C2A9A" w:rsidRDefault="00F0455F">
            <w:pPr>
              <w:pStyle w:val="Tablebody"/>
              <w:framePr w:wrap="around"/>
            </w:pPr>
            <w:r>
              <w:t xml:space="preserve">has the meaning given in the </w:t>
            </w:r>
            <w:hyperlink r:id="rId64" w:history="1">
              <w:r w:rsidRPr="00CB7C40">
                <w:rPr>
                  <w:rStyle w:val="HyperlinkBodytextCustomColorRGB2303515"/>
                </w:rPr>
                <w:t>Academic Integrity Policy</w:t>
              </w:r>
            </w:hyperlink>
            <w:r>
              <w:t>. This is:</w:t>
            </w:r>
          </w:p>
          <w:p w14:paraId="56DD8F0A" w14:textId="536095C3" w:rsidR="00F0455F" w:rsidRDefault="00F0455F" w:rsidP="00CB7C40">
            <w:pPr>
              <w:pStyle w:val="Tablebody"/>
              <w:framePr w:wrap="around"/>
              <w:ind w:firstLine="313"/>
            </w:pPr>
            <w:r>
              <w:t>an unsupervised assessment used for learning.</w:t>
            </w:r>
          </w:p>
        </w:tc>
      </w:tr>
      <w:tr w:rsidR="007C2A9A" w:rsidRPr="000018F4" w14:paraId="2386B507" w14:textId="77777777">
        <w:trPr>
          <w:cantSplit/>
          <w:trHeight w:val="430"/>
        </w:trPr>
        <w:tc>
          <w:tcPr>
            <w:tcW w:w="3119" w:type="dxa"/>
          </w:tcPr>
          <w:p w14:paraId="0921C37A" w14:textId="7908AFD8" w:rsidR="007C2A9A" w:rsidRDefault="00084FF6">
            <w:pPr>
              <w:pStyle w:val="Tableheadingdefinitions"/>
              <w:framePr w:hSpace="0" w:wrap="auto" w:vAnchor="margin" w:hAnchor="text" w:xAlign="left" w:yAlign="inline"/>
            </w:pPr>
            <w:r>
              <w:t>remote online examination or test</w:t>
            </w:r>
          </w:p>
        </w:tc>
        <w:tc>
          <w:tcPr>
            <w:tcW w:w="6946" w:type="dxa"/>
          </w:tcPr>
          <w:p w14:paraId="6F54CE99" w14:textId="199714E4" w:rsidR="007C2A9A" w:rsidRDefault="00084FF6">
            <w:pPr>
              <w:pStyle w:val="Tablebody"/>
              <w:framePr w:wrap="around"/>
            </w:pPr>
            <w:r>
              <w:t>an examination or test taken online in a space decided by the student.</w:t>
            </w:r>
          </w:p>
        </w:tc>
      </w:tr>
      <w:tr w:rsidR="007C2A9A" w:rsidRPr="000018F4" w14:paraId="6E42325D" w14:textId="77777777">
        <w:trPr>
          <w:cantSplit/>
          <w:trHeight w:val="430"/>
        </w:trPr>
        <w:tc>
          <w:tcPr>
            <w:tcW w:w="3119" w:type="dxa"/>
          </w:tcPr>
          <w:p w14:paraId="01DB8153" w14:textId="05064A4C" w:rsidR="007C2A9A" w:rsidRDefault="00084FF6">
            <w:pPr>
              <w:pStyle w:val="Tableheadingdefinitions"/>
              <w:framePr w:hSpace="0" w:wrap="auto" w:vAnchor="margin" w:hAnchor="text" w:xAlign="left" w:yAlign="inline"/>
            </w:pPr>
            <w:r>
              <w:t>replacement exam period</w:t>
            </w:r>
          </w:p>
        </w:tc>
        <w:tc>
          <w:tcPr>
            <w:tcW w:w="6946" w:type="dxa"/>
          </w:tcPr>
          <w:p w14:paraId="5CFCEDF8" w14:textId="54093569" w:rsidR="007C2A9A" w:rsidRDefault="00084FF6">
            <w:pPr>
              <w:pStyle w:val="Tablebody"/>
              <w:framePr w:wrap="around"/>
            </w:pPr>
            <w:r>
              <w:t xml:space="preserve">a period set during which </w:t>
            </w:r>
            <w:r w:rsidR="00B53A07">
              <w:t>replacement examinations may be held.</w:t>
            </w:r>
          </w:p>
        </w:tc>
      </w:tr>
      <w:tr w:rsidR="007C2A9A" w:rsidRPr="000018F4" w14:paraId="1DF601E3" w14:textId="77777777">
        <w:trPr>
          <w:cantSplit/>
          <w:trHeight w:val="430"/>
        </w:trPr>
        <w:tc>
          <w:tcPr>
            <w:tcW w:w="3119" w:type="dxa"/>
          </w:tcPr>
          <w:p w14:paraId="1EC4FAA4" w14:textId="0C22E3B4" w:rsidR="007C2A9A" w:rsidRDefault="00B53A07">
            <w:pPr>
              <w:pStyle w:val="Tableheadingdefinitions"/>
              <w:framePr w:hSpace="0" w:wrap="auto" w:vAnchor="margin" w:hAnchor="text" w:xAlign="left" w:yAlign="inline"/>
            </w:pPr>
            <w:r>
              <w:t>retention period</w:t>
            </w:r>
          </w:p>
        </w:tc>
        <w:tc>
          <w:tcPr>
            <w:tcW w:w="6946" w:type="dxa"/>
          </w:tcPr>
          <w:p w14:paraId="21833B71" w14:textId="0052DB09" w:rsidR="007C2A9A" w:rsidRDefault="00B53A07">
            <w:pPr>
              <w:pStyle w:val="Tablebody"/>
              <w:framePr w:wrap="around"/>
            </w:pPr>
            <w:r>
              <w:t xml:space="preserve">the mandatory period for which records must be maintained, as mandated by the NSW State Records Authority under the </w:t>
            </w:r>
            <w:hyperlink r:id="rId65" w:history="1">
              <w:r w:rsidRPr="00CB7C40">
                <w:rPr>
                  <w:rStyle w:val="HyperlinkBodytextCustomColorRGB2303515"/>
                </w:rPr>
                <w:t>State Records Act 1998 (NSW)</w:t>
              </w:r>
            </w:hyperlink>
            <w:r>
              <w:t>.</w:t>
            </w:r>
          </w:p>
          <w:p w14:paraId="05D02A5E" w14:textId="2FD873B0" w:rsidR="001206C4" w:rsidRDefault="001206C4" w:rsidP="00CB7C40">
            <w:pPr>
              <w:pStyle w:val="Notesfortables"/>
              <w:framePr w:wrap="around"/>
            </w:pPr>
            <w:r w:rsidRPr="005F3B1F">
              <w:rPr>
                <w:b/>
                <w:bCs/>
              </w:rPr>
              <w:t>Note</w:t>
            </w:r>
            <w:r>
              <w:t>:</w:t>
            </w:r>
            <w:r w:rsidR="005F3B1F">
              <w:t xml:space="preserve"> See also the </w:t>
            </w:r>
            <w:hyperlink r:id="rId66" w:history="1">
              <w:r w:rsidR="005F3B1F" w:rsidRPr="00CB7C40">
                <w:rPr>
                  <w:rStyle w:val="NoteshyperlinkcustomcolourRGB2303515Char"/>
                </w:rPr>
                <w:t>Recordkeeping Policy</w:t>
              </w:r>
            </w:hyperlink>
            <w:r w:rsidR="00CB7C40" w:rsidRPr="00CB7C40">
              <w:rPr>
                <w:rStyle w:val="NoteshyperlinkcustomcolourRGB2303515Char"/>
              </w:rPr>
              <w:t>.</w:t>
            </w:r>
          </w:p>
        </w:tc>
      </w:tr>
      <w:tr w:rsidR="007C2A9A" w:rsidRPr="000018F4" w14:paraId="0D2FBB5F" w14:textId="77777777">
        <w:trPr>
          <w:cantSplit/>
          <w:trHeight w:val="430"/>
        </w:trPr>
        <w:tc>
          <w:tcPr>
            <w:tcW w:w="3119" w:type="dxa"/>
          </w:tcPr>
          <w:p w14:paraId="01B31B9D" w14:textId="1C45C118" w:rsidR="007C2A9A" w:rsidRDefault="00AF309A">
            <w:pPr>
              <w:pStyle w:val="Tableheadingdefinitions"/>
              <w:framePr w:hSpace="0" w:wrap="auto" w:vAnchor="margin" w:hAnchor="text" w:xAlign="left" w:yAlign="inline"/>
            </w:pPr>
            <w:r>
              <w:t>secure assessment</w:t>
            </w:r>
          </w:p>
        </w:tc>
        <w:tc>
          <w:tcPr>
            <w:tcW w:w="6946" w:type="dxa"/>
          </w:tcPr>
          <w:p w14:paraId="2EB684A2" w14:textId="21EC8516" w:rsidR="007C2A9A" w:rsidRDefault="00AF309A">
            <w:pPr>
              <w:pStyle w:val="Tablebody"/>
              <w:framePr w:wrap="around"/>
            </w:pPr>
            <w:r>
              <w:t xml:space="preserve">has the meaning given in the </w:t>
            </w:r>
            <w:hyperlink r:id="rId67" w:history="1">
              <w:r w:rsidRPr="00CB7C40">
                <w:rPr>
                  <w:rStyle w:val="HyperlinkBodytextCustomColorRGB2303515"/>
                </w:rPr>
                <w:t>Academic Integrity Policy</w:t>
              </w:r>
            </w:hyperlink>
            <w:r>
              <w:t>. This is</w:t>
            </w:r>
            <w:r w:rsidR="00924752">
              <w:t>:</w:t>
            </w:r>
          </w:p>
          <w:p w14:paraId="4F3707B6" w14:textId="63F21961" w:rsidR="00924752" w:rsidRDefault="00924752" w:rsidP="00CB7C40">
            <w:pPr>
              <w:pStyle w:val="Tablebody"/>
              <w:framePr w:wrap="around"/>
              <w:ind w:left="313"/>
            </w:pPr>
            <w:r>
              <w:t>an in-person supervised assessment.</w:t>
            </w:r>
          </w:p>
        </w:tc>
      </w:tr>
      <w:tr w:rsidR="007C2A9A" w:rsidRPr="000018F4" w14:paraId="4A53934D" w14:textId="77777777">
        <w:trPr>
          <w:cantSplit/>
          <w:trHeight w:val="430"/>
        </w:trPr>
        <w:tc>
          <w:tcPr>
            <w:tcW w:w="3119" w:type="dxa"/>
          </w:tcPr>
          <w:p w14:paraId="7B33E55A" w14:textId="2393F7BB" w:rsidR="007C2A9A" w:rsidRDefault="00FB1450">
            <w:pPr>
              <w:pStyle w:val="Tableheadingdefinitions"/>
              <w:framePr w:hSpace="0" w:wrap="auto" w:vAnchor="margin" w:hAnchor="text" w:xAlign="left" w:yAlign="inline"/>
            </w:pPr>
            <w:r>
              <w:t>Student Identification Number</w:t>
            </w:r>
          </w:p>
        </w:tc>
        <w:tc>
          <w:tcPr>
            <w:tcW w:w="6946" w:type="dxa"/>
          </w:tcPr>
          <w:p w14:paraId="10F2B698" w14:textId="05A98C3D" w:rsidR="007C2A9A" w:rsidRDefault="00FB1450">
            <w:pPr>
              <w:pStyle w:val="Tablebody"/>
              <w:framePr w:wrap="around"/>
            </w:pPr>
            <w:r>
              <w:t>the unique identification number assigned to each student upon their first enrolment at the University.</w:t>
            </w:r>
          </w:p>
        </w:tc>
      </w:tr>
      <w:tr w:rsidR="007C2A9A" w:rsidRPr="000018F4" w14:paraId="5E59B87A" w14:textId="77777777">
        <w:trPr>
          <w:cantSplit/>
          <w:trHeight w:val="430"/>
        </w:trPr>
        <w:tc>
          <w:tcPr>
            <w:tcW w:w="3119" w:type="dxa"/>
          </w:tcPr>
          <w:p w14:paraId="0346BFA7" w14:textId="3ECA98FE" w:rsidR="007C2A9A" w:rsidRDefault="00FB1450">
            <w:pPr>
              <w:pStyle w:val="Tableheadingdefinitions"/>
              <w:framePr w:hSpace="0" w:wrap="auto" w:vAnchor="margin" w:hAnchor="text" w:xAlign="left" w:yAlign="inline"/>
            </w:pPr>
            <w:r>
              <w:t>study break (also Stu-Vac)</w:t>
            </w:r>
          </w:p>
        </w:tc>
        <w:tc>
          <w:tcPr>
            <w:tcW w:w="6946" w:type="dxa"/>
          </w:tcPr>
          <w:p w14:paraId="4C331281" w14:textId="5475BAD4" w:rsidR="007C2A9A" w:rsidRDefault="00FB1450">
            <w:pPr>
              <w:pStyle w:val="Tablebody"/>
              <w:framePr w:wrap="around"/>
            </w:pPr>
            <w:r>
              <w:t>the week following the last week available for teaching in a semester.</w:t>
            </w:r>
          </w:p>
        </w:tc>
      </w:tr>
      <w:tr w:rsidR="007C2A9A" w:rsidRPr="000018F4" w14:paraId="272282F1" w14:textId="77777777">
        <w:trPr>
          <w:cantSplit/>
          <w:trHeight w:val="430"/>
        </w:trPr>
        <w:tc>
          <w:tcPr>
            <w:tcW w:w="3119" w:type="dxa"/>
          </w:tcPr>
          <w:p w14:paraId="33071A74" w14:textId="150705B7" w:rsidR="007C2A9A" w:rsidRDefault="00FB1450">
            <w:pPr>
              <w:pStyle w:val="Tableheadingdefinitions"/>
              <w:framePr w:hSpace="0" w:wrap="auto" w:vAnchor="margin" w:hAnchor="text" w:xAlign="left" w:yAlign="inline"/>
            </w:pPr>
            <w:r>
              <w:t>test</w:t>
            </w:r>
          </w:p>
        </w:tc>
        <w:tc>
          <w:tcPr>
            <w:tcW w:w="6946" w:type="dxa"/>
          </w:tcPr>
          <w:p w14:paraId="328EB0D4" w14:textId="438D47D8" w:rsidR="007C2A9A" w:rsidRDefault="00FB1450">
            <w:pPr>
              <w:pStyle w:val="Tablebody"/>
              <w:framePr w:wrap="around"/>
            </w:pPr>
            <w:r>
              <w:t>any test which is not an examination.</w:t>
            </w:r>
          </w:p>
        </w:tc>
      </w:tr>
    </w:tbl>
    <w:p w14:paraId="075A9E50" w14:textId="77777777" w:rsidR="00121C0A" w:rsidRPr="00F2470D" w:rsidRDefault="00121C0A" w:rsidP="004F7395">
      <w:pPr>
        <w:pStyle w:val="Heading1"/>
        <w:sectPr w:rsidR="00121C0A" w:rsidRPr="00F2470D" w:rsidSect="00121C0A">
          <w:headerReference w:type="default" r:id="rId68"/>
          <w:pgSz w:w="11906" w:h="16838"/>
          <w:pgMar w:top="1134" w:right="1134" w:bottom="1247" w:left="1134" w:header="708" w:footer="708" w:gutter="0"/>
          <w:cols w:space="708"/>
          <w:docGrid w:linePitch="360"/>
        </w:sectPr>
      </w:pPr>
    </w:p>
    <w:p w14:paraId="3A7812F1" w14:textId="77777777" w:rsidR="00121C0A" w:rsidRDefault="00121C0A" w:rsidP="00C26C60">
      <w:pPr>
        <w:pStyle w:val="Heading1"/>
      </w:pPr>
      <w:bookmarkStart w:id="103" w:name="_Toc240889158"/>
      <w:r>
        <w:lastRenderedPageBreak/>
        <w:t>Notes</w:t>
      </w:r>
      <w:bookmarkEnd w:id="103"/>
    </w:p>
    <w:p w14:paraId="2B7B8404" w14:textId="77777777" w:rsidR="00121C0A" w:rsidRPr="00D067A0" w:rsidRDefault="00121C0A" w:rsidP="00C26C60">
      <w:pPr>
        <w:spacing w:after="120" w:line="276" w:lineRule="auto"/>
        <w:rPr>
          <w:b/>
          <w:bCs/>
        </w:rPr>
      </w:pPr>
      <w:bookmarkStart w:id="104" w:name="_Toc135744609"/>
      <w:bookmarkStart w:id="105" w:name="_Toc135747361"/>
      <w:r w:rsidRPr="00D067A0">
        <w:rPr>
          <w:b/>
          <w:bCs/>
        </w:rPr>
        <w:t>Re</w:t>
      </w:r>
      <w:r>
        <w:rPr>
          <w:b/>
          <w:bCs/>
        </w:rPr>
        <w:t>s</w:t>
      </w:r>
      <w:r w:rsidRPr="00D067A0">
        <w:rPr>
          <w:b/>
          <w:bCs/>
        </w:rPr>
        <w:t>cissions and replacements</w:t>
      </w:r>
    </w:p>
    <w:p w14:paraId="3C844679" w14:textId="77777777" w:rsidR="00121C0A" w:rsidRDefault="00121C0A" w:rsidP="00C26C60">
      <w:pPr>
        <w:spacing w:after="120" w:line="276" w:lineRule="auto"/>
      </w:pPr>
      <w:r w:rsidRPr="00A504C7">
        <w:t>This document replaces the following, which are rescinded from the date this document commences</w:t>
      </w:r>
      <w:r>
        <w:t>:</w:t>
      </w:r>
    </w:p>
    <w:p w14:paraId="77B59F40" w14:textId="23BDE609" w:rsidR="00121C0A" w:rsidRDefault="001D45ED" w:rsidP="001D45ED">
      <w:pPr>
        <w:pStyle w:val="Clauselevelstyle"/>
        <w:numPr>
          <w:ilvl w:val="0"/>
          <w:numId w:val="18"/>
        </w:numPr>
      </w:pPr>
      <w:r>
        <w:t>Assessment Procedures 2025, which commenced on 25 November 2024.</w:t>
      </w:r>
    </w:p>
    <w:p w14:paraId="0DAB5476" w14:textId="0921CC67" w:rsidR="00121C0A" w:rsidRPr="00D067A0" w:rsidRDefault="001D45ED" w:rsidP="00C26C60">
      <w:pPr>
        <w:spacing w:after="120" w:line="276" w:lineRule="auto"/>
        <w:rPr>
          <w:b/>
          <w:bCs/>
        </w:rPr>
      </w:pPr>
      <w:r>
        <w:rPr>
          <w:b/>
          <w:bCs/>
        </w:rPr>
        <w:t>Assessment Procedures 2027</w:t>
      </w:r>
    </w:p>
    <w:tbl>
      <w:tblPr>
        <w:tblStyle w:val="TableGrid"/>
        <w:tblW w:w="0" w:type="auto"/>
        <w:tblBorders>
          <w:top w:val="none" w:sz="0" w:space="0" w:color="auto"/>
          <w:bottom w:val="none" w:sz="0" w:space="0" w:color="auto"/>
          <w:insideH w:val="none" w:sz="0" w:space="0" w:color="auto"/>
        </w:tblBorders>
        <w:tblCellMar>
          <w:top w:w="0" w:type="dxa"/>
          <w:left w:w="0" w:type="dxa"/>
          <w:bottom w:w="0" w:type="dxa"/>
          <w:right w:w="0" w:type="dxa"/>
        </w:tblCellMar>
        <w:tblLook w:val="04A0" w:firstRow="1" w:lastRow="0" w:firstColumn="1" w:lastColumn="0" w:noHBand="0" w:noVBand="1"/>
      </w:tblPr>
      <w:tblGrid>
        <w:gridCol w:w="3402"/>
        <w:gridCol w:w="6236"/>
      </w:tblGrid>
      <w:tr w:rsidR="00121C0A" w14:paraId="5D39F989" w14:textId="77777777">
        <w:tc>
          <w:tcPr>
            <w:tcW w:w="3402" w:type="dxa"/>
          </w:tcPr>
          <w:p w14:paraId="00D3F03D" w14:textId="77777777" w:rsidR="00121C0A" w:rsidRDefault="00121C0A">
            <w:pPr>
              <w:spacing w:after="120" w:line="276" w:lineRule="auto"/>
            </w:pPr>
            <w:r w:rsidRPr="00A64041">
              <w:t xml:space="preserve">Date </w:t>
            </w:r>
            <w:r>
              <w:t>approved</w:t>
            </w:r>
          </w:p>
        </w:tc>
        <w:tc>
          <w:tcPr>
            <w:tcW w:w="6236" w:type="dxa"/>
          </w:tcPr>
          <w:p w14:paraId="5DB3FE91" w14:textId="77777777" w:rsidR="00121C0A" w:rsidRDefault="00121C0A">
            <w:pPr>
              <w:spacing w:after="120" w:line="276" w:lineRule="auto"/>
            </w:pPr>
            <w:r>
              <w:t>[date]</w:t>
            </w:r>
          </w:p>
        </w:tc>
      </w:tr>
      <w:tr w:rsidR="00121C0A" w14:paraId="63509D65" w14:textId="77777777">
        <w:tc>
          <w:tcPr>
            <w:tcW w:w="3402" w:type="dxa"/>
          </w:tcPr>
          <w:p w14:paraId="1426E18D" w14:textId="77777777" w:rsidR="00121C0A" w:rsidRDefault="00121C0A">
            <w:pPr>
              <w:spacing w:after="120" w:line="276" w:lineRule="auto"/>
            </w:pPr>
            <w:r w:rsidRPr="00A64041">
              <w:t>Date commenced</w:t>
            </w:r>
          </w:p>
        </w:tc>
        <w:tc>
          <w:tcPr>
            <w:tcW w:w="6236" w:type="dxa"/>
          </w:tcPr>
          <w:p w14:paraId="32A79D77" w14:textId="77777777" w:rsidR="00121C0A" w:rsidRDefault="00121C0A">
            <w:pPr>
              <w:spacing w:after="120" w:line="276" w:lineRule="auto"/>
            </w:pPr>
            <w:r>
              <w:t>[date]</w:t>
            </w:r>
          </w:p>
        </w:tc>
      </w:tr>
      <w:tr w:rsidR="00121C0A" w14:paraId="4F455BC4" w14:textId="77777777">
        <w:tc>
          <w:tcPr>
            <w:tcW w:w="3402" w:type="dxa"/>
          </w:tcPr>
          <w:p w14:paraId="26B30A41" w14:textId="77777777" w:rsidR="00121C0A" w:rsidRPr="00A64041" w:rsidRDefault="00121C0A">
            <w:pPr>
              <w:spacing w:after="120" w:line="276" w:lineRule="auto"/>
            </w:pPr>
            <w:r>
              <w:t>Date for review</w:t>
            </w:r>
          </w:p>
        </w:tc>
        <w:tc>
          <w:tcPr>
            <w:tcW w:w="6236" w:type="dxa"/>
          </w:tcPr>
          <w:p w14:paraId="3D9D1BEE" w14:textId="77777777" w:rsidR="00121C0A" w:rsidRDefault="00121C0A">
            <w:pPr>
              <w:spacing w:after="120" w:line="276" w:lineRule="auto"/>
            </w:pPr>
            <w:r>
              <w:t>[date]</w:t>
            </w:r>
          </w:p>
        </w:tc>
      </w:tr>
      <w:tr w:rsidR="00121C0A" w14:paraId="44C26B04" w14:textId="77777777">
        <w:tc>
          <w:tcPr>
            <w:tcW w:w="3402" w:type="dxa"/>
          </w:tcPr>
          <w:p w14:paraId="32DE5408" w14:textId="77777777" w:rsidR="00121C0A" w:rsidRPr="00A64041" w:rsidRDefault="00121C0A">
            <w:pPr>
              <w:spacing w:after="120" w:line="276" w:lineRule="auto"/>
            </w:pPr>
            <w:r>
              <w:t>Approver</w:t>
            </w:r>
          </w:p>
        </w:tc>
        <w:tc>
          <w:tcPr>
            <w:tcW w:w="6236" w:type="dxa"/>
          </w:tcPr>
          <w:p w14:paraId="164A8AFB" w14:textId="7AA90D14" w:rsidR="00121C0A" w:rsidRDefault="001D45ED">
            <w:pPr>
              <w:spacing w:after="120" w:line="276" w:lineRule="auto"/>
            </w:pPr>
            <w:r>
              <w:t>Deputy Vice-Chancellor (Education and Students)</w:t>
            </w:r>
          </w:p>
        </w:tc>
      </w:tr>
      <w:tr w:rsidR="00121C0A" w14:paraId="34708C4B" w14:textId="77777777">
        <w:tc>
          <w:tcPr>
            <w:tcW w:w="3402" w:type="dxa"/>
          </w:tcPr>
          <w:p w14:paraId="71905C41" w14:textId="77777777" w:rsidR="00121C0A" w:rsidRDefault="00121C0A">
            <w:pPr>
              <w:spacing w:after="120" w:line="276" w:lineRule="auto"/>
            </w:pPr>
            <w:r>
              <w:t>Owner(s)</w:t>
            </w:r>
          </w:p>
        </w:tc>
        <w:tc>
          <w:tcPr>
            <w:tcW w:w="6236" w:type="dxa"/>
          </w:tcPr>
          <w:p w14:paraId="4A3027B8" w14:textId="311170F1" w:rsidR="00121C0A" w:rsidRDefault="001D45ED">
            <w:pPr>
              <w:spacing w:after="120" w:line="276" w:lineRule="auto"/>
            </w:pPr>
            <w:r>
              <w:t>Deputy Vice-Chancellor (Education and Students)</w:t>
            </w:r>
          </w:p>
        </w:tc>
      </w:tr>
      <w:tr w:rsidR="00121C0A" w14:paraId="16CE4B33" w14:textId="77777777">
        <w:tc>
          <w:tcPr>
            <w:tcW w:w="3402" w:type="dxa"/>
          </w:tcPr>
          <w:p w14:paraId="5CC2F9E7" w14:textId="77777777" w:rsidR="00121C0A" w:rsidRDefault="00121C0A">
            <w:pPr>
              <w:spacing w:after="120" w:line="276" w:lineRule="auto"/>
            </w:pPr>
            <w:r w:rsidRPr="00A64041">
              <w:t xml:space="preserve">Date </w:t>
            </w:r>
            <w:r>
              <w:t>last amended</w:t>
            </w:r>
          </w:p>
        </w:tc>
        <w:tc>
          <w:tcPr>
            <w:tcW w:w="6236" w:type="dxa"/>
          </w:tcPr>
          <w:p w14:paraId="3EF9F8E5" w14:textId="1690AFF8" w:rsidR="00121C0A" w:rsidRDefault="00121C0A">
            <w:pPr>
              <w:spacing w:after="120" w:line="276" w:lineRule="auto"/>
            </w:pPr>
          </w:p>
        </w:tc>
      </w:tr>
      <w:tr w:rsidR="00121C0A" w14:paraId="55DFC12A" w14:textId="77777777">
        <w:tc>
          <w:tcPr>
            <w:tcW w:w="3402" w:type="dxa"/>
          </w:tcPr>
          <w:p w14:paraId="0327AD7C" w14:textId="77777777" w:rsidR="00121C0A" w:rsidRDefault="00121C0A">
            <w:pPr>
              <w:spacing w:after="120" w:line="276" w:lineRule="auto"/>
            </w:pPr>
            <w:r>
              <w:t>Related documents</w:t>
            </w:r>
          </w:p>
        </w:tc>
        <w:tc>
          <w:tcPr>
            <w:tcW w:w="6236" w:type="dxa"/>
          </w:tcPr>
          <w:p w14:paraId="5ACD6A20" w14:textId="77777777" w:rsidR="006339CB" w:rsidRPr="009A36D2" w:rsidRDefault="006339CB" w:rsidP="009A36D2">
            <w:pPr>
              <w:spacing w:after="120"/>
              <w:rPr>
                <w:rStyle w:val="HyperlinkBodytextCustomColorRGB2303515"/>
              </w:rPr>
            </w:pPr>
            <w:hyperlink r:id="rId69" w:history="1">
              <w:r w:rsidRPr="009A36D2">
                <w:rPr>
                  <w:rStyle w:val="HyperlinkBodytextCustomColorRGB2303515"/>
                </w:rPr>
                <w:t>State Records Act 1998 (NSW)</w:t>
              </w:r>
            </w:hyperlink>
          </w:p>
          <w:p w14:paraId="4F5C5ECB" w14:textId="77777777" w:rsidR="00F65BD9" w:rsidRPr="009A36D2" w:rsidRDefault="00F65BD9" w:rsidP="009A36D2">
            <w:pPr>
              <w:spacing w:after="120"/>
              <w:rPr>
                <w:rStyle w:val="HyperlinkBodytextCustomColorRGB2303515"/>
              </w:rPr>
            </w:pPr>
            <w:hyperlink r:id="rId70" w:history="1">
              <w:r w:rsidRPr="009A36D2">
                <w:rPr>
                  <w:rStyle w:val="HyperlinkBodytextCustomColorRGB2303515"/>
                </w:rPr>
                <w:t>Delegations of Authority Rule</w:t>
              </w:r>
            </w:hyperlink>
          </w:p>
          <w:p w14:paraId="44BFF2C3" w14:textId="33C6ABFE" w:rsidR="001419D5" w:rsidRPr="009A36D2" w:rsidRDefault="001419D5" w:rsidP="009A36D2">
            <w:pPr>
              <w:spacing w:after="120"/>
              <w:rPr>
                <w:rStyle w:val="HyperlinkBodytextCustomColorRGB2303515"/>
              </w:rPr>
            </w:pPr>
            <w:hyperlink r:id="rId71" w:history="1">
              <w:r w:rsidRPr="009A36D2">
                <w:rPr>
                  <w:rStyle w:val="HyperlinkBodytextCustomColorRGB2303515"/>
                </w:rPr>
                <w:t>Student Academic Appeals Rule</w:t>
              </w:r>
            </w:hyperlink>
          </w:p>
          <w:p w14:paraId="290505E4" w14:textId="77777777" w:rsidR="001419D5" w:rsidRPr="009A36D2" w:rsidRDefault="001419D5" w:rsidP="009A36D2">
            <w:pPr>
              <w:spacing w:after="120"/>
              <w:rPr>
                <w:rStyle w:val="HyperlinkBodytextCustomColorRGB2303515"/>
              </w:rPr>
            </w:pPr>
            <w:hyperlink r:id="rId72" w:history="1">
              <w:r w:rsidRPr="009A36D2">
                <w:rPr>
                  <w:rStyle w:val="HyperlinkBodytextCustomColorRGB2303515"/>
                </w:rPr>
                <w:t>Academic Integrity Policy</w:t>
              </w:r>
            </w:hyperlink>
            <w:r w:rsidRPr="009A36D2">
              <w:rPr>
                <w:rStyle w:val="HyperlinkBodytextCustomColorRGB2303515"/>
              </w:rPr>
              <w:t xml:space="preserve"> </w:t>
            </w:r>
          </w:p>
          <w:p w14:paraId="684E0F39" w14:textId="313416D9" w:rsidR="001D45ED" w:rsidRPr="009A36D2" w:rsidRDefault="001D45ED" w:rsidP="009A36D2">
            <w:pPr>
              <w:spacing w:after="120"/>
              <w:rPr>
                <w:rStyle w:val="HyperlinkBodytextCustomColorRGB2303515"/>
              </w:rPr>
            </w:pPr>
            <w:r w:rsidRPr="009A36D2">
              <w:rPr>
                <w:rStyle w:val="HyperlinkBodytextCustomColorRGB2303515"/>
              </w:rPr>
              <w:t xml:space="preserve">Coursework Students Policy </w:t>
            </w:r>
          </w:p>
          <w:p w14:paraId="14C3AB49" w14:textId="77777777" w:rsidR="001D45ED" w:rsidRPr="009A36D2" w:rsidRDefault="001D45ED" w:rsidP="009A36D2">
            <w:pPr>
              <w:spacing w:after="120"/>
              <w:rPr>
                <w:rStyle w:val="HyperlinkBodytextCustomColorRGB2303515"/>
              </w:rPr>
            </w:pPr>
            <w:hyperlink r:id="rId73" w:history="1">
              <w:r w:rsidRPr="009A36D2">
                <w:rPr>
                  <w:rStyle w:val="HyperlinkBodytextCustomColorRGB2303515"/>
                </w:rPr>
                <w:t>Learning and Teaching Policy</w:t>
              </w:r>
            </w:hyperlink>
            <w:r w:rsidRPr="009A36D2">
              <w:rPr>
                <w:rStyle w:val="HyperlinkBodytextCustomColorRGB2303515"/>
              </w:rPr>
              <w:t xml:space="preserve"> </w:t>
            </w:r>
          </w:p>
          <w:p w14:paraId="3C7F0F6E" w14:textId="4EDCAB6B" w:rsidR="00F65BD9" w:rsidRPr="009A36D2" w:rsidRDefault="00F65BD9" w:rsidP="009A36D2">
            <w:pPr>
              <w:spacing w:after="120"/>
              <w:rPr>
                <w:rStyle w:val="HyperlinkBodytextCustomColorRGB2303515"/>
              </w:rPr>
            </w:pPr>
            <w:hyperlink r:id="rId74" w:history="1">
              <w:r w:rsidRPr="009A36D2">
                <w:rPr>
                  <w:rStyle w:val="HyperlinkBodytextCustomColorRGB2303515"/>
                </w:rPr>
                <w:t>Recordkeeping Policy</w:t>
              </w:r>
            </w:hyperlink>
          </w:p>
          <w:p w14:paraId="5D7102CE" w14:textId="77777777" w:rsidR="00F65BD9" w:rsidRPr="009A36D2" w:rsidRDefault="00F65BD9" w:rsidP="009A36D2">
            <w:pPr>
              <w:spacing w:after="120"/>
              <w:rPr>
                <w:rStyle w:val="HyperlinkBodytextCustomColorRGB2303515"/>
              </w:rPr>
            </w:pPr>
            <w:hyperlink r:id="rId75" w:history="1">
              <w:r w:rsidRPr="009A36D2">
                <w:rPr>
                  <w:rStyle w:val="HyperlinkBodytextCustomColorRGB2303515"/>
                </w:rPr>
                <w:t>Academic Integrity Procedures</w:t>
              </w:r>
            </w:hyperlink>
          </w:p>
          <w:p w14:paraId="1B7538D2" w14:textId="77777777" w:rsidR="00F65BD9" w:rsidRPr="009A36D2" w:rsidRDefault="00F65BD9" w:rsidP="009A36D2">
            <w:pPr>
              <w:spacing w:after="120"/>
              <w:rPr>
                <w:rStyle w:val="HyperlinkBodytextCustomColorRGB2303515"/>
              </w:rPr>
            </w:pPr>
            <w:r w:rsidRPr="009A36D2">
              <w:rPr>
                <w:rStyle w:val="HyperlinkBodytextCustomColorRGB2303515"/>
              </w:rPr>
              <w:t>Academic Progress Procedures</w:t>
            </w:r>
          </w:p>
          <w:p w14:paraId="61F6D895" w14:textId="7B119F43" w:rsidR="001D45ED" w:rsidRPr="002108DF" w:rsidRDefault="00F65BD9" w:rsidP="009A36D2">
            <w:pPr>
              <w:spacing w:after="120"/>
              <w:rPr>
                <w:rStyle w:val="HyperlinkBodytextCustomColorRGB2303515"/>
              </w:rPr>
            </w:pPr>
            <w:hyperlink r:id="rId76" w:history="1">
              <w:r w:rsidRPr="009A36D2">
                <w:rPr>
                  <w:rStyle w:val="HyperlinkBodytextCustomColorRGB2303515"/>
                </w:rPr>
                <w:t>Learning and Teaching Procedures</w:t>
              </w:r>
            </w:hyperlink>
          </w:p>
        </w:tc>
      </w:tr>
      <w:bookmarkEnd w:id="104"/>
      <w:bookmarkEnd w:id="105"/>
    </w:tbl>
    <w:p w14:paraId="7CF8A326" w14:textId="77777777" w:rsidR="008E4D2C" w:rsidRDefault="008E4D2C">
      <w:pPr>
        <w:spacing w:line="240" w:lineRule="auto"/>
        <w:rPr>
          <w:color w:val="E64626"/>
          <w:sz w:val="44"/>
        </w:rPr>
        <w:sectPr w:rsidR="008E4D2C" w:rsidSect="00121C0A">
          <w:headerReference w:type="even" r:id="rId77"/>
          <w:headerReference w:type="default" r:id="rId78"/>
          <w:headerReference w:type="first" r:id="rId79"/>
          <w:pgSz w:w="11906" w:h="16838"/>
          <w:pgMar w:top="1134" w:right="1134" w:bottom="1247" w:left="1134" w:header="708" w:footer="708" w:gutter="0"/>
          <w:cols w:space="708"/>
          <w:docGrid w:linePitch="360"/>
        </w:sectPr>
      </w:pPr>
    </w:p>
    <w:p w14:paraId="55D2F30C" w14:textId="77777777" w:rsidR="00121C0A" w:rsidRPr="003774A4" w:rsidRDefault="00121C0A" w:rsidP="00C26C60">
      <w:pPr>
        <w:pStyle w:val="Heading1"/>
      </w:pPr>
      <w:bookmarkStart w:id="106" w:name="_Toc240889159"/>
      <w:r>
        <w:lastRenderedPageBreak/>
        <w:t>Amendment history</w:t>
      </w:r>
      <w:bookmarkEnd w:id="106"/>
    </w:p>
    <w:tbl>
      <w:tblPr>
        <w:tblStyle w:val="TableGrid"/>
        <w:tblW w:w="5000" w:type="pct"/>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1206"/>
        <w:gridCol w:w="5108"/>
        <w:gridCol w:w="1662"/>
        <w:gridCol w:w="1662"/>
      </w:tblGrid>
      <w:tr w:rsidR="00121C0A" w:rsidRPr="00D71FD2" w14:paraId="6AAD3E01" w14:textId="77777777">
        <w:trPr>
          <w:cantSplit/>
          <w:tblHeader/>
        </w:trPr>
        <w:tc>
          <w:tcPr>
            <w:tcW w:w="626" w:type="pct"/>
            <w:shd w:val="clear" w:color="auto" w:fill="F5D1B7"/>
          </w:tcPr>
          <w:p w14:paraId="18C2F91D" w14:textId="77777777" w:rsidR="00121C0A" w:rsidRPr="00D71FD2" w:rsidRDefault="00121C0A">
            <w:pPr>
              <w:pStyle w:val="Tableheadingmain"/>
              <w:framePr w:hSpace="0" w:wrap="auto" w:vAnchor="margin" w:yAlign="inline"/>
              <w:suppressOverlap w:val="0"/>
            </w:pPr>
            <w:bookmarkStart w:id="107" w:name="_Hlk148448633"/>
            <w:r w:rsidRPr="00D71FD2">
              <w:t xml:space="preserve">Clause </w:t>
            </w:r>
          </w:p>
        </w:tc>
        <w:tc>
          <w:tcPr>
            <w:tcW w:w="2650" w:type="pct"/>
            <w:shd w:val="clear" w:color="auto" w:fill="F5D1B7"/>
          </w:tcPr>
          <w:p w14:paraId="0ADB9AA4" w14:textId="77777777" w:rsidR="00121C0A" w:rsidRPr="00D71FD2" w:rsidRDefault="00121C0A">
            <w:pPr>
              <w:pStyle w:val="Tableheadingmain"/>
              <w:framePr w:hSpace="0" w:wrap="auto" w:vAnchor="margin" w:yAlign="inline"/>
              <w:suppressOverlap w:val="0"/>
            </w:pPr>
            <w:r w:rsidRPr="00D71FD2">
              <w:t>Amendment</w:t>
            </w:r>
          </w:p>
        </w:tc>
        <w:tc>
          <w:tcPr>
            <w:tcW w:w="862" w:type="pct"/>
            <w:shd w:val="clear" w:color="auto" w:fill="F5D1B7"/>
          </w:tcPr>
          <w:p w14:paraId="25C83589" w14:textId="77777777" w:rsidR="00121C0A" w:rsidRPr="00D71FD2" w:rsidRDefault="00121C0A">
            <w:pPr>
              <w:pStyle w:val="Tableheadingmain"/>
              <w:framePr w:hSpace="0" w:wrap="auto" w:vAnchor="margin" w:yAlign="inline"/>
              <w:suppressOverlap w:val="0"/>
            </w:pPr>
            <w:r>
              <w:t>Date amended</w:t>
            </w:r>
          </w:p>
        </w:tc>
        <w:tc>
          <w:tcPr>
            <w:tcW w:w="862" w:type="pct"/>
            <w:shd w:val="clear" w:color="auto" w:fill="F5D1B7"/>
          </w:tcPr>
          <w:p w14:paraId="0CBA85D7" w14:textId="77777777" w:rsidR="00121C0A" w:rsidRDefault="00121C0A">
            <w:pPr>
              <w:pStyle w:val="Tableheadingmain"/>
              <w:framePr w:hSpace="0" w:wrap="auto" w:vAnchor="margin" w:yAlign="inline"/>
              <w:suppressOverlap w:val="0"/>
            </w:pPr>
            <w:r w:rsidRPr="001E0231">
              <w:t>Approved by</w:t>
            </w:r>
          </w:p>
        </w:tc>
      </w:tr>
      <w:tr w:rsidR="00121C0A" w:rsidRPr="00D71FD2" w14:paraId="3A176E52" w14:textId="77777777">
        <w:trPr>
          <w:cantSplit/>
        </w:trPr>
        <w:tc>
          <w:tcPr>
            <w:tcW w:w="626" w:type="pct"/>
          </w:tcPr>
          <w:p w14:paraId="13308F59" w14:textId="305112F0" w:rsidR="00121C0A" w:rsidRPr="00D71FD2" w:rsidRDefault="00121C0A">
            <w:pPr>
              <w:pStyle w:val="Tablebody"/>
              <w:framePr w:hSpace="0" w:wrap="auto" w:vAnchor="margin" w:hAnchor="text" w:xAlign="left" w:yAlign="inline"/>
              <w:suppressOverlap w:val="0"/>
            </w:pPr>
          </w:p>
        </w:tc>
        <w:tc>
          <w:tcPr>
            <w:tcW w:w="2650" w:type="pct"/>
          </w:tcPr>
          <w:p w14:paraId="48F7FAC9" w14:textId="1790FD46" w:rsidR="00121C0A" w:rsidRPr="00D71FD2" w:rsidRDefault="00121C0A">
            <w:pPr>
              <w:pStyle w:val="Tablebody"/>
              <w:framePr w:hSpace="0" w:wrap="auto" w:vAnchor="margin" w:hAnchor="text" w:xAlign="left" w:yAlign="inline"/>
              <w:suppressOverlap w:val="0"/>
            </w:pPr>
          </w:p>
        </w:tc>
        <w:tc>
          <w:tcPr>
            <w:tcW w:w="862" w:type="pct"/>
          </w:tcPr>
          <w:p w14:paraId="6C5CC65C" w14:textId="3D58ED36" w:rsidR="00121C0A" w:rsidRPr="00D71FD2" w:rsidRDefault="00121C0A">
            <w:pPr>
              <w:pStyle w:val="Tablebody"/>
              <w:framePr w:hSpace="0" w:wrap="auto" w:vAnchor="margin" w:hAnchor="text" w:xAlign="left" w:yAlign="inline"/>
              <w:suppressOverlap w:val="0"/>
            </w:pPr>
          </w:p>
        </w:tc>
        <w:tc>
          <w:tcPr>
            <w:tcW w:w="862" w:type="pct"/>
          </w:tcPr>
          <w:p w14:paraId="3E32B35B" w14:textId="1F0C7E60" w:rsidR="00121C0A" w:rsidRPr="00D71FD2" w:rsidRDefault="00121C0A">
            <w:pPr>
              <w:pStyle w:val="Tablebody"/>
              <w:framePr w:hSpace="0" w:wrap="auto" w:vAnchor="margin" w:hAnchor="text" w:xAlign="left" w:yAlign="inline"/>
              <w:suppressOverlap w:val="0"/>
            </w:pPr>
          </w:p>
        </w:tc>
      </w:tr>
      <w:bookmarkEnd w:id="107"/>
    </w:tbl>
    <w:p w14:paraId="2FF00579" w14:textId="77777777" w:rsidR="00121C0A" w:rsidRPr="00703A1D" w:rsidRDefault="00121C0A" w:rsidP="001D29C1">
      <w:pPr>
        <w:sectPr w:rsidR="00121C0A" w:rsidRPr="00703A1D" w:rsidSect="00121C0A">
          <w:pgSz w:w="11906" w:h="16838"/>
          <w:pgMar w:top="1134" w:right="1134" w:bottom="1247" w:left="1134" w:header="708" w:footer="708" w:gutter="0"/>
          <w:cols w:space="708"/>
          <w:docGrid w:linePitch="360"/>
        </w:sectPr>
      </w:pPr>
    </w:p>
    <w:p w14:paraId="260EC9F3" w14:textId="77777777" w:rsidR="00121C0A" w:rsidRDefault="00121C0A" w:rsidP="00C26C60">
      <w:pPr>
        <w:pStyle w:val="Heading1"/>
      </w:pPr>
      <w:bookmarkStart w:id="108" w:name="Schedule"/>
      <w:bookmarkStart w:id="109" w:name="_Toc240889160"/>
      <w:bookmarkEnd w:id="108"/>
      <w:r>
        <w:lastRenderedPageBreak/>
        <w:t>Schedules</w:t>
      </w:r>
      <w:bookmarkEnd w:id="109"/>
    </w:p>
    <w:p w14:paraId="206644B3" w14:textId="77777777" w:rsidR="00121C0A" w:rsidRDefault="00121C0A" w:rsidP="00B2095D">
      <w:pPr>
        <w:pStyle w:val="Heading2"/>
      </w:pPr>
      <w:bookmarkStart w:id="110" w:name="_Toc234511559"/>
      <w:bookmarkStart w:id="111" w:name="_Toc240889161"/>
      <w:r>
        <w:t>Schedule 1: Common result grades and administrative outcomes</w:t>
      </w:r>
      <w:bookmarkEnd w:id="110"/>
      <w:bookmarkEnd w:id="111"/>
    </w:p>
    <w:p w14:paraId="0E663D34" w14:textId="38220B4B" w:rsidR="00121C0A" w:rsidRPr="00D34477" w:rsidRDefault="00D400E6" w:rsidP="008063CC">
      <w:pPr>
        <w:pStyle w:val="Clauselevelstyle"/>
        <w:numPr>
          <w:ilvl w:val="0"/>
          <w:numId w:val="55"/>
        </w:numPr>
      </w:pPr>
      <w:r>
        <w:t>A</w:t>
      </w:r>
      <w:r w:rsidR="00121C0A" w:rsidRPr="00D34477">
        <w:t>cademic grades (Common Result Grades) and administrative result codes (Administrative Outcomes) are common to all undergraduate and postgraduate courses</w:t>
      </w:r>
      <w:r>
        <w:t xml:space="preserve">.  They are </w:t>
      </w:r>
      <w:r w:rsidR="00121C0A" w:rsidRPr="00D34477">
        <w:t>used to</w:t>
      </w:r>
      <w:r w:rsidR="00AA4328">
        <w:t xml:space="preserve"> record</w:t>
      </w:r>
      <w:r w:rsidR="00121C0A" w:rsidRPr="00D34477">
        <w:t xml:space="preserve">: </w:t>
      </w:r>
    </w:p>
    <w:p w14:paraId="0346B3E2" w14:textId="0D18194F" w:rsidR="00121C0A" w:rsidRDefault="00121C0A" w:rsidP="008063CC">
      <w:pPr>
        <w:pStyle w:val="Clauselevelstyle"/>
        <w:numPr>
          <w:ilvl w:val="1"/>
          <w:numId w:val="55"/>
        </w:numPr>
      </w:pPr>
      <w:r>
        <w:t>the merit grades awarded for coursework;</w:t>
      </w:r>
      <w:r w:rsidR="00D400E6">
        <w:t xml:space="preserve"> or</w:t>
      </w:r>
    </w:p>
    <w:p w14:paraId="4A6F9D39" w14:textId="5449EB72" w:rsidR="00121C0A" w:rsidRDefault="00121C0A" w:rsidP="008063CC">
      <w:pPr>
        <w:pStyle w:val="Clauselevelstyle"/>
        <w:numPr>
          <w:ilvl w:val="1"/>
          <w:numId w:val="55"/>
        </w:numPr>
      </w:pPr>
      <w:r>
        <w:t>where an administrative outcome has been implemented in</w:t>
      </w:r>
      <w:r w:rsidR="00D400E6">
        <w:t xml:space="preserve">stead </w:t>
      </w:r>
      <w:r>
        <w:t>of a merit grade.</w:t>
      </w:r>
    </w:p>
    <w:p w14:paraId="36EF6F6C" w14:textId="32DA52C0" w:rsidR="00121C0A" w:rsidRPr="00315F49" w:rsidRDefault="00121C0A" w:rsidP="008063CC">
      <w:pPr>
        <w:pStyle w:val="Clauselevelstyle"/>
        <w:numPr>
          <w:ilvl w:val="0"/>
          <w:numId w:val="55"/>
        </w:numPr>
      </w:pPr>
      <w:r w:rsidRPr="00315F49">
        <w:t>Learning outcomes for units of study are reported:</w:t>
      </w:r>
    </w:p>
    <w:p w14:paraId="4DE03ACD" w14:textId="77777777" w:rsidR="00AA4328" w:rsidRDefault="00121C0A" w:rsidP="008063CC">
      <w:pPr>
        <w:pStyle w:val="Clauselevelstyle"/>
        <w:numPr>
          <w:ilvl w:val="1"/>
          <w:numId w:val="55"/>
        </w:numPr>
      </w:pPr>
      <w:r>
        <w:t>by grade and mark</w:t>
      </w:r>
      <w:r w:rsidR="00AA4328">
        <w:t>;</w:t>
      </w:r>
    </w:p>
    <w:p w14:paraId="1A92594E" w14:textId="7CA55D86" w:rsidR="00121C0A" w:rsidRDefault="00121C0A" w:rsidP="008063CC">
      <w:pPr>
        <w:pStyle w:val="Clauselevelstyle"/>
        <w:numPr>
          <w:ilvl w:val="2"/>
          <w:numId w:val="55"/>
        </w:numPr>
      </w:pPr>
      <w:r>
        <w:t>the mark and grade must correspond as shown in the Schedule below;</w:t>
      </w:r>
      <w:r w:rsidR="00AA4328">
        <w:t xml:space="preserve"> or</w:t>
      </w:r>
    </w:p>
    <w:p w14:paraId="5C80B3EB" w14:textId="6F01CC59" w:rsidR="00AA4328" w:rsidRDefault="00121C0A" w:rsidP="008063CC">
      <w:pPr>
        <w:pStyle w:val="Clauselevelstyle"/>
        <w:numPr>
          <w:ilvl w:val="1"/>
          <w:numId w:val="55"/>
        </w:numPr>
      </w:pPr>
      <w:r>
        <w:t>by grade only</w:t>
      </w:r>
      <w:r w:rsidR="00AA4328">
        <w:t>;</w:t>
      </w:r>
    </w:p>
    <w:p w14:paraId="7B78BB5B" w14:textId="3693BB2E" w:rsidR="00121C0A" w:rsidRDefault="00121C0A" w:rsidP="008063CC">
      <w:pPr>
        <w:pStyle w:val="Clauselevelstyle"/>
        <w:numPr>
          <w:ilvl w:val="2"/>
          <w:numId w:val="55"/>
        </w:numPr>
      </w:pPr>
      <w:r>
        <w:t>the grade should be either Satisfied Requirements (SR) or Failed Requirements (FR).</w:t>
      </w:r>
    </w:p>
    <w:p w14:paraId="61B890D6" w14:textId="77777777" w:rsidR="00121C0A" w:rsidRDefault="00121C0A" w:rsidP="008063CC">
      <w:pPr>
        <w:pStyle w:val="Clauselevelstyle"/>
        <w:numPr>
          <w:ilvl w:val="0"/>
          <w:numId w:val="55"/>
        </w:numPr>
      </w:pPr>
      <w:r w:rsidRPr="00903842">
        <w:t>Learning outcomes for a unit of study must be reported in the same way for all students enrolled in the unit.</w:t>
      </w:r>
    </w:p>
    <w:p w14:paraId="65F2B03A" w14:textId="225C4A3D" w:rsidR="00225761" w:rsidRPr="00225761" w:rsidRDefault="00225761" w:rsidP="00225761">
      <w:pPr>
        <w:pStyle w:val="Caption"/>
        <w:keepNext/>
        <w:rPr>
          <w:sz w:val="24"/>
          <w:szCs w:val="24"/>
        </w:rPr>
      </w:pPr>
      <w:r w:rsidRPr="00225761">
        <w:rPr>
          <w:sz w:val="24"/>
          <w:szCs w:val="24"/>
        </w:rPr>
        <w:t xml:space="preserve">Table </w:t>
      </w:r>
      <w:r w:rsidRPr="00225761">
        <w:rPr>
          <w:sz w:val="24"/>
          <w:szCs w:val="24"/>
        </w:rPr>
        <w:fldChar w:fldCharType="begin"/>
      </w:r>
      <w:r w:rsidRPr="00225761">
        <w:rPr>
          <w:sz w:val="24"/>
          <w:szCs w:val="24"/>
        </w:rPr>
        <w:instrText xml:space="preserve"> SEQ Table \* ARABIC </w:instrText>
      </w:r>
      <w:r w:rsidRPr="00225761">
        <w:rPr>
          <w:sz w:val="24"/>
          <w:szCs w:val="24"/>
        </w:rPr>
        <w:fldChar w:fldCharType="separate"/>
      </w:r>
      <w:r w:rsidRPr="00225761">
        <w:rPr>
          <w:noProof/>
          <w:sz w:val="24"/>
          <w:szCs w:val="24"/>
        </w:rPr>
        <w:t>1</w:t>
      </w:r>
      <w:r w:rsidRPr="00225761">
        <w:rPr>
          <w:sz w:val="24"/>
          <w:szCs w:val="24"/>
        </w:rPr>
        <w:fldChar w:fldCharType="end"/>
      </w:r>
      <w:r w:rsidRPr="00225761">
        <w:rPr>
          <w:sz w:val="24"/>
          <w:szCs w:val="24"/>
        </w:rPr>
        <w:t xml:space="preserve"> Common Result Grade</w:t>
      </w:r>
    </w:p>
    <w:tbl>
      <w:tblPr>
        <w:tblStyle w:val="TableGrid"/>
        <w:tblW w:w="10773" w:type="dxa"/>
        <w:tblInd w:w="-567" w:type="dxa"/>
        <w:tblBorders>
          <w:top w:val="dotted" w:sz="4" w:space="0" w:color="auto"/>
          <w:bottom w:val="dotted" w:sz="4" w:space="0" w:color="auto"/>
          <w:insideH w:val="dotted" w:sz="4" w:space="0" w:color="auto"/>
          <w:insideV w:val="dotted" w:sz="4" w:space="0" w:color="auto"/>
        </w:tblBorders>
        <w:tblLayout w:type="fixed"/>
        <w:tblLook w:val="04A0" w:firstRow="1" w:lastRow="0" w:firstColumn="1" w:lastColumn="0" w:noHBand="0" w:noVBand="1"/>
      </w:tblPr>
      <w:tblGrid>
        <w:gridCol w:w="567"/>
        <w:gridCol w:w="993"/>
        <w:gridCol w:w="1521"/>
        <w:gridCol w:w="889"/>
        <w:gridCol w:w="3968"/>
        <w:gridCol w:w="2835"/>
      </w:tblGrid>
      <w:tr w:rsidR="00121C0A" w:rsidRPr="00D71FD2" w14:paraId="0D2D76B5" w14:textId="77777777" w:rsidTr="00225761">
        <w:trPr>
          <w:cantSplit/>
          <w:tblHeader/>
        </w:trPr>
        <w:tc>
          <w:tcPr>
            <w:tcW w:w="567" w:type="dxa"/>
            <w:shd w:val="clear" w:color="auto" w:fill="F5D1B7" w:themeFill="accent3" w:themeFillShade="E6"/>
          </w:tcPr>
          <w:p w14:paraId="639B7B0E" w14:textId="77777777" w:rsidR="00121C0A" w:rsidRPr="0031583B" w:rsidRDefault="00121C0A">
            <w:pPr>
              <w:pStyle w:val="Tableheadingmain"/>
              <w:framePr w:hSpace="0" w:wrap="auto" w:vAnchor="margin" w:yAlign="inline"/>
              <w:suppressOverlap w:val="0"/>
            </w:pPr>
          </w:p>
        </w:tc>
        <w:tc>
          <w:tcPr>
            <w:tcW w:w="993" w:type="dxa"/>
            <w:shd w:val="clear" w:color="auto" w:fill="F5D1B7" w:themeFill="accent3" w:themeFillShade="E6"/>
          </w:tcPr>
          <w:p w14:paraId="5ECCBBE3" w14:textId="77777777" w:rsidR="00121C0A" w:rsidRPr="00796058" w:rsidRDefault="00121C0A">
            <w:pPr>
              <w:pStyle w:val="Tableheadingmain"/>
              <w:framePr w:hSpace="0" w:wrap="auto" w:vAnchor="margin" w:yAlign="inline"/>
              <w:suppressOverlap w:val="0"/>
            </w:pPr>
            <w:r w:rsidRPr="00796058">
              <w:t>Grade</w:t>
            </w:r>
          </w:p>
        </w:tc>
        <w:tc>
          <w:tcPr>
            <w:tcW w:w="1521" w:type="dxa"/>
            <w:shd w:val="clear" w:color="auto" w:fill="F5D1B7" w:themeFill="accent3" w:themeFillShade="E6"/>
          </w:tcPr>
          <w:p w14:paraId="6F50D5EB" w14:textId="77777777" w:rsidR="00121C0A" w:rsidRPr="00796058" w:rsidRDefault="00121C0A">
            <w:pPr>
              <w:pStyle w:val="Tableheadingmain"/>
              <w:framePr w:hSpace="0" w:wrap="auto" w:vAnchor="margin" w:yAlign="inline"/>
              <w:suppressOverlap w:val="0"/>
            </w:pPr>
            <w:r w:rsidRPr="00796058">
              <w:t xml:space="preserve">Description </w:t>
            </w:r>
          </w:p>
        </w:tc>
        <w:tc>
          <w:tcPr>
            <w:tcW w:w="889" w:type="dxa"/>
            <w:shd w:val="clear" w:color="auto" w:fill="F5D1B7" w:themeFill="accent3" w:themeFillShade="E6"/>
          </w:tcPr>
          <w:p w14:paraId="0B2B8C24" w14:textId="77777777" w:rsidR="00121C0A" w:rsidRPr="00796058" w:rsidRDefault="00121C0A">
            <w:pPr>
              <w:pStyle w:val="Tableheadingmain"/>
              <w:framePr w:hSpace="0" w:wrap="auto" w:vAnchor="margin" w:yAlign="inline"/>
              <w:suppressOverlap w:val="0"/>
            </w:pPr>
            <w:r w:rsidRPr="00796058">
              <w:t>Mark Range</w:t>
            </w:r>
          </w:p>
        </w:tc>
        <w:tc>
          <w:tcPr>
            <w:tcW w:w="3968" w:type="dxa"/>
            <w:shd w:val="clear" w:color="auto" w:fill="F5D1B7" w:themeFill="accent3" w:themeFillShade="E6"/>
          </w:tcPr>
          <w:p w14:paraId="20ABE69F" w14:textId="77777777" w:rsidR="00121C0A" w:rsidRPr="00796058" w:rsidRDefault="00121C0A">
            <w:pPr>
              <w:pStyle w:val="Tableheadingmain"/>
              <w:framePr w:hSpace="0" w:wrap="auto" w:vAnchor="margin" w:yAlign="inline"/>
              <w:suppressOverlap w:val="0"/>
            </w:pPr>
            <w:r w:rsidRPr="00796058">
              <w:t>Use</w:t>
            </w:r>
          </w:p>
        </w:tc>
        <w:tc>
          <w:tcPr>
            <w:tcW w:w="2835" w:type="dxa"/>
            <w:shd w:val="clear" w:color="auto" w:fill="F5D1B7" w:themeFill="accent3" w:themeFillShade="E6"/>
          </w:tcPr>
          <w:p w14:paraId="7DBB154F" w14:textId="77777777" w:rsidR="00121C0A" w:rsidRPr="00796058" w:rsidRDefault="00121C0A">
            <w:pPr>
              <w:pStyle w:val="Tableheadingmain"/>
              <w:framePr w:hSpace="0" w:wrap="auto" w:vAnchor="margin" w:yAlign="inline"/>
              <w:suppressOverlap w:val="0"/>
            </w:pPr>
            <w:r w:rsidRPr="00796058">
              <w:t xml:space="preserve">Implications </w:t>
            </w:r>
          </w:p>
        </w:tc>
      </w:tr>
    </w:tbl>
    <w:tbl>
      <w:tblPr>
        <w:tblStyle w:val="TableGrid"/>
        <w:tblW w:w="10773" w:type="dxa"/>
        <w:tblInd w:w="-567" w:type="dxa"/>
        <w:tblBorders>
          <w:top w:val="dotted" w:sz="4" w:space="0" w:color="auto"/>
          <w:bottom w:val="dotted" w:sz="4" w:space="0" w:color="auto"/>
          <w:insideH w:val="dotted" w:sz="4" w:space="0" w:color="auto"/>
          <w:insideV w:val="dotted" w:sz="4" w:space="0" w:color="auto"/>
        </w:tblBorders>
        <w:tblLayout w:type="fixed"/>
        <w:tblLook w:val="04A0" w:firstRow="1" w:lastRow="0" w:firstColumn="1" w:lastColumn="0" w:noHBand="0" w:noVBand="1"/>
      </w:tblPr>
      <w:tblGrid>
        <w:gridCol w:w="567"/>
        <w:gridCol w:w="993"/>
        <w:gridCol w:w="1521"/>
        <w:gridCol w:w="889"/>
        <w:gridCol w:w="3968"/>
        <w:gridCol w:w="2835"/>
      </w:tblGrid>
      <w:tr w:rsidR="00121C0A" w14:paraId="01CBD06E" w14:textId="77777777" w:rsidTr="00225761">
        <w:trPr>
          <w:cantSplit/>
          <w:trHeight w:val="2879"/>
        </w:trPr>
        <w:tc>
          <w:tcPr>
            <w:tcW w:w="567" w:type="dxa"/>
          </w:tcPr>
          <w:p w14:paraId="025E64DD" w14:textId="77777777" w:rsidR="00121C0A" w:rsidRDefault="00121C0A">
            <w:pPr>
              <w:pStyle w:val="Tableheadingmain"/>
              <w:framePr w:wrap="around"/>
              <w:rPr>
                <w:sz w:val="20"/>
                <w:szCs w:val="20"/>
              </w:rPr>
            </w:pPr>
            <w:r w:rsidRPr="57D85F18">
              <w:rPr>
                <w:b w:val="0"/>
                <w:bCs w:val="0"/>
                <w:sz w:val="20"/>
                <w:szCs w:val="20"/>
              </w:rPr>
              <w:t>1</w:t>
            </w:r>
          </w:p>
        </w:tc>
        <w:tc>
          <w:tcPr>
            <w:tcW w:w="993" w:type="dxa"/>
          </w:tcPr>
          <w:p w14:paraId="7A5026A8" w14:textId="77777777" w:rsidR="00121C0A" w:rsidRDefault="00121C0A">
            <w:pPr>
              <w:pStyle w:val="Tableheadingmain"/>
              <w:framePr w:wrap="around"/>
              <w:rPr>
                <w:sz w:val="20"/>
                <w:szCs w:val="20"/>
              </w:rPr>
            </w:pPr>
            <w:r w:rsidRPr="7A622A96">
              <w:rPr>
                <w:sz w:val="20"/>
                <w:szCs w:val="20"/>
              </w:rPr>
              <w:t>PS</w:t>
            </w:r>
          </w:p>
        </w:tc>
        <w:tc>
          <w:tcPr>
            <w:tcW w:w="1521" w:type="dxa"/>
          </w:tcPr>
          <w:p w14:paraId="6FE7F9F6" w14:textId="77777777" w:rsidR="00121C0A" w:rsidRDefault="00121C0A">
            <w:pPr>
              <w:pStyle w:val="Tableheadingmain"/>
              <w:framePr w:wrap="around"/>
              <w:rPr>
                <w:sz w:val="20"/>
                <w:szCs w:val="20"/>
              </w:rPr>
            </w:pPr>
            <w:r w:rsidRPr="7A622A96">
              <w:rPr>
                <w:b w:val="0"/>
                <w:bCs w:val="0"/>
                <w:sz w:val="20"/>
                <w:szCs w:val="20"/>
              </w:rPr>
              <w:t>Pass</w:t>
            </w:r>
          </w:p>
        </w:tc>
        <w:tc>
          <w:tcPr>
            <w:tcW w:w="889" w:type="dxa"/>
          </w:tcPr>
          <w:p w14:paraId="316D37BF" w14:textId="77777777" w:rsidR="00121C0A" w:rsidRDefault="00121C0A">
            <w:pPr>
              <w:pStyle w:val="Tableheadingmain"/>
              <w:framePr w:wrap="around"/>
              <w:rPr>
                <w:b w:val="0"/>
                <w:bCs w:val="0"/>
                <w:sz w:val="20"/>
                <w:szCs w:val="20"/>
              </w:rPr>
            </w:pPr>
            <w:r w:rsidRPr="7A622A96">
              <w:rPr>
                <w:b w:val="0"/>
                <w:bCs w:val="0"/>
                <w:sz w:val="20"/>
                <w:szCs w:val="20"/>
              </w:rPr>
              <w:t>Range from 50 to less than 65</w:t>
            </w:r>
          </w:p>
          <w:p w14:paraId="46006B16" w14:textId="77777777" w:rsidR="00121C0A" w:rsidRDefault="00121C0A">
            <w:pPr>
              <w:pStyle w:val="Tableheadingmain"/>
              <w:framePr w:wrap="around"/>
              <w:rPr>
                <w:b w:val="0"/>
                <w:bCs w:val="0"/>
                <w:sz w:val="20"/>
                <w:szCs w:val="20"/>
              </w:rPr>
            </w:pPr>
          </w:p>
        </w:tc>
        <w:tc>
          <w:tcPr>
            <w:tcW w:w="3968" w:type="dxa"/>
          </w:tcPr>
          <w:p w14:paraId="1918F686" w14:textId="22FF7909" w:rsidR="00121C0A" w:rsidRDefault="00121C0A">
            <w:pPr>
              <w:pStyle w:val="Tableheadingmain"/>
              <w:framePr w:wrap="around"/>
              <w:rPr>
                <w:b w:val="0"/>
                <w:bCs w:val="0"/>
                <w:sz w:val="20"/>
                <w:szCs w:val="20"/>
              </w:rPr>
            </w:pPr>
            <w:r w:rsidRPr="7A622A96">
              <w:rPr>
                <w:b w:val="0"/>
                <w:bCs w:val="0"/>
                <w:sz w:val="20"/>
                <w:szCs w:val="20"/>
              </w:rPr>
              <w:t>Awarded to students who</w:t>
            </w:r>
            <w:r w:rsidR="00BC752B">
              <w:rPr>
                <w:b w:val="0"/>
                <w:bCs w:val="0"/>
                <w:sz w:val="20"/>
                <w:szCs w:val="20"/>
              </w:rPr>
              <w:t xml:space="preserve"> </w:t>
            </w:r>
            <w:r w:rsidRPr="7A622A96">
              <w:rPr>
                <w:b w:val="0"/>
                <w:bCs w:val="0"/>
                <w:sz w:val="20"/>
                <w:szCs w:val="20"/>
              </w:rPr>
              <w:t xml:space="preserve">demonstrate the learning outcomes for the unit at an acceptable standard as defined by grade descriptors or </w:t>
            </w:r>
            <w:r w:rsidR="00AA4328">
              <w:rPr>
                <w:b w:val="0"/>
                <w:bCs w:val="0"/>
                <w:sz w:val="20"/>
                <w:szCs w:val="20"/>
              </w:rPr>
              <w:t xml:space="preserve">faculty </w:t>
            </w:r>
            <w:r w:rsidRPr="7A622A96">
              <w:rPr>
                <w:b w:val="0"/>
                <w:bCs w:val="0"/>
                <w:sz w:val="20"/>
                <w:szCs w:val="20"/>
              </w:rPr>
              <w:t>exemplars.</w:t>
            </w:r>
          </w:p>
          <w:p w14:paraId="6DB629C0" w14:textId="77777777" w:rsidR="00121C0A" w:rsidRDefault="00121C0A">
            <w:pPr>
              <w:rPr>
                <w:sz w:val="20"/>
                <w:szCs w:val="20"/>
              </w:rPr>
            </w:pPr>
          </w:p>
        </w:tc>
        <w:tc>
          <w:tcPr>
            <w:tcW w:w="2835" w:type="dxa"/>
          </w:tcPr>
          <w:p w14:paraId="006C9800" w14:textId="77777777" w:rsidR="00121C0A" w:rsidRDefault="00121C0A">
            <w:pPr>
              <w:pStyle w:val="Tableheadingmain"/>
              <w:framePr w:wrap="around"/>
              <w:rPr>
                <w:sz w:val="20"/>
                <w:szCs w:val="20"/>
              </w:rPr>
            </w:pPr>
            <w:r w:rsidRPr="7A622A96">
              <w:rPr>
                <w:sz w:val="20"/>
                <w:szCs w:val="20"/>
              </w:rPr>
              <w:t>Use in WAM:</w:t>
            </w:r>
          </w:p>
          <w:p w14:paraId="610FE52E" w14:textId="77777777" w:rsidR="00121C0A" w:rsidRDefault="00121C0A">
            <w:pPr>
              <w:pStyle w:val="Tableheadingmain"/>
              <w:framePr w:wrap="around"/>
              <w:rPr>
                <w:b w:val="0"/>
                <w:bCs w:val="0"/>
                <w:sz w:val="20"/>
                <w:szCs w:val="20"/>
              </w:rPr>
            </w:pPr>
            <w:r w:rsidRPr="7A622A96">
              <w:rPr>
                <w:b w:val="0"/>
                <w:bCs w:val="0"/>
                <w:sz w:val="20"/>
                <w:szCs w:val="20"/>
              </w:rPr>
              <w:t>Yes</w:t>
            </w:r>
          </w:p>
          <w:p w14:paraId="39D803DB" w14:textId="77777777" w:rsidR="00121C0A" w:rsidRDefault="00121C0A">
            <w:pPr>
              <w:pStyle w:val="Tableheadingmain"/>
              <w:framePr w:wrap="around"/>
              <w:rPr>
                <w:sz w:val="20"/>
                <w:szCs w:val="20"/>
              </w:rPr>
            </w:pPr>
          </w:p>
          <w:p w14:paraId="2F18CE50" w14:textId="77777777" w:rsidR="00121C0A" w:rsidRDefault="00121C0A">
            <w:pPr>
              <w:pStyle w:val="Tableheadingmain"/>
              <w:framePr w:wrap="around"/>
              <w:rPr>
                <w:sz w:val="20"/>
                <w:szCs w:val="20"/>
              </w:rPr>
            </w:pPr>
            <w:r w:rsidRPr="7A622A96">
              <w:rPr>
                <w:sz w:val="20"/>
                <w:szCs w:val="20"/>
              </w:rPr>
              <w:t>Impact on at risk/</w:t>
            </w:r>
          </w:p>
          <w:p w14:paraId="65AFA029" w14:textId="77777777" w:rsidR="00121C0A" w:rsidRDefault="00121C0A">
            <w:pPr>
              <w:pStyle w:val="Tableheadingmain"/>
              <w:framePr w:wrap="around"/>
              <w:rPr>
                <w:sz w:val="20"/>
                <w:szCs w:val="20"/>
              </w:rPr>
            </w:pPr>
            <w:r w:rsidRPr="7A622A96">
              <w:rPr>
                <w:sz w:val="20"/>
                <w:szCs w:val="20"/>
              </w:rPr>
              <w:t xml:space="preserve">progression </w:t>
            </w:r>
          </w:p>
          <w:p w14:paraId="1DA04194" w14:textId="77777777" w:rsidR="00121C0A" w:rsidRDefault="00121C0A">
            <w:pPr>
              <w:pStyle w:val="Tableheadingmain"/>
              <w:framePr w:wrap="around"/>
              <w:rPr>
                <w:sz w:val="20"/>
                <w:szCs w:val="20"/>
              </w:rPr>
            </w:pPr>
            <w:r w:rsidRPr="7A622A96">
              <w:rPr>
                <w:sz w:val="20"/>
                <w:szCs w:val="20"/>
              </w:rPr>
              <w:t>status:</w:t>
            </w:r>
          </w:p>
          <w:p w14:paraId="280087D5" w14:textId="659D2F89" w:rsidR="00121C0A" w:rsidRDefault="00AA4328">
            <w:pPr>
              <w:pStyle w:val="Tableheadingmain"/>
              <w:framePr w:wrap="around"/>
              <w:rPr>
                <w:b w:val="0"/>
                <w:bCs w:val="0"/>
                <w:sz w:val="20"/>
                <w:szCs w:val="20"/>
              </w:rPr>
            </w:pPr>
            <w:r>
              <w:rPr>
                <w:b w:val="0"/>
                <w:bCs w:val="0"/>
                <w:sz w:val="20"/>
                <w:szCs w:val="20"/>
              </w:rPr>
              <w:t>C</w:t>
            </w:r>
            <w:r w:rsidR="00121C0A" w:rsidRPr="7A622A96">
              <w:rPr>
                <w:b w:val="0"/>
                <w:bCs w:val="0"/>
                <w:sz w:val="20"/>
                <w:szCs w:val="20"/>
              </w:rPr>
              <w:t>ount</w:t>
            </w:r>
            <w:r>
              <w:rPr>
                <w:b w:val="0"/>
                <w:bCs w:val="0"/>
                <w:sz w:val="20"/>
                <w:szCs w:val="20"/>
              </w:rPr>
              <w:t>s</w:t>
            </w:r>
            <w:r w:rsidR="00121C0A" w:rsidRPr="7A622A96">
              <w:rPr>
                <w:b w:val="0"/>
                <w:bCs w:val="0"/>
                <w:sz w:val="20"/>
                <w:szCs w:val="20"/>
              </w:rPr>
              <w:t xml:space="preserve"> as Pass</w:t>
            </w:r>
          </w:p>
          <w:p w14:paraId="3767D1A4" w14:textId="77777777" w:rsidR="00121C0A" w:rsidRDefault="00121C0A">
            <w:pPr>
              <w:pStyle w:val="Tableheadingmain"/>
              <w:framePr w:wrap="around"/>
              <w:rPr>
                <w:sz w:val="20"/>
                <w:szCs w:val="20"/>
              </w:rPr>
            </w:pPr>
          </w:p>
          <w:p w14:paraId="24E2638F" w14:textId="77777777" w:rsidR="00121C0A" w:rsidRDefault="00121C0A">
            <w:pPr>
              <w:pStyle w:val="Tableheadingmain"/>
              <w:framePr w:wrap="around"/>
              <w:rPr>
                <w:sz w:val="20"/>
                <w:szCs w:val="20"/>
              </w:rPr>
            </w:pPr>
            <w:r w:rsidRPr="7A622A96">
              <w:rPr>
                <w:sz w:val="20"/>
                <w:szCs w:val="20"/>
              </w:rPr>
              <w:t>Recorded on external transcript:</w:t>
            </w:r>
          </w:p>
          <w:p w14:paraId="02B2008D" w14:textId="427AE6B2" w:rsidR="00121C0A" w:rsidRPr="00652B9D" w:rsidRDefault="00121C0A">
            <w:pPr>
              <w:pStyle w:val="Tableheadingmain"/>
              <w:framePr w:wrap="around"/>
              <w:rPr>
                <w:b w:val="0"/>
                <w:bCs w:val="0"/>
                <w:sz w:val="20"/>
                <w:szCs w:val="20"/>
              </w:rPr>
            </w:pPr>
            <w:r w:rsidRPr="7A622A96">
              <w:rPr>
                <w:b w:val="0"/>
                <w:bCs w:val="0"/>
                <w:sz w:val="20"/>
                <w:szCs w:val="20"/>
              </w:rPr>
              <w:t>Yes</w:t>
            </w:r>
          </w:p>
        </w:tc>
      </w:tr>
    </w:tbl>
    <w:tbl>
      <w:tblPr>
        <w:tblStyle w:val="TableGrid"/>
        <w:tblW w:w="10773" w:type="dxa"/>
        <w:tblInd w:w="-567" w:type="dxa"/>
        <w:tblBorders>
          <w:top w:val="dotted" w:sz="4" w:space="0" w:color="auto"/>
          <w:bottom w:val="dotted" w:sz="4" w:space="0" w:color="auto"/>
          <w:insideH w:val="dotted" w:sz="4" w:space="0" w:color="auto"/>
          <w:insideV w:val="dotted" w:sz="4" w:space="0" w:color="auto"/>
        </w:tblBorders>
        <w:tblLayout w:type="fixed"/>
        <w:tblLook w:val="04A0" w:firstRow="1" w:lastRow="0" w:firstColumn="1" w:lastColumn="0" w:noHBand="0" w:noVBand="1"/>
      </w:tblPr>
      <w:tblGrid>
        <w:gridCol w:w="566"/>
        <w:gridCol w:w="993"/>
        <w:gridCol w:w="1521"/>
        <w:gridCol w:w="38"/>
        <w:gridCol w:w="993"/>
        <w:gridCol w:w="3827"/>
        <w:gridCol w:w="2835"/>
      </w:tblGrid>
      <w:tr w:rsidR="00652B9D" w:rsidRPr="00D71FD2" w14:paraId="2F4BE1D6" w14:textId="77777777" w:rsidTr="00225761">
        <w:trPr>
          <w:cantSplit/>
          <w:tblHeader/>
        </w:trPr>
        <w:tc>
          <w:tcPr>
            <w:tcW w:w="566" w:type="dxa"/>
            <w:shd w:val="clear" w:color="auto" w:fill="F5D1B7" w:themeFill="accent3" w:themeFillShade="E6"/>
          </w:tcPr>
          <w:p w14:paraId="7EC15889" w14:textId="77777777" w:rsidR="00652B9D" w:rsidRPr="0031583B" w:rsidRDefault="00652B9D" w:rsidP="00093B13">
            <w:pPr>
              <w:pStyle w:val="Tableheadingmain"/>
              <w:framePr w:hSpace="0" w:wrap="auto" w:vAnchor="margin" w:yAlign="inline"/>
              <w:suppressOverlap w:val="0"/>
            </w:pPr>
          </w:p>
        </w:tc>
        <w:tc>
          <w:tcPr>
            <w:tcW w:w="993" w:type="dxa"/>
            <w:shd w:val="clear" w:color="auto" w:fill="F5D1B7" w:themeFill="accent3" w:themeFillShade="E6"/>
          </w:tcPr>
          <w:p w14:paraId="5A6E819E" w14:textId="77777777" w:rsidR="00652B9D" w:rsidRPr="00796058" w:rsidRDefault="00652B9D" w:rsidP="00093B13">
            <w:pPr>
              <w:pStyle w:val="Tableheadingmain"/>
              <w:framePr w:hSpace="0" w:wrap="auto" w:vAnchor="margin" w:yAlign="inline"/>
              <w:suppressOverlap w:val="0"/>
            </w:pPr>
            <w:r w:rsidRPr="00796058">
              <w:t>Grade</w:t>
            </w:r>
          </w:p>
        </w:tc>
        <w:tc>
          <w:tcPr>
            <w:tcW w:w="1521" w:type="dxa"/>
            <w:shd w:val="clear" w:color="auto" w:fill="F5D1B7" w:themeFill="accent3" w:themeFillShade="E6"/>
          </w:tcPr>
          <w:p w14:paraId="5C6F825B" w14:textId="77777777" w:rsidR="00652B9D" w:rsidRPr="00796058" w:rsidRDefault="00652B9D" w:rsidP="00093B13">
            <w:pPr>
              <w:pStyle w:val="Tableheadingmain"/>
              <w:framePr w:hSpace="0" w:wrap="auto" w:vAnchor="margin" w:yAlign="inline"/>
              <w:suppressOverlap w:val="0"/>
            </w:pPr>
            <w:r w:rsidRPr="00796058">
              <w:t xml:space="preserve">Description </w:t>
            </w:r>
          </w:p>
        </w:tc>
        <w:tc>
          <w:tcPr>
            <w:tcW w:w="1031" w:type="dxa"/>
            <w:gridSpan w:val="2"/>
            <w:shd w:val="clear" w:color="auto" w:fill="F5D1B7" w:themeFill="accent3" w:themeFillShade="E6"/>
          </w:tcPr>
          <w:p w14:paraId="3CE8D5D8" w14:textId="77777777" w:rsidR="00652B9D" w:rsidRPr="00796058" w:rsidRDefault="00652B9D" w:rsidP="00093B13">
            <w:pPr>
              <w:pStyle w:val="Tableheadingmain"/>
              <w:framePr w:hSpace="0" w:wrap="auto" w:vAnchor="margin" w:yAlign="inline"/>
              <w:suppressOverlap w:val="0"/>
            </w:pPr>
            <w:r w:rsidRPr="00796058">
              <w:t>Mark Range</w:t>
            </w:r>
          </w:p>
        </w:tc>
        <w:tc>
          <w:tcPr>
            <w:tcW w:w="3827" w:type="dxa"/>
            <w:shd w:val="clear" w:color="auto" w:fill="F5D1B7" w:themeFill="accent3" w:themeFillShade="E6"/>
          </w:tcPr>
          <w:p w14:paraId="4B6091D1" w14:textId="77777777" w:rsidR="00652B9D" w:rsidRPr="00796058" w:rsidRDefault="00652B9D" w:rsidP="00093B13">
            <w:pPr>
              <w:pStyle w:val="Tableheadingmain"/>
              <w:framePr w:hSpace="0" w:wrap="auto" w:vAnchor="margin" w:yAlign="inline"/>
              <w:suppressOverlap w:val="0"/>
            </w:pPr>
            <w:r w:rsidRPr="00796058">
              <w:t>Use</w:t>
            </w:r>
          </w:p>
        </w:tc>
        <w:tc>
          <w:tcPr>
            <w:tcW w:w="2835" w:type="dxa"/>
            <w:shd w:val="clear" w:color="auto" w:fill="F5D1B7" w:themeFill="accent3" w:themeFillShade="E6"/>
          </w:tcPr>
          <w:p w14:paraId="52C6CA4E" w14:textId="77777777" w:rsidR="00652B9D" w:rsidRPr="00796058" w:rsidRDefault="00652B9D" w:rsidP="00093B13">
            <w:pPr>
              <w:pStyle w:val="Tableheadingmain"/>
              <w:framePr w:hSpace="0" w:wrap="auto" w:vAnchor="margin" w:yAlign="inline"/>
              <w:suppressOverlap w:val="0"/>
            </w:pPr>
            <w:r w:rsidRPr="00796058">
              <w:t xml:space="preserve">Implications </w:t>
            </w:r>
          </w:p>
        </w:tc>
      </w:tr>
      <w:tr w:rsidR="00121C0A" w:rsidRPr="00D71FD2" w14:paraId="2B102E7C" w14:textId="77777777" w:rsidTr="00225761">
        <w:trPr>
          <w:cantSplit/>
          <w:tblHeader/>
        </w:trPr>
        <w:tc>
          <w:tcPr>
            <w:tcW w:w="566" w:type="dxa"/>
          </w:tcPr>
          <w:p w14:paraId="0307D014" w14:textId="77777777" w:rsidR="00121C0A" w:rsidRPr="00796058" w:rsidRDefault="00121C0A">
            <w:pPr>
              <w:pStyle w:val="Tableheadingmain"/>
              <w:framePr w:hSpace="0" w:wrap="auto" w:vAnchor="margin" w:yAlign="inline"/>
              <w:suppressOverlap w:val="0"/>
              <w:rPr>
                <w:b w:val="0"/>
                <w:bCs w:val="0"/>
                <w:sz w:val="20"/>
                <w:szCs w:val="20"/>
              </w:rPr>
            </w:pPr>
            <w:r w:rsidRPr="57D85F18">
              <w:rPr>
                <w:b w:val="0"/>
                <w:bCs w:val="0"/>
                <w:sz w:val="20"/>
                <w:szCs w:val="20"/>
              </w:rPr>
              <w:t>2</w:t>
            </w:r>
          </w:p>
        </w:tc>
        <w:tc>
          <w:tcPr>
            <w:tcW w:w="993" w:type="dxa"/>
          </w:tcPr>
          <w:p w14:paraId="5DC637A5"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CR</w:t>
            </w:r>
          </w:p>
        </w:tc>
        <w:tc>
          <w:tcPr>
            <w:tcW w:w="1559" w:type="dxa"/>
            <w:gridSpan w:val="2"/>
          </w:tcPr>
          <w:p w14:paraId="1851A9D9"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Credit</w:t>
            </w:r>
          </w:p>
        </w:tc>
        <w:tc>
          <w:tcPr>
            <w:tcW w:w="993" w:type="dxa"/>
          </w:tcPr>
          <w:p w14:paraId="0FEDB297"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Range from 65 to less than 75</w:t>
            </w:r>
          </w:p>
        </w:tc>
        <w:tc>
          <w:tcPr>
            <w:tcW w:w="3827" w:type="dxa"/>
          </w:tcPr>
          <w:p w14:paraId="2CE90CA5" w14:textId="53706C2F"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Awarded to students who</w:t>
            </w:r>
            <w:r w:rsidR="00BC752B">
              <w:rPr>
                <w:b w:val="0"/>
                <w:bCs w:val="0"/>
                <w:sz w:val="20"/>
                <w:szCs w:val="20"/>
              </w:rPr>
              <w:t xml:space="preserve"> </w:t>
            </w:r>
            <w:r w:rsidRPr="00796058">
              <w:rPr>
                <w:b w:val="0"/>
                <w:bCs w:val="0"/>
                <w:sz w:val="20"/>
                <w:szCs w:val="20"/>
              </w:rPr>
              <w:t xml:space="preserve">demonstrate the learning outcomes for the unit at a good standard as defined by grade descriptors or </w:t>
            </w:r>
            <w:r w:rsidR="00AA4328">
              <w:rPr>
                <w:b w:val="0"/>
                <w:bCs w:val="0"/>
                <w:sz w:val="20"/>
                <w:szCs w:val="20"/>
              </w:rPr>
              <w:t xml:space="preserve">faculty </w:t>
            </w:r>
            <w:r w:rsidRPr="00796058">
              <w:rPr>
                <w:b w:val="0"/>
                <w:bCs w:val="0"/>
                <w:sz w:val="20"/>
                <w:szCs w:val="20"/>
              </w:rPr>
              <w:t>exemplars .</w:t>
            </w:r>
          </w:p>
        </w:tc>
        <w:tc>
          <w:tcPr>
            <w:tcW w:w="2835" w:type="dxa"/>
          </w:tcPr>
          <w:p w14:paraId="0396DBDB"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Use in WAM:</w:t>
            </w:r>
          </w:p>
          <w:p w14:paraId="4D7CFFBA"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Yes</w:t>
            </w:r>
          </w:p>
          <w:p w14:paraId="4F6B71FD" w14:textId="77777777" w:rsidR="00121C0A" w:rsidRPr="00796058" w:rsidRDefault="00121C0A">
            <w:pPr>
              <w:pStyle w:val="Tableheadingmain"/>
              <w:framePr w:hSpace="0" w:wrap="auto" w:vAnchor="margin" w:yAlign="inline"/>
              <w:suppressOverlap w:val="0"/>
              <w:rPr>
                <w:sz w:val="20"/>
                <w:szCs w:val="20"/>
              </w:rPr>
            </w:pPr>
          </w:p>
          <w:p w14:paraId="6800D492"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Impact on at risk/</w:t>
            </w:r>
          </w:p>
          <w:p w14:paraId="02E7C0D5"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 xml:space="preserve">progression </w:t>
            </w:r>
          </w:p>
          <w:p w14:paraId="0FDD4C0D"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status:</w:t>
            </w:r>
          </w:p>
          <w:p w14:paraId="37BB49B2" w14:textId="1AF31FB8" w:rsidR="00121C0A" w:rsidRPr="00796058" w:rsidRDefault="00AA4328">
            <w:pPr>
              <w:pStyle w:val="Tableheadingmain"/>
              <w:framePr w:hSpace="0" w:wrap="auto" w:vAnchor="margin" w:yAlign="inline"/>
              <w:suppressOverlap w:val="0"/>
              <w:rPr>
                <w:b w:val="0"/>
                <w:bCs w:val="0"/>
                <w:sz w:val="20"/>
                <w:szCs w:val="20"/>
              </w:rPr>
            </w:pPr>
            <w:r>
              <w:rPr>
                <w:b w:val="0"/>
                <w:bCs w:val="0"/>
                <w:sz w:val="20"/>
                <w:szCs w:val="20"/>
              </w:rPr>
              <w:t>Counts</w:t>
            </w:r>
            <w:r w:rsidR="00121C0A" w:rsidRPr="00796058">
              <w:rPr>
                <w:b w:val="0"/>
                <w:bCs w:val="0"/>
                <w:sz w:val="20"/>
                <w:szCs w:val="20"/>
              </w:rPr>
              <w:t xml:space="preserve"> as Credit</w:t>
            </w:r>
          </w:p>
          <w:p w14:paraId="2706FA45" w14:textId="77777777" w:rsidR="00121C0A" w:rsidRPr="00796058" w:rsidRDefault="00121C0A">
            <w:pPr>
              <w:pStyle w:val="Tableheadingmain"/>
              <w:framePr w:hSpace="0" w:wrap="auto" w:vAnchor="margin" w:yAlign="inline"/>
              <w:suppressOverlap w:val="0"/>
              <w:rPr>
                <w:sz w:val="20"/>
                <w:szCs w:val="20"/>
              </w:rPr>
            </w:pPr>
          </w:p>
          <w:p w14:paraId="51BC0348"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Recorded on external transcript:</w:t>
            </w:r>
          </w:p>
          <w:p w14:paraId="34D6AF4F"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 xml:space="preserve">Yes </w:t>
            </w:r>
          </w:p>
        </w:tc>
      </w:tr>
      <w:tr w:rsidR="00121C0A" w:rsidRPr="00D71FD2" w14:paraId="5290F780" w14:textId="77777777" w:rsidTr="00225761">
        <w:trPr>
          <w:cantSplit/>
          <w:tblHeader/>
        </w:trPr>
        <w:tc>
          <w:tcPr>
            <w:tcW w:w="566" w:type="dxa"/>
          </w:tcPr>
          <w:p w14:paraId="26D41B26" w14:textId="77777777" w:rsidR="00121C0A" w:rsidRPr="00796058" w:rsidRDefault="00121C0A">
            <w:pPr>
              <w:pStyle w:val="Tableheadingmain"/>
              <w:framePr w:hSpace="0" w:wrap="auto" w:vAnchor="margin" w:yAlign="inline"/>
              <w:suppressOverlap w:val="0"/>
              <w:rPr>
                <w:b w:val="0"/>
                <w:bCs w:val="0"/>
                <w:sz w:val="20"/>
                <w:szCs w:val="20"/>
              </w:rPr>
            </w:pPr>
            <w:r w:rsidRPr="57D85F18">
              <w:rPr>
                <w:b w:val="0"/>
                <w:bCs w:val="0"/>
                <w:sz w:val="20"/>
                <w:szCs w:val="20"/>
              </w:rPr>
              <w:t>3</w:t>
            </w:r>
          </w:p>
        </w:tc>
        <w:tc>
          <w:tcPr>
            <w:tcW w:w="993" w:type="dxa"/>
          </w:tcPr>
          <w:p w14:paraId="32223AF3"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DI</w:t>
            </w:r>
          </w:p>
        </w:tc>
        <w:tc>
          <w:tcPr>
            <w:tcW w:w="1559" w:type="dxa"/>
            <w:gridSpan w:val="2"/>
          </w:tcPr>
          <w:p w14:paraId="663C5451"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Distinction</w:t>
            </w:r>
          </w:p>
        </w:tc>
        <w:tc>
          <w:tcPr>
            <w:tcW w:w="993" w:type="dxa"/>
          </w:tcPr>
          <w:p w14:paraId="337B91AD"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Range from 75 to less than 85</w:t>
            </w:r>
          </w:p>
        </w:tc>
        <w:tc>
          <w:tcPr>
            <w:tcW w:w="3827" w:type="dxa"/>
          </w:tcPr>
          <w:p w14:paraId="2690630E" w14:textId="3A35885A"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Awarded to students who</w:t>
            </w:r>
            <w:r w:rsidR="00BC752B">
              <w:rPr>
                <w:b w:val="0"/>
                <w:bCs w:val="0"/>
                <w:sz w:val="20"/>
                <w:szCs w:val="20"/>
              </w:rPr>
              <w:t xml:space="preserve"> </w:t>
            </w:r>
            <w:r w:rsidRPr="00796058">
              <w:rPr>
                <w:b w:val="0"/>
                <w:bCs w:val="0"/>
                <w:sz w:val="20"/>
                <w:szCs w:val="20"/>
              </w:rPr>
              <w:t xml:space="preserve">demonstrate the learning outcomes for the unit at a very high standard as defined by grade descriptors or </w:t>
            </w:r>
            <w:r w:rsidR="00AA4328">
              <w:rPr>
                <w:b w:val="0"/>
                <w:bCs w:val="0"/>
                <w:sz w:val="20"/>
                <w:szCs w:val="20"/>
              </w:rPr>
              <w:t xml:space="preserve">faculty </w:t>
            </w:r>
            <w:r w:rsidRPr="00796058">
              <w:rPr>
                <w:b w:val="0"/>
                <w:bCs w:val="0"/>
                <w:sz w:val="20"/>
                <w:szCs w:val="20"/>
              </w:rPr>
              <w:t>exemplars.</w:t>
            </w:r>
          </w:p>
        </w:tc>
        <w:tc>
          <w:tcPr>
            <w:tcW w:w="2835" w:type="dxa"/>
          </w:tcPr>
          <w:p w14:paraId="0C34D553"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Use in WAM:</w:t>
            </w:r>
          </w:p>
          <w:p w14:paraId="61E87E55"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Yes</w:t>
            </w:r>
          </w:p>
          <w:p w14:paraId="2F437106" w14:textId="77777777" w:rsidR="00121C0A" w:rsidRPr="00796058" w:rsidRDefault="00121C0A">
            <w:pPr>
              <w:pStyle w:val="Tableheadingmain"/>
              <w:framePr w:hSpace="0" w:wrap="auto" w:vAnchor="margin" w:yAlign="inline"/>
              <w:suppressOverlap w:val="0"/>
              <w:rPr>
                <w:sz w:val="20"/>
                <w:szCs w:val="20"/>
              </w:rPr>
            </w:pPr>
          </w:p>
          <w:p w14:paraId="4953CD78"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Impact on at risk/</w:t>
            </w:r>
          </w:p>
          <w:p w14:paraId="2EFE49B7"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 xml:space="preserve">progression </w:t>
            </w:r>
          </w:p>
          <w:p w14:paraId="6C5EB224"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status:</w:t>
            </w:r>
          </w:p>
          <w:p w14:paraId="07E505EB" w14:textId="32BCAD01" w:rsidR="00121C0A" w:rsidRPr="00796058" w:rsidRDefault="00AA4328">
            <w:pPr>
              <w:pStyle w:val="Tableheadingmain"/>
              <w:framePr w:hSpace="0" w:wrap="auto" w:vAnchor="margin" w:yAlign="inline"/>
              <w:suppressOverlap w:val="0"/>
              <w:rPr>
                <w:b w:val="0"/>
                <w:bCs w:val="0"/>
                <w:sz w:val="20"/>
                <w:szCs w:val="20"/>
              </w:rPr>
            </w:pPr>
            <w:r>
              <w:rPr>
                <w:b w:val="0"/>
                <w:bCs w:val="0"/>
                <w:sz w:val="20"/>
                <w:szCs w:val="20"/>
              </w:rPr>
              <w:t>Counts</w:t>
            </w:r>
            <w:r w:rsidR="00121C0A" w:rsidRPr="00796058">
              <w:rPr>
                <w:b w:val="0"/>
                <w:bCs w:val="0"/>
                <w:sz w:val="20"/>
                <w:szCs w:val="20"/>
              </w:rPr>
              <w:t>as Distinction</w:t>
            </w:r>
          </w:p>
          <w:p w14:paraId="7820BF24" w14:textId="77777777" w:rsidR="00121C0A" w:rsidRPr="00796058" w:rsidRDefault="00121C0A">
            <w:pPr>
              <w:pStyle w:val="Tableheadingmain"/>
              <w:framePr w:hSpace="0" w:wrap="auto" w:vAnchor="margin" w:yAlign="inline"/>
              <w:suppressOverlap w:val="0"/>
              <w:rPr>
                <w:sz w:val="20"/>
                <w:szCs w:val="20"/>
              </w:rPr>
            </w:pPr>
          </w:p>
          <w:p w14:paraId="1B51BFD1"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Recorded on external transcript:</w:t>
            </w:r>
          </w:p>
          <w:p w14:paraId="2A387298"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Yes</w:t>
            </w:r>
          </w:p>
        </w:tc>
      </w:tr>
    </w:tbl>
    <w:tbl>
      <w:tblPr>
        <w:tblStyle w:val="TableGrid"/>
        <w:tblW w:w="10773" w:type="dxa"/>
        <w:tblInd w:w="-567" w:type="dxa"/>
        <w:tblBorders>
          <w:top w:val="dotted" w:sz="4" w:space="0" w:color="auto"/>
          <w:bottom w:val="dotted" w:sz="4" w:space="0" w:color="auto"/>
          <w:insideH w:val="dotted" w:sz="4" w:space="0" w:color="auto"/>
          <w:insideV w:val="dotted" w:sz="4" w:space="0" w:color="auto"/>
        </w:tblBorders>
        <w:tblLayout w:type="fixed"/>
        <w:tblLook w:val="04A0" w:firstRow="1" w:lastRow="0" w:firstColumn="1" w:lastColumn="0" w:noHBand="0" w:noVBand="1"/>
      </w:tblPr>
      <w:tblGrid>
        <w:gridCol w:w="567"/>
        <w:gridCol w:w="993"/>
        <w:gridCol w:w="1521"/>
        <w:gridCol w:w="1030"/>
        <w:gridCol w:w="3827"/>
        <w:gridCol w:w="2835"/>
      </w:tblGrid>
      <w:tr w:rsidR="00121C0A" w14:paraId="5DD1641E" w14:textId="77777777" w:rsidTr="00225761">
        <w:trPr>
          <w:cantSplit/>
          <w:trHeight w:val="300"/>
        </w:trPr>
        <w:tc>
          <w:tcPr>
            <w:tcW w:w="567" w:type="dxa"/>
          </w:tcPr>
          <w:p w14:paraId="1E73D1E1" w14:textId="77777777" w:rsidR="00121C0A" w:rsidRDefault="00121C0A">
            <w:pPr>
              <w:pStyle w:val="Tableheadingmain"/>
              <w:framePr w:wrap="around"/>
              <w:rPr>
                <w:sz w:val="20"/>
                <w:szCs w:val="20"/>
              </w:rPr>
            </w:pPr>
            <w:r w:rsidRPr="57D85F18">
              <w:rPr>
                <w:b w:val="0"/>
                <w:bCs w:val="0"/>
                <w:sz w:val="20"/>
                <w:szCs w:val="20"/>
              </w:rPr>
              <w:t>4</w:t>
            </w:r>
          </w:p>
        </w:tc>
        <w:tc>
          <w:tcPr>
            <w:tcW w:w="993" w:type="dxa"/>
          </w:tcPr>
          <w:p w14:paraId="5C475930" w14:textId="77777777" w:rsidR="00121C0A" w:rsidRDefault="00121C0A">
            <w:pPr>
              <w:pStyle w:val="Tableheadingmain"/>
              <w:framePr w:wrap="around"/>
              <w:rPr>
                <w:sz w:val="20"/>
                <w:szCs w:val="20"/>
              </w:rPr>
            </w:pPr>
            <w:r w:rsidRPr="57D85F18">
              <w:rPr>
                <w:sz w:val="20"/>
                <w:szCs w:val="20"/>
              </w:rPr>
              <w:t>HD</w:t>
            </w:r>
          </w:p>
        </w:tc>
        <w:tc>
          <w:tcPr>
            <w:tcW w:w="1521" w:type="dxa"/>
          </w:tcPr>
          <w:p w14:paraId="383565F9" w14:textId="77777777" w:rsidR="00121C0A" w:rsidRDefault="00121C0A">
            <w:pPr>
              <w:pStyle w:val="Tableheadingmain"/>
              <w:framePr w:wrap="around"/>
              <w:rPr>
                <w:sz w:val="20"/>
                <w:szCs w:val="20"/>
              </w:rPr>
            </w:pPr>
            <w:r w:rsidRPr="57D85F18">
              <w:rPr>
                <w:b w:val="0"/>
                <w:bCs w:val="0"/>
                <w:sz w:val="20"/>
                <w:szCs w:val="20"/>
              </w:rPr>
              <w:t>High Distinction</w:t>
            </w:r>
          </w:p>
        </w:tc>
        <w:tc>
          <w:tcPr>
            <w:tcW w:w="1030" w:type="dxa"/>
          </w:tcPr>
          <w:p w14:paraId="7395CBA2" w14:textId="77777777" w:rsidR="00121C0A" w:rsidRDefault="00121C0A">
            <w:pPr>
              <w:pStyle w:val="Tableheadingmain"/>
              <w:framePr w:wrap="around"/>
              <w:rPr>
                <w:b w:val="0"/>
                <w:bCs w:val="0"/>
                <w:sz w:val="20"/>
                <w:szCs w:val="20"/>
              </w:rPr>
            </w:pPr>
            <w:r w:rsidRPr="57D85F18">
              <w:rPr>
                <w:b w:val="0"/>
                <w:bCs w:val="0"/>
                <w:sz w:val="20"/>
                <w:szCs w:val="20"/>
              </w:rPr>
              <w:t>Range from 85 to 100 inclusive</w:t>
            </w:r>
          </w:p>
          <w:p w14:paraId="54B1FF4F" w14:textId="77777777" w:rsidR="00121C0A" w:rsidRDefault="00121C0A">
            <w:pPr>
              <w:pStyle w:val="Tableheadingmain"/>
              <w:framePr w:wrap="around"/>
              <w:rPr>
                <w:b w:val="0"/>
                <w:bCs w:val="0"/>
                <w:sz w:val="20"/>
                <w:szCs w:val="20"/>
              </w:rPr>
            </w:pPr>
          </w:p>
        </w:tc>
        <w:tc>
          <w:tcPr>
            <w:tcW w:w="3827" w:type="dxa"/>
          </w:tcPr>
          <w:p w14:paraId="4B9C6479" w14:textId="0D8B8107" w:rsidR="00121C0A" w:rsidRDefault="00121C0A">
            <w:pPr>
              <w:pStyle w:val="Tableheadingmain"/>
              <w:framePr w:wrap="around"/>
              <w:rPr>
                <w:b w:val="0"/>
                <w:bCs w:val="0"/>
                <w:sz w:val="20"/>
                <w:szCs w:val="20"/>
              </w:rPr>
            </w:pPr>
            <w:r w:rsidRPr="57D85F18">
              <w:rPr>
                <w:b w:val="0"/>
                <w:bCs w:val="0"/>
                <w:sz w:val="20"/>
                <w:szCs w:val="20"/>
              </w:rPr>
              <w:t>Awarded to students who</w:t>
            </w:r>
            <w:r w:rsidR="00BC752B">
              <w:rPr>
                <w:b w:val="0"/>
                <w:bCs w:val="0"/>
                <w:sz w:val="20"/>
                <w:szCs w:val="20"/>
              </w:rPr>
              <w:t xml:space="preserve"> </w:t>
            </w:r>
            <w:r w:rsidRPr="57D85F18">
              <w:rPr>
                <w:b w:val="0"/>
                <w:bCs w:val="0"/>
                <w:sz w:val="20"/>
                <w:szCs w:val="20"/>
              </w:rPr>
              <w:t xml:space="preserve">demonstrate the learning outcomes for the unit at an exceptional standard as defined by grade descriptors or </w:t>
            </w:r>
            <w:r w:rsidR="00BC752B">
              <w:rPr>
                <w:b w:val="0"/>
                <w:bCs w:val="0"/>
                <w:sz w:val="20"/>
                <w:szCs w:val="20"/>
              </w:rPr>
              <w:t xml:space="preserve">faculty </w:t>
            </w:r>
            <w:r w:rsidRPr="57D85F18">
              <w:rPr>
                <w:b w:val="0"/>
                <w:bCs w:val="0"/>
                <w:sz w:val="20"/>
                <w:szCs w:val="20"/>
              </w:rPr>
              <w:t>exemplars.</w:t>
            </w:r>
          </w:p>
          <w:p w14:paraId="49C74994" w14:textId="77777777" w:rsidR="00121C0A" w:rsidRDefault="00121C0A">
            <w:pPr>
              <w:pStyle w:val="Tableheadingmain"/>
              <w:framePr w:wrap="around"/>
              <w:rPr>
                <w:b w:val="0"/>
                <w:bCs w:val="0"/>
                <w:sz w:val="20"/>
                <w:szCs w:val="20"/>
              </w:rPr>
            </w:pPr>
          </w:p>
        </w:tc>
        <w:tc>
          <w:tcPr>
            <w:tcW w:w="2835" w:type="dxa"/>
          </w:tcPr>
          <w:p w14:paraId="7D5E8183" w14:textId="77777777" w:rsidR="00121C0A" w:rsidRDefault="00121C0A">
            <w:pPr>
              <w:pStyle w:val="Tableheadingmain"/>
              <w:framePr w:wrap="around"/>
              <w:rPr>
                <w:sz w:val="20"/>
                <w:szCs w:val="20"/>
              </w:rPr>
            </w:pPr>
            <w:r w:rsidRPr="57D85F18">
              <w:rPr>
                <w:sz w:val="20"/>
                <w:szCs w:val="20"/>
              </w:rPr>
              <w:t>Use in WAM:</w:t>
            </w:r>
          </w:p>
          <w:p w14:paraId="2D9B7B1F" w14:textId="77777777" w:rsidR="00121C0A" w:rsidRDefault="00121C0A">
            <w:pPr>
              <w:pStyle w:val="Tableheadingmain"/>
              <w:framePr w:wrap="around"/>
              <w:rPr>
                <w:b w:val="0"/>
                <w:bCs w:val="0"/>
                <w:sz w:val="20"/>
                <w:szCs w:val="20"/>
              </w:rPr>
            </w:pPr>
            <w:r w:rsidRPr="57D85F18">
              <w:rPr>
                <w:b w:val="0"/>
                <w:bCs w:val="0"/>
                <w:sz w:val="20"/>
                <w:szCs w:val="20"/>
              </w:rPr>
              <w:t>Yes</w:t>
            </w:r>
          </w:p>
          <w:p w14:paraId="40CF29E8" w14:textId="77777777" w:rsidR="00121C0A" w:rsidRDefault="00121C0A">
            <w:pPr>
              <w:pStyle w:val="Tableheadingmain"/>
              <w:framePr w:wrap="around"/>
              <w:rPr>
                <w:sz w:val="20"/>
                <w:szCs w:val="20"/>
              </w:rPr>
            </w:pPr>
          </w:p>
          <w:p w14:paraId="6687745B" w14:textId="77777777" w:rsidR="00121C0A" w:rsidRDefault="00121C0A">
            <w:pPr>
              <w:pStyle w:val="Tableheadingmain"/>
              <w:framePr w:wrap="around"/>
              <w:rPr>
                <w:sz w:val="20"/>
                <w:szCs w:val="20"/>
              </w:rPr>
            </w:pPr>
            <w:r w:rsidRPr="57D85F18">
              <w:rPr>
                <w:sz w:val="20"/>
                <w:szCs w:val="20"/>
              </w:rPr>
              <w:t>Impact on at risk/</w:t>
            </w:r>
          </w:p>
          <w:p w14:paraId="7587C768" w14:textId="77777777" w:rsidR="00121C0A" w:rsidRDefault="00121C0A">
            <w:pPr>
              <w:pStyle w:val="Tableheadingmain"/>
              <w:framePr w:wrap="around"/>
              <w:rPr>
                <w:sz w:val="20"/>
                <w:szCs w:val="20"/>
              </w:rPr>
            </w:pPr>
            <w:r w:rsidRPr="57D85F18">
              <w:rPr>
                <w:sz w:val="20"/>
                <w:szCs w:val="20"/>
              </w:rPr>
              <w:t xml:space="preserve">progression </w:t>
            </w:r>
          </w:p>
          <w:p w14:paraId="74F9E6C0" w14:textId="77777777" w:rsidR="00121C0A" w:rsidRDefault="00121C0A">
            <w:pPr>
              <w:pStyle w:val="Tableheadingmain"/>
              <w:framePr w:wrap="around"/>
              <w:rPr>
                <w:sz w:val="20"/>
                <w:szCs w:val="20"/>
              </w:rPr>
            </w:pPr>
            <w:r w:rsidRPr="57D85F18">
              <w:rPr>
                <w:sz w:val="20"/>
                <w:szCs w:val="20"/>
              </w:rPr>
              <w:t>status:</w:t>
            </w:r>
          </w:p>
          <w:p w14:paraId="32164B43" w14:textId="3BE1ACD4" w:rsidR="00121C0A" w:rsidRDefault="00BC752B">
            <w:pPr>
              <w:pStyle w:val="Tableheadingmain"/>
              <w:framePr w:wrap="around"/>
              <w:rPr>
                <w:b w:val="0"/>
                <w:bCs w:val="0"/>
                <w:sz w:val="20"/>
                <w:szCs w:val="20"/>
              </w:rPr>
            </w:pPr>
            <w:r>
              <w:rPr>
                <w:b w:val="0"/>
                <w:bCs w:val="0"/>
                <w:sz w:val="20"/>
                <w:szCs w:val="20"/>
              </w:rPr>
              <w:t>C</w:t>
            </w:r>
            <w:r w:rsidR="00121C0A" w:rsidRPr="57D85F18">
              <w:rPr>
                <w:b w:val="0"/>
                <w:bCs w:val="0"/>
                <w:sz w:val="20"/>
                <w:szCs w:val="20"/>
              </w:rPr>
              <w:t>ount</w:t>
            </w:r>
            <w:r>
              <w:rPr>
                <w:b w:val="0"/>
                <w:bCs w:val="0"/>
                <w:sz w:val="20"/>
                <w:szCs w:val="20"/>
              </w:rPr>
              <w:t>s</w:t>
            </w:r>
            <w:r w:rsidR="00121C0A" w:rsidRPr="57D85F18">
              <w:rPr>
                <w:b w:val="0"/>
                <w:bCs w:val="0"/>
                <w:sz w:val="20"/>
                <w:szCs w:val="20"/>
              </w:rPr>
              <w:t xml:space="preserve"> as High Distinction</w:t>
            </w:r>
          </w:p>
          <w:p w14:paraId="1C521864" w14:textId="77777777" w:rsidR="00121C0A" w:rsidRDefault="00121C0A">
            <w:pPr>
              <w:pStyle w:val="Tableheadingmain"/>
              <w:framePr w:wrap="around"/>
              <w:rPr>
                <w:sz w:val="20"/>
                <w:szCs w:val="20"/>
              </w:rPr>
            </w:pPr>
          </w:p>
          <w:p w14:paraId="147E8002" w14:textId="77777777" w:rsidR="00121C0A" w:rsidRDefault="00121C0A">
            <w:pPr>
              <w:pStyle w:val="Tableheadingmain"/>
              <w:framePr w:wrap="around"/>
              <w:rPr>
                <w:sz w:val="20"/>
                <w:szCs w:val="20"/>
              </w:rPr>
            </w:pPr>
            <w:r w:rsidRPr="57D85F18">
              <w:rPr>
                <w:sz w:val="20"/>
                <w:szCs w:val="20"/>
              </w:rPr>
              <w:t>Recorded on external transcript:</w:t>
            </w:r>
          </w:p>
          <w:p w14:paraId="5B40BE4D" w14:textId="2D38768D" w:rsidR="00121C0A" w:rsidRPr="00225761" w:rsidRDefault="00121C0A">
            <w:pPr>
              <w:pStyle w:val="Tableheadingmain"/>
              <w:framePr w:wrap="around"/>
              <w:rPr>
                <w:b w:val="0"/>
                <w:bCs w:val="0"/>
                <w:sz w:val="20"/>
                <w:szCs w:val="20"/>
              </w:rPr>
            </w:pPr>
            <w:r w:rsidRPr="57D85F18">
              <w:rPr>
                <w:b w:val="0"/>
                <w:bCs w:val="0"/>
                <w:sz w:val="20"/>
                <w:szCs w:val="20"/>
              </w:rPr>
              <w:t>Yes</w:t>
            </w:r>
          </w:p>
        </w:tc>
      </w:tr>
    </w:tbl>
    <w:tbl>
      <w:tblPr>
        <w:tblStyle w:val="TableGrid"/>
        <w:tblW w:w="10773" w:type="dxa"/>
        <w:tblInd w:w="-5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67"/>
        <w:gridCol w:w="993"/>
        <w:gridCol w:w="1521"/>
        <w:gridCol w:w="889"/>
        <w:gridCol w:w="3968"/>
        <w:gridCol w:w="2835"/>
      </w:tblGrid>
      <w:tr w:rsidR="00121C0A" w:rsidRPr="00D71FD2" w14:paraId="3B947691" w14:textId="77777777" w:rsidTr="00A6050D">
        <w:trPr>
          <w:cantSplit/>
        </w:trPr>
        <w:tc>
          <w:tcPr>
            <w:tcW w:w="567" w:type="dxa"/>
            <w:tcBorders>
              <w:left w:val="nil"/>
            </w:tcBorders>
          </w:tcPr>
          <w:p w14:paraId="44FAAC10" w14:textId="77777777" w:rsidR="00121C0A" w:rsidRPr="00796058" w:rsidRDefault="00121C0A">
            <w:pPr>
              <w:pStyle w:val="Tableheadingmain"/>
              <w:framePr w:hSpace="0" w:wrap="auto" w:vAnchor="margin" w:yAlign="inline"/>
              <w:suppressOverlap w:val="0"/>
              <w:rPr>
                <w:b w:val="0"/>
                <w:bCs w:val="0"/>
                <w:sz w:val="20"/>
                <w:szCs w:val="20"/>
              </w:rPr>
            </w:pPr>
            <w:r w:rsidRPr="57D85F18">
              <w:rPr>
                <w:b w:val="0"/>
                <w:bCs w:val="0"/>
                <w:sz w:val="20"/>
                <w:szCs w:val="20"/>
              </w:rPr>
              <w:lastRenderedPageBreak/>
              <w:t>5</w:t>
            </w:r>
          </w:p>
        </w:tc>
        <w:tc>
          <w:tcPr>
            <w:tcW w:w="993" w:type="dxa"/>
            <w:tcBorders>
              <w:left w:val="nil"/>
            </w:tcBorders>
          </w:tcPr>
          <w:p w14:paraId="5FA7C17F"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FA</w:t>
            </w:r>
          </w:p>
        </w:tc>
        <w:tc>
          <w:tcPr>
            <w:tcW w:w="1521" w:type="dxa"/>
            <w:tcBorders>
              <w:left w:val="nil"/>
            </w:tcBorders>
          </w:tcPr>
          <w:p w14:paraId="41B6FD41"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Fail</w:t>
            </w:r>
          </w:p>
        </w:tc>
        <w:tc>
          <w:tcPr>
            <w:tcW w:w="889" w:type="dxa"/>
            <w:tcBorders>
              <w:left w:val="nil"/>
            </w:tcBorders>
          </w:tcPr>
          <w:p w14:paraId="241E7178"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Range from 0 to less than 50</w:t>
            </w:r>
          </w:p>
        </w:tc>
        <w:tc>
          <w:tcPr>
            <w:tcW w:w="3968" w:type="dxa"/>
            <w:tcBorders>
              <w:left w:val="nil"/>
            </w:tcBorders>
          </w:tcPr>
          <w:p w14:paraId="3EF3CDAE" w14:textId="5B6405A3" w:rsidR="00121C0A" w:rsidRPr="00796058" w:rsidRDefault="00121C0A">
            <w:pPr>
              <w:rPr>
                <w:sz w:val="20"/>
                <w:szCs w:val="20"/>
              </w:rPr>
            </w:pPr>
            <w:r w:rsidRPr="00796058">
              <w:rPr>
                <w:sz w:val="20"/>
                <w:szCs w:val="20"/>
              </w:rPr>
              <w:t>Awarded to students who</w:t>
            </w:r>
            <w:r w:rsidR="00BC752B">
              <w:rPr>
                <w:sz w:val="20"/>
                <w:szCs w:val="20"/>
              </w:rPr>
              <w:t xml:space="preserve"> </w:t>
            </w:r>
            <w:r w:rsidRPr="00796058">
              <w:rPr>
                <w:sz w:val="20"/>
                <w:szCs w:val="20"/>
              </w:rPr>
              <w:t>fail to demonstrate the learning outcomes for the unit at an acceptable standard</w:t>
            </w:r>
            <w:r w:rsidR="00BC752B">
              <w:rPr>
                <w:sz w:val="20"/>
                <w:szCs w:val="20"/>
              </w:rPr>
              <w:t xml:space="preserve">. </w:t>
            </w:r>
            <w:r w:rsidRPr="00796058">
              <w:rPr>
                <w:sz w:val="20"/>
                <w:szCs w:val="20"/>
              </w:rPr>
              <w:t>This grade, with corresponding mark, should also be used in cases where a student fails to achieve a mandated standard in a hurdle task</w:t>
            </w:r>
            <w:r w:rsidR="00BC752B">
              <w:rPr>
                <w:sz w:val="20"/>
                <w:szCs w:val="20"/>
              </w:rPr>
              <w:t>. T</w:t>
            </w:r>
            <w:r w:rsidRPr="00796058">
              <w:rPr>
                <w:sz w:val="20"/>
                <w:szCs w:val="20"/>
              </w:rPr>
              <w:t>he student will receive the mark awarded by the faculty up to a maximum of 49.</w:t>
            </w:r>
          </w:p>
          <w:p w14:paraId="2A2651D2" w14:textId="77777777" w:rsidR="00121C0A" w:rsidRPr="00796058" w:rsidRDefault="00121C0A">
            <w:pPr>
              <w:pStyle w:val="Tableheadingmain"/>
              <w:framePr w:hSpace="0" w:wrap="auto" w:vAnchor="margin" w:yAlign="inline"/>
              <w:suppressOverlap w:val="0"/>
              <w:rPr>
                <w:b w:val="0"/>
                <w:bCs w:val="0"/>
                <w:sz w:val="20"/>
                <w:szCs w:val="20"/>
              </w:rPr>
            </w:pPr>
            <w:r w:rsidRPr="00796058">
              <w:rPr>
                <w:sz w:val="20"/>
                <w:szCs w:val="20"/>
              </w:rPr>
              <w:t>Note</w:t>
            </w:r>
            <w:r w:rsidRPr="00796058">
              <w:rPr>
                <w:b w:val="0"/>
                <w:bCs w:val="0"/>
                <w:sz w:val="20"/>
                <w:szCs w:val="20"/>
              </w:rPr>
              <w:t>: See the definitions section for the definition of ‘hurdle task’.</w:t>
            </w:r>
          </w:p>
        </w:tc>
        <w:tc>
          <w:tcPr>
            <w:tcW w:w="2835" w:type="dxa"/>
            <w:tcBorders>
              <w:left w:val="nil"/>
            </w:tcBorders>
          </w:tcPr>
          <w:p w14:paraId="1B1DB551"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Use in WAM:</w:t>
            </w:r>
          </w:p>
          <w:p w14:paraId="5DC1979A"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Yes</w:t>
            </w:r>
          </w:p>
          <w:p w14:paraId="66E1CB1B" w14:textId="77777777" w:rsidR="00121C0A" w:rsidRPr="00796058" w:rsidRDefault="00121C0A">
            <w:pPr>
              <w:pStyle w:val="Tableheadingmain"/>
              <w:framePr w:hSpace="0" w:wrap="auto" w:vAnchor="margin" w:yAlign="inline"/>
              <w:suppressOverlap w:val="0"/>
              <w:rPr>
                <w:sz w:val="20"/>
                <w:szCs w:val="20"/>
              </w:rPr>
            </w:pPr>
          </w:p>
          <w:p w14:paraId="7F39B4AE"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Impact on at risk/</w:t>
            </w:r>
          </w:p>
          <w:p w14:paraId="63D56A4D"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 xml:space="preserve">progression </w:t>
            </w:r>
          </w:p>
          <w:p w14:paraId="0D5BE5D1"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status:</w:t>
            </w:r>
          </w:p>
          <w:p w14:paraId="198C2E3D" w14:textId="273923E5" w:rsidR="00121C0A" w:rsidRPr="00796058" w:rsidRDefault="00BC752B">
            <w:pPr>
              <w:pStyle w:val="Tableheadingmain"/>
              <w:framePr w:hSpace="0" w:wrap="auto" w:vAnchor="margin" w:yAlign="inline"/>
              <w:suppressOverlap w:val="0"/>
              <w:rPr>
                <w:b w:val="0"/>
                <w:bCs w:val="0"/>
                <w:sz w:val="20"/>
                <w:szCs w:val="20"/>
              </w:rPr>
            </w:pPr>
            <w:r>
              <w:rPr>
                <w:b w:val="0"/>
                <w:bCs w:val="0"/>
                <w:sz w:val="20"/>
                <w:szCs w:val="20"/>
              </w:rPr>
              <w:t>Counts</w:t>
            </w:r>
            <w:r w:rsidR="00121C0A" w:rsidRPr="00796058">
              <w:rPr>
                <w:b w:val="0"/>
                <w:bCs w:val="0"/>
                <w:sz w:val="20"/>
                <w:szCs w:val="20"/>
              </w:rPr>
              <w:t xml:space="preserve"> as Fail</w:t>
            </w:r>
          </w:p>
          <w:p w14:paraId="31D68D30" w14:textId="77777777" w:rsidR="00121C0A" w:rsidRPr="00796058" w:rsidRDefault="00121C0A">
            <w:pPr>
              <w:pStyle w:val="Tableheadingmain"/>
              <w:framePr w:hSpace="0" w:wrap="auto" w:vAnchor="margin" w:yAlign="inline"/>
              <w:suppressOverlap w:val="0"/>
              <w:rPr>
                <w:sz w:val="20"/>
                <w:szCs w:val="20"/>
              </w:rPr>
            </w:pPr>
          </w:p>
          <w:p w14:paraId="0EF338AA"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Recorded on external transcript:</w:t>
            </w:r>
          </w:p>
          <w:p w14:paraId="23D19D83"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Yes</w:t>
            </w:r>
          </w:p>
        </w:tc>
      </w:tr>
    </w:tbl>
    <w:tbl>
      <w:tblPr>
        <w:tblStyle w:val="TableGrid"/>
        <w:tblW w:w="10773" w:type="dxa"/>
        <w:tblInd w:w="-5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67"/>
        <w:gridCol w:w="993"/>
        <w:gridCol w:w="1521"/>
        <w:gridCol w:w="889"/>
        <w:gridCol w:w="3968"/>
        <w:gridCol w:w="2835"/>
      </w:tblGrid>
      <w:tr w:rsidR="00121C0A" w14:paraId="7215CC2A" w14:textId="77777777" w:rsidTr="00A6050D">
        <w:trPr>
          <w:cantSplit/>
          <w:trHeight w:val="300"/>
        </w:trPr>
        <w:tc>
          <w:tcPr>
            <w:tcW w:w="567" w:type="dxa"/>
            <w:tcBorders>
              <w:left w:val="nil"/>
            </w:tcBorders>
          </w:tcPr>
          <w:p w14:paraId="4995798F" w14:textId="77777777" w:rsidR="00121C0A" w:rsidRDefault="00121C0A">
            <w:pPr>
              <w:pStyle w:val="Tableheadingmain"/>
              <w:framePr w:wrap="around"/>
              <w:rPr>
                <w:sz w:val="20"/>
                <w:szCs w:val="20"/>
              </w:rPr>
            </w:pPr>
            <w:r w:rsidRPr="57D85F18">
              <w:rPr>
                <w:b w:val="0"/>
                <w:bCs w:val="0"/>
                <w:sz w:val="20"/>
                <w:szCs w:val="20"/>
              </w:rPr>
              <w:t>6</w:t>
            </w:r>
          </w:p>
        </w:tc>
        <w:tc>
          <w:tcPr>
            <w:tcW w:w="993" w:type="dxa"/>
            <w:tcBorders>
              <w:left w:val="nil"/>
            </w:tcBorders>
          </w:tcPr>
          <w:p w14:paraId="06653779" w14:textId="77777777" w:rsidR="00121C0A" w:rsidRDefault="00121C0A">
            <w:pPr>
              <w:pStyle w:val="Tableheadingmain"/>
              <w:framePr w:wrap="around"/>
              <w:rPr>
                <w:sz w:val="20"/>
                <w:szCs w:val="20"/>
              </w:rPr>
            </w:pPr>
            <w:r w:rsidRPr="57D85F18">
              <w:rPr>
                <w:sz w:val="20"/>
                <w:szCs w:val="20"/>
              </w:rPr>
              <w:t>AF</w:t>
            </w:r>
          </w:p>
        </w:tc>
        <w:tc>
          <w:tcPr>
            <w:tcW w:w="1521" w:type="dxa"/>
            <w:tcBorders>
              <w:left w:val="nil"/>
            </w:tcBorders>
          </w:tcPr>
          <w:p w14:paraId="740DCC3C" w14:textId="77777777" w:rsidR="00121C0A" w:rsidRDefault="00121C0A">
            <w:pPr>
              <w:pStyle w:val="Tableheadingmain"/>
              <w:framePr w:wrap="around"/>
              <w:rPr>
                <w:sz w:val="20"/>
                <w:szCs w:val="20"/>
              </w:rPr>
            </w:pPr>
            <w:r w:rsidRPr="57D85F18">
              <w:rPr>
                <w:b w:val="0"/>
                <w:bCs w:val="0"/>
                <w:sz w:val="20"/>
                <w:szCs w:val="20"/>
              </w:rPr>
              <w:t>Absent fail</w:t>
            </w:r>
          </w:p>
        </w:tc>
        <w:tc>
          <w:tcPr>
            <w:tcW w:w="889" w:type="dxa"/>
            <w:tcBorders>
              <w:left w:val="nil"/>
            </w:tcBorders>
          </w:tcPr>
          <w:p w14:paraId="50610B3D" w14:textId="77777777" w:rsidR="00121C0A" w:rsidRDefault="00121C0A">
            <w:pPr>
              <w:pStyle w:val="Tableheadingmain"/>
              <w:framePr w:wrap="around"/>
              <w:rPr>
                <w:b w:val="0"/>
                <w:bCs w:val="0"/>
                <w:sz w:val="20"/>
                <w:szCs w:val="20"/>
              </w:rPr>
            </w:pPr>
            <w:r w:rsidRPr="57D85F18">
              <w:rPr>
                <w:b w:val="0"/>
                <w:bCs w:val="0"/>
                <w:sz w:val="20"/>
                <w:szCs w:val="20"/>
              </w:rPr>
              <w:t>Range from 0 to 49</w:t>
            </w:r>
          </w:p>
          <w:p w14:paraId="35F8FD4D" w14:textId="77777777" w:rsidR="00121C0A" w:rsidRDefault="00121C0A">
            <w:pPr>
              <w:pStyle w:val="Tableheadingmain"/>
              <w:framePr w:wrap="around"/>
              <w:rPr>
                <w:b w:val="0"/>
                <w:bCs w:val="0"/>
                <w:sz w:val="20"/>
                <w:szCs w:val="20"/>
              </w:rPr>
            </w:pPr>
          </w:p>
        </w:tc>
        <w:tc>
          <w:tcPr>
            <w:tcW w:w="3968" w:type="dxa"/>
            <w:tcBorders>
              <w:left w:val="nil"/>
            </w:tcBorders>
          </w:tcPr>
          <w:p w14:paraId="2C1A3A28" w14:textId="77777777" w:rsidR="00121C0A" w:rsidRDefault="00121C0A">
            <w:pPr>
              <w:rPr>
                <w:sz w:val="20"/>
                <w:szCs w:val="20"/>
              </w:rPr>
            </w:pPr>
            <w:r w:rsidRPr="57D85F18">
              <w:rPr>
                <w:sz w:val="20"/>
                <w:szCs w:val="20"/>
              </w:rPr>
              <w:t xml:space="preserve">Awarded to students who fail to demonstrate the learning outcomes for the unit at an acceptable standard through failure to submit or attend compulsory assessment tasks or to attend classes to the required level. </w:t>
            </w:r>
          </w:p>
          <w:p w14:paraId="0535D971" w14:textId="77777777" w:rsidR="00121C0A" w:rsidRDefault="00121C0A">
            <w:pPr>
              <w:rPr>
                <w:sz w:val="20"/>
                <w:szCs w:val="20"/>
              </w:rPr>
            </w:pPr>
            <w:r w:rsidRPr="57D85F18">
              <w:rPr>
                <w:sz w:val="20"/>
                <w:szCs w:val="20"/>
              </w:rPr>
              <w:t xml:space="preserve">Where a student receives some marks but fails the unit through failure to attend or submit a compulsory task, the mark entered shall be the marks awarded by the faculty up to a maximum of 49. </w:t>
            </w:r>
          </w:p>
          <w:p w14:paraId="7DE36D68" w14:textId="77777777" w:rsidR="00121C0A" w:rsidRDefault="00121C0A">
            <w:pPr>
              <w:pStyle w:val="Tableheadingmain"/>
              <w:framePr w:wrap="around"/>
              <w:rPr>
                <w:b w:val="0"/>
                <w:bCs w:val="0"/>
                <w:sz w:val="20"/>
                <w:szCs w:val="20"/>
              </w:rPr>
            </w:pPr>
            <w:r w:rsidRPr="57D85F18">
              <w:rPr>
                <w:b w:val="0"/>
                <w:bCs w:val="0"/>
                <w:sz w:val="20"/>
                <w:szCs w:val="20"/>
              </w:rPr>
              <w:t>This grade should not be used in cases where a student attempts all assessment tasks but fails to achieve a mandated minimum standard in one or more task.  In such cases a Fail (FA) grade and a mark less than 50 should be awarded.</w:t>
            </w:r>
          </w:p>
          <w:p w14:paraId="18E9392D" w14:textId="77777777" w:rsidR="00121C0A" w:rsidRDefault="00121C0A">
            <w:pPr>
              <w:rPr>
                <w:sz w:val="20"/>
                <w:szCs w:val="20"/>
              </w:rPr>
            </w:pPr>
          </w:p>
        </w:tc>
        <w:tc>
          <w:tcPr>
            <w:tcW w:w="2835" w:type="dxa"/>
            <w:tcBorders>
              <w:left w:val="nil"/>
            </w:tcBorders>
          </w:tcPr>
          <w:p w14:paraId="464339B5" w14:textId="77777777" w:rsidR="00121C0A" w:rsidRDefault="00121C0A">
            <w:pPr>
              <w:pStyle w:val="Tableheadingmain"/>
              <w:framePr w:wrap="around"/>
              <w:rPr>
                <w:sz w:val="20"/>
                <w:szCs w:val="20"/>
              </w:rPr>
            </w:pPr>
            <w:r w:rsidRPr="57D85F18">
              <w:rPr>
                <w:sz w:val="20"/>
                <w:szCs w:val="20"/>
              </w:rPr>
              <w:t>Use in WAM:</w:t>
            </w:r>
          </w:p>
          <w:p w14:paraId="1C099DBD" w14:textId="77777777" w:rsidR="00121C0A" w:rsidRDefault="00121C0A">
            <w:pPr>
              <w:pStyle w:val="Tableheadingmain"/>
              <w:framePr w:wrap="around"/>
              <w:rPr>
                <w:b w:val="0"/>
                <w:bCs w:val="0"/>
                <w:sz w:val="20"/>
                <w:szCs w:val="20"/>
              </w:rPr>
            </w:pPr>
            <w:r w:rsidRPr="57D85F18">
              <w:rPr>
                <w:b w:val="0"/>
                <w:bCs w:val="0"/>
                <w:sz w:val="20"/>
                <w:szCs w:val="20"/>
              </w:rPr>
              <w:t>Yes</w:t>
            </w:r>
          </w:p>
          <w:p w14:paraId="37F50BFD" w14:textId="77777777" w:rsidR="00121C0A" w:rsidRDefault="00121C0A">
            <w:pPr>
              <w:pStyle w:val="Tableheadingmain"/>
              <w:framePr w:wrap="around"/>
              <w:rPr>
                <w:sz w:val="20"/>
                <w:szCs w:val="20"/>
              </w:rPr>
            </w:pPr>
          </w:p>
          <w:p w14:paraId="4ED9C8D1" w14:textId="77777777" w:rsidR="00121C0A" w:rsidRDefault="00121C0A">
            <w:pPr>
              <w:pStyle w:val="Tableheadingmain"/>
              <w:framePr w:wrap="around"/>
              <w:rPr>
                <w:sz w:val="20"/>
                <w:szCs w:val="20"/>
              </w:rPr>
            </w:pPr>
            <w:r w:rsidRPr="57D85F18">
              <w:rPr>
                <w:sz w:val="20"/>
                <w:szCs w:val="20"/>
              </w:rPr>
              <w:t>Impact on at risk/</w:t>
            </w:r>
          </w:p>
          <w:p w14:paraId="13F9E6F3" w14:textId="77777777" w:rsidR="00121C0A" w:rsidRDefault="00121C0A">
            <w:pPr>
              <w:pStyle w:val="Tableheadingmain"/>
              <w:framePr w:wrap="around"/>
              <w:rPr>
                <w:sz w:val="20"/>
                <w:szCs w:val="20"/>
              </w:rPr>
            </w:pPr>
            <w:r w:rsidRPr="57D85F18">
              <w:rPr>
                <w:sz w:val="20"/>
                <w:szCs w:val="20"/>
              </w:rPr>
              <w:t xml:space="preserve">progression </w:t>
            </w:r>
          </w:p>
          <w:p w14:paraId="751DB6C4" w14:textId="77777777" w:rsidR="00121C0A" w:rsidRDefault="00121C0A">
            <w:pPr>
              <w:pStyle w:val="Tableheadingmain"/>
              <w:framePr w:wrap="around"/>
              <w:rPr>
                <w:sz w:val="20"/>
                <w:szCs w:val="20"/>
              </w:rPr>
            </w:pPr>
            <w:r w:rsidRPr="57D85F18">
              <w:rPr>
                <w:sz w:val="20"/>
                <w:szCs w:val="20"/>
              </w:rPr>
              <w:t>status:</w:t>
            </w:r>
          </w:p>
          <w:p w14:paraId="0FF969C7" w14:textId="5622CE53" w:rsidR="00121C0A" w:rsidRDefault="00BC752B">
            <w:pPr>
              <w:pStyle w:val="Tableheadingmain"/>
              <w:framePr w:wrap="around"/>
              <w:rPr>
                <w:b w:val="0"/>
                <w:bCs w:val="0"/>
                <w:sz w:val="20"/>
                <w:szCs w:val="20"/>
              </w:rPr>
            </w:pPr>
            <w:r>
              <w:rPr>
                <w:b w:val="0"/>
                <w:bCs w:val="0"/>
                <w:sz w:val="20"/>
                <w:szCs w:val="20"/>
              </w:rPr>
              <w:t>Counts as</w:t>
            </w:r>
            <w:r w:rsidR="00121C0A" w:rsidRPr="57D85F18">
              <w:rPr>
                <w:b w:val="0"/>
                <w:bCs w:val="0"/>
                <w:sz w:val="20"/>
                <w:szCs w:val="20"/>
              </w:rPr>
              <w:t xml:space="preserve"> Fail</w:t>
            </w:r>
          </w:p>
          <w:p w14:paraId="6E5BB269" w14:textId="77777777" w:rsidR="00121C0A" w:rsidRDefault="00121C0A">
            <w:pPr>
              <w:pStyle w:val="Tableheadingmain"/>
              <w:framePr w:wrap="around"/>
              <w:rPr>
                <w:sz w:val="20"/>
                <w:szCs w:val="20"/>
              </w:rPr>
            </w:pPr>
          </w:p>
          <w:p w14:paraId="4ED84C0C" w14:textId="77777777" w:rsidR="00121C0A" w:rsidRDefault="00121C0A">
            <w:pPr>
              <w:pStyle w:val="Tableheadingmain"/>
              <w:framePr w:wrap="around"/>
              <w:rPr>
                <w:sz w:val="20"/>
                <w:szCs w:val="20"/>
              </w:rPr>
            </w:pPr>
            <w:r w:rsidRPr="57D85F18">
              <w:rPr>
                <w:sz w:val="20"/>
                <w:szCs w:val="20"/>
              </w:rPr>
              <w:t>Recorded on external transcript:</w:t>
            </w:r>
          </w:p>
          <w:p w14:paraId="5AEA4365" w14:textId="77777777" w:rsidR="00121C0A" w:rsidRDefault="00121C0A">
            <w:pPr>
              <w:pStyle w:val="Tableheadingmain"/>
              <w:framePr w:wrap="around"/>
              <w:rPr>
                <w:b w:val="0"/>
                <w:bCs w:val="0"/>
                <w:sz w:val="20"/>
                <w:szCs w:val="20"/>
              </w:rPr>
            </w:pPr>
            <w:r w:rsidRPr="57D85F18">
              <w:rPr>
                <w:b w:val="0"/>
                <w:bCs w:val="0"/>
                <w:sz w:val="20"/>
                <w:szCs w:val="20"/>
              </w:rPr>
              <w:t>Yes</w:t>
            </w:r>
          </w:p>
          <w:p w14:paraId="68286E21" w14:textId="77777777" w:rsidR="00121C0A" w:rsidRDefault="00121C0A">
            <w:pPr>
              <w:pStyle w:val="Tableheadingmain"/>
              <w:framePr w:wrap="around"/>
              <w:rPr>
                <w:sz w:val="20"/>
                <w:szCs w:val="20"/>
              </w:rPr>
            </w:pPr>
          </w:p>
        </w:tc>
      </w:tr>
      <w:tr w:rsidR="00121C0A" w:rsidRPr="00D71FD2" w14:paraId="24CF60AB" w14:textId="77777777" w:rsidTr="00A6050D">
        <w:trPr>
          <w:cantSplit/>
        </w:trPr>
        <w:tc>
          <w:tcPr>
            <w:tcW w:w="567" w:type="dxa"/>
            <w:tcBorders>
              <w:left w:val="nil"/>
            </w:tcBorders>
          </w:tcPr>
          <w:p w14:paraId="494661D7" w14:textId="77777777" w:rsidR="00121C0A" w:rsidRPr="00796058" w:rsidRDefault="00121C0A">
            <w:pPr>
              <w:pStyle w:val="Tableheadingmain"/>
              <w:framePr w:wrap="around"/>
              <w:rPr>
                <w:sz w:val="20"/>
                <w:szCs w:val="20"/>
              </w:rPr>
            </w:pPr>
            <w:r w:rsidRPr="57D85F18">
              <w:rPr>
                <w:b w:val="0"/>
                <w:bCs w:val="0"/>
                <w:sz w:val="20"/>
                <w:szCs w:val="20"/>
              </w:rPr>
              <w:t>7</w:t>
            </w:r>
          </w:p>
        </w:tc>
        <w:tc>
          <w:tcPr>
            <w:tcW w:w="993" w:type="dxa"/>
            <w:tcBorders>
              <w:left w:val="nil"/>
            </w:tcBorders>
          </w:tcPr>
          <w:p w14:paraId="2C24553D"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FR</w:t>
            </w:r>
          </w:p>
        </w:tc>
        <w:tc>
          <w:tcPr>
            <w:tcW w:w="1521" w:type="dxa"/>
            <w:tcBorders>
              <w:left w:val="nil"/>
            </w:tcBorders>
          </w:tcPr>
          <w:p w14:paraId="08E6E0BA"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Failed Requirements</w:t>
            </w:r>
          </w:p>
        </w:tc>
        <w:tc>
          <w:tcPr>
            <w:tcW w:w="889" w:type="dxa"/>
            <w:tcBorders>
              <w:left w:val="nil"/>
            </w:tcBorders>
          </w:tcPr>
          <w:p w14:paraId="1C47F1B3"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No mark</w:t>
            </w:r>
          </w:p>
        </w:tc>
        <w:tc>
          <w:tcPr>
            <w:tcW w:w="3968" w:type="dxa"/>
            <w:tcBorders>
              <w:left w:val="nil"/>
            </w:tcBorders>
          </w:tcPr>
          <w:p w14:paraId="0F10275D" w14:textId="39B923E9"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Awarded in units of study where student achievement is measured either as Satisfied Requirements or Failed Requirements only, without a mark. Awarded to students who</w:t>
            </w:r>
            <w:r w:rsidR="009405A9">
              <w:rPr>
                <w:b w:val="0"/>
                <w:bCs w:val="0"/>
                <w:sz w:val="20"/>
                <w:szCs w:val="20"/>
              </w:rPr>
              <w:t xml:space="preserve"> </w:t>
            </w:r>
            <w:r w:rsidRPr="00796058">
              <w:rPr>
                <w:b w:val="0"/>
                <w:bCs w:val="0"/>
                <w:sz w:val="20"/>
                <w:szCs w:val="20"/>
              </w:rPr>
              <w:t>fail to demonstrate the learning outcomes for the unit at an acceptable standard established</w:t>
            </w:r>
            <w:r w:rsidR="009405A9">
              <w:rPr>
                <w:b w:val="0"/>
                <w:bCs w:val="0"/>
                <w:sz w:val="20"/>
                <w:szCs w:val="20"/>
              </w:rPr>
              <w:t>,</w:t>
            </w:r>
          </w:p>
        </w:tc>
        <w:tc>
          <w:tcPr>
            <w:tcW w:w="2835" w:type="dxa"/>
            <w:tcBorders>
              <w:left w:val="nil"/>
            </w:tcBorders>
          </w:tcPr>
          <w:p w14:paraId="79C2CB43"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Use in WAM:</w:t>
            </w:r>
          </w:p>
          <w:p w14:paraId="40FCB72F"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No</w:t>
            </w:r>
          </w:p>
          <w:p w14:paraId="3A0C6B01" w14:textId="77777777" w:rsidR="00121C0A" w:rsidRPr="00796058" w:rsidRDefault="00121C0A">
            <w:pPr>
              <w:pStyle w:val="Tableheadingmain"/>
              <w:framePr w:hSpace="0" w:wrap="auto" w:vAnchor="margin" w:yAlign="inline"/>
              <w:suppressOverlap w:val="0"/>
              <w:rPr>
                <w:sz w:val="20"/>
                <w:szCs w:val="20"/>
              </w:rPr>
            </w:pPr>
          </w:p>
          <w:p w14:paraId="0971D28B"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Impact on at risk/</w:t>
            </w:r>
          </w:p>
          <w:p w14:paraId="6EA6D56A"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 xml:space="preserve">progression </w:t>
            </w:r>
          </w:p>
          <w:p w14:paraId="1156492F"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status:</w:t>
            </w:r>
          </w:p>
          <w:p w14:paraId="36424559" w14:textId="0EA3806F" w:rsidR="00121C0A" w:rsidRPr="00796058" w:rsidRDefault="009405A9">
            <w:pPr>
              <w:pStyle w:val="Tableheadingmain"/>
              <w:framePr w:hSpace="0" w:wrap="auto" w:vAnchor="margin" w:yAlign="inline"/>
              <w:suppressOverlap w:val="0"/>
              <w:rPr>
                <w:b w:val="0"/>
                <w:bCs w:val="0"/>
                <w:sz w:val="20"/>
                <w:szCs w:val="20"/>
              </w:rPr>
            </w:pPr>
            <w:r>
              <w:rPr>
                <w:b w:val="0"/>
                <w:bCs w:val="0"/>
                <w:sz w:val="20"/>
                <w:szCs w:val="20"/>
              </w:rPr>
              <w:t>Counts</w:t>
            </w:r>
            <w:r w:rsidR="00121C0A" w:rsidRPr="00796058">
              <w:rPr>
                <w:b w:val="0"/>
                <w:bCs w:val="0"/>
                <w:sz w:val="20"/>
                <w:szCs w:val="20"/>
              </w:rPr>
              <w:t xml:space="preserve"> as Fail</w:t>
            </w:r>
          </w:p>
          <w:p w14:paraId="276B46CB" w14:textId="77777777" w:rsidR="00121C0A" w:rsidRPr="00796058" w:rsidRDefault="00121C0A">
            <w:pPr>
              <w:pStyle w:val="Tableheadingmain"/>
              <w:framePr w:hSpace="0" w:wrap="auto" w:vAnchor="margin" w:yAlign="inline"/>
              <w:suppressOverlap w:val="0"/>
              <w:rPr>
                <w:sz w:val="20"/>
                <w:szCs w:val="20"/>
              </w:rPr>
            </w:pPr>
          </w:p>
          <w:p w14:paraId="59879CF5"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Recorded on external transcript:</w:t>
            </w:r>
          </w:p>
          <w:p w14:paraId="429D3A38"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Yes</w:t>
            </w:r>
          </w:p>
        </w:tc>
      </w:tr>
    </w:tbl>
    <w:tbl>
      <w:tblPr>
        <w:tblStyle w:val="TableGrid"/>
        <w:tblW w:w="10773" w:type="dxa"/>
        <w:tblInd w:w="-5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67"/>
        <w:gridCol w:w="993"/>
        <w:gridCol w:w="1521"/>
        <w:gridCol w:w="889"/>
        <w:gridCol w:w="3968"/>
        <w:gridCol w:w="2835"/>
      </w:tblGrid>
      <w:tr w:rsidR="00121C0A" w:rsidRPr="00D71FD2" w14:paraId="74549164" w14:textId="77777777" w:rsidTr="00A6050D">
        <w:trPr>
          <w:cantSplit/>
        </w:trPr>
        <w:tc>
          <w:tcPr>
            <w:tcW w:w="567" w:type="dxa"/>
            <w:tcBorders>
              <w:left w:val="nil"/>
            </w:tcBorders>
          </w:tcPr>
          <w:p w14:paraId="162242DD" w14:textId="77777777" w:rsidR="00121C0A" w:rsidRPr="00796058" w:rsidRDefault="00121C0A">
            <w:pPr>
              <w:pStyle w:val="Tableheadingmain"/>
              <w:framePr w:hSpace="0" w:wrap="auto" w:vAnchor="margin" w:yAlign="inline"/>
              <w:suppressOverlap w:val="0"/>
              <w:rPr>
                <w:b w:val="0"/>
                <w:bCs w:val="0"/>
                <w:sz w:val="20"/>
                <w:szCs w:val="20"/>
              </w:rPr>
            </w:pPr>
            <w:r w:rsidRPr="57D85F18">
              <w:rPr>
                <w:b w:val="0"/>
                <w:bCs w:val="0"/>
                <w:sz w:val="20"/>
                <w:szCs w:val="20"/>
              </w:rPr>
              <w:lastRenderedPageBreak/>
              <w:t>8</w:t>
            </w:r>
          </w:p>
        </w:tc>
        <w:tc>
          <w:tcPr>
            <w:tcW w:w="993" w:type="dxa"/>
            <w:tcBorders>
              <w:left w:val="nil"/>
            </w:tcBorders>
          </w:tcPr>
          <w:p w14:paraId="3B6BC47E"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SR</w:t>
            </w:r>
          </w:p>
        </w:tc>
        <w:tc>
          <w:tcPr>
            <w:tcW w:w="1521" w:type="dxa"/>
            <w:tcBorders>
              <w:left w:val="nil"/>
            </w:tcBorders>
          </w:tcPr>
          <w:p w14:paraId="305DF60F"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Satisfied Requirements</w:t>
            </w:r>
          </w:p>
        </w:tc>
        <w:tc>
          <w:tcPr>
            <w:tcW w:w="889" w:type="dxa"/>
            <w:tcBorders>
              <w:left w:val="nil"/>
            </w:tcBorders>
          </w:tcPr>
          <w:p w14:paraId="1FB56096"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No mark</w:t>
            </w:r>
          </w:p>
        </w:tc>
        <w:tc>
          <w:tcPr>
            <w:tcW w:w="3968" w:type="dxa"/>
            <w:tcBorders>
              <w:left w:val="nil"/>
            </w:tcBorders>
          </w:tcPr>
          <w:p w14:paraId="0C472ABE" w14:textId="5D728949" w:rsidR="00121C0A" w:rsidRPr="00796058" w:rsidRDefault="009405A9">
            <w:pPr>
              <w:pStyle w:val="Tableheadingmain"/>
              <w:framePr w:hSpace="0" w:wrap="auto" w:vAnchor="margin" w:yAlign="inline"/>
              <w:suppressOverlap w:val="0"/>
              <w:rPr>
                <w:b w:val="0"/>
                <w:bCs w:val="0"/>
                <w:sz w:val="20"/>
                <w:szCs w:val="20"/>
              </w:rPr>
            </w:pPr>
            <w:r w:rsidRPr="00796058">
              <w:rPr>
                <w:b w:val="0"/>
                <w:bCs w:val="0"/>
                <w:sz w:val="20"/>
                <w:szCs w:val="20"/>
              </w:rPr>
              <w:t>Awarded in units of study where student achievement is measured either as Satisfied Requirements or Failed Requirements only, without a mark. Awarded to students who</w:t>
            </w:r>
            <w:r w:rsidR="00121C0A" w:rsidRPr="00796058">
              <w:rPr>
                <w:b w:val="0"/>
                <w:bCs w:val="0"/>
                <w:sz w:val="20"/>
                <w:szCs w:val="20"/>
              </w:rPr>
              <w:t xml:space="preserve">to students who, demonstrate the learning outcomes for the unit at an acceptable standard as defined by grade descriptors or </w:t>
            </w:r>
            <w:r>
              <w:rPr>
                <w:b w:val="0"/>
                <w:bCs w:val="0"/>
                <w:sz w:val="20"/>
                <w:szCs w:val="20"/>
              </w:rPr>
              <w:t xml:space="preserve">faculty </w:t>
            </w:r>
            <w:r w:rsidR="00121C0A" w:rsidRPr="00796058">
              <w:rPr>
                <w:b w:val="0"/>
                <w:bCs w:val="0"/>
                <w:sz w:val="20"/>
                <w:szCs w:val="20"/>
              </w:rPr>
              <w:t>exemplars.</w:t>
            </w:r>
          </w:p>
        </w:tc>
        <w:tc>
          <w:tcPr>
            <w:tcW w:w="2835" w:type="dxa"/>
            <w:tcBorders>
              <w:left w:val="nil"/>
            </w:tcBorders>
          </w:tcPr>
          <w:p w14:paraId="213F831B"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Use in WAM:</w:t>
            </w:r>
          </w:p>
          <w:p w14:paraId="1C95729C"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No</w:t>
            </w:r>
          </w:p>
          <w:p w14:paraId="2C5A8F4F" w14:textId="77777777" w:rsidR="00121C0A" w:rsidRPr="00796058" w:rsidRDefault="00121C0A">
            <w:pPr>
              <w:pStyle w:val="Tableheadingmain"/>
              <w:framePr w:hSpace="0" w:wrap="auto" w:vAnchor="margin" w:yAlign="inline"/>
              <w:suppressOverlap w:val="0"/>
              <w:rPr>
                <w:sz w:val="20"/>
                <w:szCs w:val="20"/>
              </w:rPr>
            </w:pPr>
          </w:p>
          <w:p w14:paraId="29388BDD"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Impact on at risk/</w:t>
            </w:r>
          </w:p>
          <w:p w14:paraId="795A5FAB"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 xml:space="preserve">progression </w:t>
            </w:r>
          </w:p>
          <w:p w14:paraId="1B1520C7"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status:</w:t>
            </w:r>
          </w:p>
          <w:p w14:paraId="14973D4D" w14:textId="0E09ADA2" w:rsidR="00121C0A" w:rsidRPr="00796058" w:rsidRDefault="009405A9">
            <w:pPr>
              <w:pStyle w:val="Tableheadingmain"/>
              <w:framePr w:hSpace="0" w:wrap="auto" w:vAnchor="margin" w:yAlign="inline"/>
              <w:suppressOverlap w:val="0"/>
              <w:rPr>
                <w:b w:val="0"/>
                <w:bCs w:val="0"/>
                <w:sz w:val="20"/>
                <w:szCs w:val="20"/>
              </w:rPr>
            </w:pPr>
            <w:r>
              <w:rPr>
                <w:b w:val="0"/>
                <w:bCs w:val="0"/>
                <w:sz w:val="20"/>
                <w:szCs w:val="20"/>
              </w:rPr>
              <w:t>Counts as</w:t>
            </w:r>
            <w:r w:rsidR="00121C0A" w:rsidRPr="00796058">
              <w:rPr>
                <w:b w:val="0"/>
                <w:bCs w:val="0"/>
                <w:sz w:val="20"/>
                <w:szCs w:val="20"/>
              </w:rPr>
              <w:t xml:space="preserve"> Pass</w:t>
            </w:r>
          </w:p>
          <w:p w14:paraId="09175FA2" w14:textId="77777777" w:rsidR="00121C0A" w:rsidRPr="00796058" w:rsidRDefault="00121C0A">
            <w:pPr>
              <w:pStyle w:val="Tableheadingmain"/>
              <w:framePr w:hSpace="0" w:wrap="auto" w:vAnchor="margin" w:yAlign="inline"/>
              <w:suppressOverlap w:val="0"/>
              <w:rPr>
                <w:sz w:val="20"/>
                <w:szCs w:val="20"/>
              </w:rPr>
            </w:pPr>
          </w:p>
          <w:p w14:paraId="60BC8737" w14:textId="77777777" w:rsidR="00121C0A" w:rsidRPr="00796058" w:rsidRDefault="00121C0A">
            <w:pPr>
              <w:pStyle w:val="Tableheadingmain"/>
              <w:framePr w:hSpace="0" w:wrap="auto" w:vAnchor="margin" w:yAlign="inline"/>
              <w:suppressOverlap w:val="0"/>
              <w:rPr>
                <w:sz w:val="20"/>
                <w:szCs w:val="20"/>
              </w:rPr>
            </w:pPr>
            <w:r w:rsidRPr="00796058">
              <w:rPr>
                <w:sz w:val="20"/>
                <w:szCs w:val="20"/>
              </w:rPr>
              <w:t>Recorded on external transcript:</w:t>
            </w:r>
          </w:p>
          <w:p w14:paraId="3B9C401E" w14:textId="77777777" w:rsidR="00121C0A" w:rsidRPr="00796058" w:rsidRDefault="00121C0A">
            <w:pPr>
              <w:pStyle w:val="Tableheadingmain"/>
              <w:framePr w:hSpace="0" w:wrap="auto" w:vAnchor="margin" w:yAlign="inline"/>
              <w:suppressOverlap w:val="0"/>
              <w:rPr>
                <w:b w:val="0"/>
                <w:bCs w:val="0"/>
                <w:sz w:val="20"/>
                <w:szCs w:val="20"/>
              </w:rPr>
            </w:pPr>
            <w:r w:rsidRPr="00796058">
              <w:rPr>
                <w:b w:val="0"/>
                <w:bCs w:val="0"/>
                <w:sz w:val="20"/>
                <w:szCs w:val="20"/>
              </w:rPr>
              <w:t>Yes</w:t>
            </w:r>
          </w:p>
        </w:tc>
      </w:tr>
    </w:tbl>
    <w:p w14:paraId="6B5AA901" w14:textId="77777777" w:rsidR="00121C0A" w:rsidRDefault="00121C0A" w:rsidP="00B2095D">
      <w:pPr>
        <w:spacing w:line="240" w:lineRule="auto"/>
        <w:rPr>
          <w:rFonts w:eastAsia="Times New Roman" w:cs="Times New Roman"/>
          <w:sz w:val="28"/>
          <w:szCs w:val="20"/>
        </w:rPr>
      </w:pPr>
    </w:p>
    <w:p w14:paraId="342610D2" w14:textId="6DD6AE29" w:rsidR="00225761" w:rsidRPr="00225761" w:rsidRDefault="00225761" w:rsidP="00225761">
      <w:pPr>
        <w:pStyle w:val="Caption"/>
        <w:keepNext/>
        <w:rPr>
          <w:sz w:val="22"/>
          <w:szCs w:val="22"/>
        </w:rPr>
      </w:pPr>
      <w:r w:rsidRPr="00225761">
        <w:rPr>
          <w:sz w:val="22"/>
          <w:szCs w:val="22"/>
        </w:rPr>
        <w:t xml:space="preserve">Table </w:t>
      </w:r>
      <w:r w:rsidRPr="00225761">
        <w:rPr>
          <w:sz w:val="22"/>
          <w:szCs w:val="22"/>
        </w:rPr>
        <w:fldChar w:fldCharType="begin"/>
      </w:r>
      <w:r w:rsidRPr="00225761">
        <w:rPr>
          <w:sz w:val="22"/>
          <w:szCs w:val="22"/>
        </w:rPr>
        <w:instrText xml:space="preserve"> SEQ Table \* ARABIC </w:instrText>
      </w:r>
      <w:r w:rsidRPr="00225761">
        <w:rPr>
          <w:sz w:val="22"/>
          <w:szCs w:val="22"/>
        </w:rPr>
        <w:fldChar w:fldCharType="separate"/>
      </w:r>
      <w:r w:rsidRPr="00225761">
        <w:rPr>
          <w:noProof/>
          <w:sz w:val="22"/>
          <w:szCs w:val="22"/>
        </w:rPr>
        <w:t>2</w:t>
      </w:r>
      <w:r w:rsidRPr="00225761">
        <w:rPr>
          <w:sz w:val="22"/>
          <w:szCs w:val="22"/>
        </w:rPr>
        <w:fldChar w:fldCharType="end"/>
      </w:r>
      <w:r w:rsidRPr="00225761">
        <w:rPr>
          <w:sz w:val="22"/>
          <w:szCs w:val="22"/>
        </w:rPr>
        <w:t xml:space="preserve"> Administrative outcomes</w:t>
      </w:r>
    </w:p>
    <w:tbl>
      <w:tblPr>
        <w:tblStyle w:val="TableGrid"/>
        <w:tblW w:w="10773" w:type="dxa"/>
        <w:tblInd w:w="-5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67"/>
        <w:gridCol w:w="993"/>
        <w:gridCol w:w="1521"/>
        <w:gridCol w:w="1030"/>
        <w:gridCol w:w="3119"/>
        <w:gridCol w:w="3543"/>
      </w:tblGrid>
      <w:tr w:rsidR="00121C0A" w:rsidRPr="00D71FD2" w14:paraId="37013628" w14:textId="77777777" w:rsidTr="00CA75A8">
        <w:trPr>
          <w:cantSplit/>
          <w:tblHeader/>
        </w:trPr>
        <w:tc>
          <w:tcPr>
            <w:tcW w:w="567" w:type="dxa"/>
            <w:tcBorders>
              <w:left w:val="nil"/>
            </w:tcBorders>
            <w:shd w:val="clear" w:color="auto" w:fill="F5D1B7" w:themeFill="accent3" w:themeFillShade="E6"/>
          </w:tcPr>
          <w:p w14:paraId="346EF50A" w14:textId="77777777" w:rsidR="00121C0A" w:rsidRPr="0031583B" w:rsidRDefault="00121C0A">
            <w:pPr>
              <w:pStyle w:val="Tableheadingmain"/>
              <w:framePr w:hSpace="0" w:wrap="auto" w:vAnchor="margin" w:yAlign="inline"/>
              <w:suppressOverlap w:val="0"/>
            </w:pPr>
          </w:p>
        </w:tc>
        <w:tc>
          <w:tcPr>
            <w:tcW w:w="993" w:type="dxa"/>
            <w:tcBorders>
              <w:left w:val="nil"/>
            </w:tcBorders>
            <w:shd w:val="clear" w:color="auto" w:fill="F5D1B7" w:themeFill="accent3" w:themeFillShade="E6"/>
          </w:tcPr>
          <w:p w14:paraId="1FBB43C5" w14:textId="77777777" w:rsidR="00121C0A" w:rsidRPr="00290781" w:rsidRDefault="00121C0A">
            <w:pPr>
              <w:pStyle w:val="Tableheadingmain"/>
              <w:framePr w:hSpace="0" w:wrap="auto" w:vAnchor="margin" w:yAlign="inline"/>
              <w:suppressOverlap w:val="0"/>
            </w:pPr>
            <w:r w:rsidRPr="00290781">
              <w:t>Grade</w:t>
            </w:r>
          </w:p>
        </w:tc>
        <w:tc>
          <w:tcPr>
            <w:tcW w:w="1521" w:type="dxa"/>
            <w:tcBorders>
              <w:left w:val="nil"/>
            </w:tcBorders>
            <w:shd w:val="clear" w:color="auto" w:fill="F5D1B7" w:themeFill="accent3" w:themeFillShade="E6"/>
          </w:tcPr>
          <w:p w14:paraId="6E23ACD0" w14:textId="77777777" w:rsidR="00121C0A" w:rsidRPr="00290781" w:rsidRDefault="00121C0A">
            <w:pPr>
              <w:pStyle w:val="Tableheadingmain"/>
              <w:framePr w:hSpace="0" w:wrap="auto" w:vAnchor="margin" w:yAlign="inline"/>
              <w:suppressOverlap w:val="0"/>
            </w:pPr>
            <w:r w:rsidRPr="00290781">
              <w:t xml:space="preserve">Description </w:t>
            </w:r>
          </w:p>
        </w:tc>
        <w:tc>
          <w:tcPr>
            <w:tcW w:w="1030" w:type="dxa"/>
            <w:tcBorders>
              <w:left w:val="nil"/>
            </w:tcBorders>
            <w:shd w:val="clear" w:color="auto" w:fill="F5D1B7" w:themeFill="accent3" w:themeFillShade="E6"/>
          </w:tcPr>
          <w:p w14:paraId="69A99601" w14:textId="77777777" w:rsidR="00121C0A" w:rsidRPr="00290781" w:rsidRDefault="00121C0A">
            <w:pPr>
              <w:pStyle w:val="Tableheadingmain"/>
              <w:framePr w:hSpace="0" w:wrap="auto" w:vAnchor="margin" w:yAlign="inline"/>
              <w:suppressOverlap w:val="0"/>
            </w:pPr>
            <w:r w:rsidRPr="00290781">
              <w:t>Mark Range</w:t>
            </w:r>
          </w:p>
        </w:tc>
        <w:tc>
          <w:tcPr>
            <w:tcW w:w="3119" w:type="dxa"/>
            <w:tcBorders>
              <w:left w:val="nil"/>
            </w:tcBorders>
            <w:shd w:val="clear" w:color="auto" w:fill="F5D1B7" w:themeFill="accent3" w:themeFillShade="E6"/>
          </w:tcPr>
          <w:p w14:paraId="29EC9AAD" w14:textId="77777777" w:rsidR="00121C0A" w:rsidRPr="00290781" w:rsidRDefault="00121C0A">
            <w:pPr>
              <w:pStyle w:val="Tableheadingmain"/>
              <w:framePr w:hSpace="0" w:wrap="auto" w:vAnchor="margin" w:yAlign="inline"/>
              <w:suppressOverlap w:val="0"/>
            </w:pPr>
            <w:r w:rsidRPr="00290781">
              <w:t>Use</w:t>
            </w:r>
          </w:p>
        </w:tc>
        <w:tc>
          <w:tcPr>
            <w:tcW w:w="3543" w:type="dxa"/>
            <w:tcBorders>
              <w:left w:val="nil"/>
            </w:tcBorders>
            <w:shd w:val="clear" w:color="auto" w:fill="F5D1B7" w:themeFill="accent3" w:themeFillShade="E6"/>
          </w:tcPr>
          <w:p w14:paraId="74F6B16A" w14:textId="77777777" w:rsidR="00121C0A" w:rsidRPr="00290781" w:rsidRDefault="00121C0A">
            <w:pPr>
              <w:pStyle w:val="Tableheadingmain"/>
              <w:framePr w:hSpace="0" w:wrap="auto" w:vAnchor="margin" w:yAlign="inline"/>
              <w:suppressOverlap w:val="0"/>
            </w:pPr>
            <w:r w:rsidRPr="00290781">
              <w:t>Implications</w:t>
            </w:r>
          </w:p>
        </w:tc>
      </w:tr>
      <w:tr w:rsidR="00121C0A" w:rsidRPr="00D71FD2" w14:paraId="04E7059D" w14:textId="77777777" w:rsidTr="00CA75A8">
        <w:trPr>
          <w:cantSplit/>
        </w:trPr>
        <w:tc>
          <w:tcPr>
            <w:tcW w:w="567" w:type="dxa"/>
            <w:tcBorders>
              <w:left w:val="nil"/>
            </w:tcBorders>
          </w:tcPr>
          <w:p w14:paraId="44875FBE" w14:textId="77777777" w:rsidR="00121C0A" w:rsidRPr="00290781" w:rsidRDefault="00121C0A">
            <w:pPr>
              <w:pStyle w:val="Tableheadingmain"/>
              <w:framePr w:hSpace="0" w:wrap="auto" w:vAnchor="margin" w:yAlign="inline"/>
              <w:suppressOverlap w:val="0"/>
              <w:rPr>
                <w:b w:val="0"/>
                <w:bCs w:val="0"/>
                <w:sz w:val="20"/>
                <w:szCs w:val="20"/>
              </w:rPr>
            </w:pPr>
            <w:r w:rsidRPr="57D85F18">
              <w:rPr>
                <w:b w:val="0"/>
                <w:bCs w:val="0"/>
                <w:sz w:val="20"/>
                <w:szCs w:val="20"/>
              </w:rPr>
              <w:t>9</w:t>
            </w:r>
          </w:p>
        </w:tc>
        <w:tc>
          <w:tcPr>
            <w:tcW w:w="993" w:type="dxa"/>
            <w:tcBorders>
              <w:left w:val="nil"/>
            </w:tcBorders>
          </w:tcPr>
          <w:p w14:paraId="1870D33E" w14:textId="77777777" w:rsidR="00121C0A" w:rsidRPr="00290781" w:rsidRDefault="00121C0A">
            <w:pPr>
              <w:pStyle w:val="Tableheadingmain"/>
              <w:framePr w:wrap="around"/>
              <w:rPr>
                <w:sz w:val="20"/>
                <w:szCs w:val="20"/>
              </w:rPr>
            </w:pPr>
            <w:r w:rsidRPr="57D85F18">
              <w:rPr>
                <w:sz w:val="20"/>
                <w:szCs w:val="20"/>
              </w:rPr>
              <w:t>CN</w:t>
            </w:r>
          </w:p>
        </w:tc>
        <w:tc>
          <w:tcPr>
            <w:tcW w:w="1521" w:type="dxa"/>
            <w:tcBorders>
              <w:left w:val="nil"/>
            </w:tcBorders>
          </w:tcPr>
          <w:p w14:paraId="3B64B57C"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Cancelled</w:t>
            </w:r>
          </w:p>
        </w:tc>
        <w:tc>
          <w:tcPr>
            <w:tcW w:w="1030" w:type="dxa"/>
            <w:tcBorders>
              <w:left w:val="nil"/>
            </w:tcBorders>
          </w:tcPr>
          <w:p w14:paraId="21932639"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 mark</w:t>
            </w:r>
          </w:p>
        </w:tc>
        <w:tc>
          <w:tcPr>
            <w:tcW w:w="3119" w:type="dxa"/>
            <w:tcBorders>
              <w:left w:val="nil"/>
            </w:tcBorders>
          </w:tcPr>
          <w:p w14:paraId="252E19D2"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Used when an enrolment is cancelled</w:t>
            </w:r>
          </w:p>
        </w:tc>
        <w:tc>
          <w:tcPr>
            <w:tcW w:w="3543" w:type="dxa"/>
            <w:tcBorders>
              <w:left w:val="nil"/>
            </w:tcBorders>
          </w:tcPr>
          <w:p w14:paraId="74A16135"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Use in WAM:</w:t>
            </w:r>
          </w:p>
          <w:p w14:paraId="6E1B18E0"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w:t>
            </w:r>
          </w:p>
          <w:p w14:paraId="20963580" w14:textId="77777777" w:rsidR="00121C0A" w:rsidRPr="00290781" w:rsidRDefault="00121C0A">
            <w:pPr>
              <w:pStyle w:val="Tableheadingmain"/>
              <w:framePr w:hSpace="0" w:wrap="auto" w:vAnchor="margin" w:yAlign="inline"/>
              <w:suppressOverlap w:val="0"/>
              <w:rPr>
                <w:sz w:val="20"/>
                <w:szCs w:val="20"/>
              </w:rPr>
            </w:pPr>
          </w:p>
          <w:p w14:paraId="3D8F272C"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Impact on at risk/</w:t>
            </w:r>
          </w:p>
          <w:p w14:paraId="37DE9B40"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 xml:space="preserve">progression </w:t>
            </w:r>
          </w:p>
          <w:p w14:paraId="71F6BF0A"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status:</w:t>
            </w:r>
          </w:p>
          <w:p w14:paraId="220BC5D7"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 impact</w:t>
            </w:r>
          </w:p>
          <w:p w14:paraId="38B18F77" w14:textId="77777777" w:rsidR="00121C0A" w:rsidRPr="00290781" w:rsidRDefault="00121C0A">
            <w:pPr>
              <w:pStyle w:val="Tableheadingmain"/>
              <w:framePr w:hSpace="0" w:wrap="auto" w:vAnchor="margin" w:yAlign="inline"/>
              <w:suppressOverlap w:val="0"/>
              <w:rPr>
                <w:sz w:val="20"/>
                <w:szCs w:val="20"/>
              </w:rPr>
            </w:pPr>
          </w:p>
          <w:p w14:paraId="0ED99137"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Recorded on external transcript:</w:t>
            </w:r>
          </w:p>
          <w:p w14:paraId="4BA49B4F"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Yes</w:t>
            </w:r>
          </w:p>
        </w:tc>
      </w:tr>
      <w:tr w:rsidR="00121C0A" w:rsidRPr="00D71FD2" w14:paraId="783337BC" w14:textId="77777777" w:rsidTr="00CA75A8">
        <w:trPr>
          <w:cantSplit/>
        </w:trPr>
        <w:tc>
          <w:tcPr>
            <w:tcW w:w="567" w:type="dxa"/>
            <w:tcBorders>
              <w:left w:val="nil"/>
            </w:tcBorders>
          </w:tcPr>
          <w:p w14:paraId="2DCEF855" w14:textId="77777777" w:rsidR="00121C0A" w:rsidRPr="00290781" w:rsidRDefault="00121C0A">
            <w:pPr>
              <w:pStyle w:val="Tableheadingmain"/>
              <w:framePr w:hSpace="0" w:wrap="auto" w:vAnchor="margin" w:yAlign="inline"/>
              <w:suppressOverlap w:val="0"/>
              <w:rPr>
                <w:b w:val="0"/>
                <w:bCs w:val="0"/>
                <w:sz w:val="20"/>
                <w:szCs w:val="20"/>
              </w:rPr>
            </w:pPr>
            <w:r w:rsidRPr="57D85F18">
              <w:rPr>
                <w:b w:val="0"/>
                <w:bCs w:val="0"/>
                <w:sz w:val="20"/>
                <w:szCs w:val="20"/>
              </w:rPr>
              <w:t>10</w:t>
            </w:r>
          </w:p>
        </w:tc>
        <w:tc>
          <w:tcPr>
            <w:tcW w:w="993" w:type="dxa"/>
            <w:tcBorders>
              <w:left w:val="nil"/>
            </w:tcBorders>
          </w:tcPr>
          <w:p w14:paraId="7819935E"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DC</w:t>
            </w:r>
          </w:p>
        </w:tc>
        <w:tc>
          <w:tcPr>
            <w:tcW w:w="1521" w:type="dxa"/>
            <w:tcBorders>
              <w:left w:val="nil"/>
            </w:tcBorders>
          </w:tcPr>
          <w:p w14:paraId="083769B9"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Discontinued not to count as failure</w:t>
            </w:r>
          </w:p>
        </w:tc>
        <w:tc>
          <w:tcPr>
            <w:tcW w:w="1030" w:type="dxa"/>
            <w:tcBorders>
              <w:left w:val="nil"/>
            </w:tcBorders>
          </w:tcPr>
          <w:p w14:paraId="50DF9953"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0</w:t>
            </w:r>
          </w:p>
        </w:tc>
        <w:tc>
          <w:tcPr>
            <w:tcW w:w="3119" w:type="dxa"/>
            <w:tcBorders>
              <w:left w:val="nil"/>
            </w:tcBorders>
          </w:tcPr>
          <w:p w14:paraId="0994F2D7" w14:textId="2456D9D9" w:rsidR="009405A9" w:rsidRDefault="00121C0A">
            <w:pPr>
              <w:pStyle w:val="Tableheadingmain"/>
              <w:framePr w:hSpace="0" w:wrap="auto" w:vAnchor="margin" w:yAlign="inline"/>
              <w:suppressOverlap w:val="0"/>
              <w:rPr>
                <w:b w:val="0"/>
                <w:bCs w:val="0"/>
                <w:sz w:val="20"/>
                <w:szCs w:val="20"/>
              </w:rPr>
            </w:pPr>
            <w:r w:rsidRPr="00290781">
              <w:rPr>
                <w:b w:val="0"/>
                <w:bCs w:val="0"/>
                <w:sz w:val="20"/>
                <w:szCs w:val="20"/>
              </w:rPr>
              <w:t>Used where a student has been granted late discontinuation under special circumstances</w:t>
            </w:r>
            <w:r w:rsidR="009405A9">
              <w:rPr>
                <w:b w:val="0"/>
                <w:bCs w:val="0"/>
                <w:sz w:val="20"/>
                <w:szCs w:val="20"/>
              </w:rPr>
              <w:t>.</w:t>
            </w:r>
          </w:p>
          <w:p w14:paraId="679734BB" w14:textId="77777777" w:rsidR="009405A9" w:rsidRDefault="009405A9">
            <w:pPr>
              <w:pStyle w:val="Tableheadingmain"/>
              <w:framePr w:hSpace="0" w:wrap="auto" w:vAnchor="margin" w:yAlign="inline"/>
              <w:suppressOverlap w:val="0"/>
              <w:rPr>
                <w:b w:val="0"/>
                <w:bCs w:val="0"/>
                <w:sz w:val="20"/>
                <w:szCs w:val="20"/>
              </w:rPr>
            </w:pPr>
          </w:p>
          <w:p w14:paraId="2D09EB0E" w14:textId="32F023F0" w:rsidR="00121C0A" w:rsidRPr="00290781" w:rsidRDefault="009405A9" w:rsidP="009405A9">
            <w:pPr>
              <w:pStyle w:val="Notesfortables"/>
              <w:framePr w:wrap="around"/>
              <w:rPr>
                <w:b/>
                <w:bCs/>
              </w:rPr>
            </w:pPr>
            <w:r>
              <w:rPr>
                <w:b/>
                <w:bCs/>
              </w:rPr>
              <w:t xml:space="preserve">Note:   </w:t>
            </w:r>
            <w:r>
              <w:t xml:space="preserve">See </w:t>
            </w:r>
            <w:r w:rsidR="00121C0A" w:rsidRPr="00A33413">
              <w:t xml:space="preserve">clause </w:t>
            </w:r>
            <w:r w:rsidR="00121C0A">
              <w:t>3.1</w:t>
            </w:r>
            <w:r w:rsidR="00121C0A" w:rsidRPr="00A33413">
              <w:t xml:space="preserve"> of the </w:t>
            </w:r>
            <w:r w:rsidR="00121C0A" w:rsidRPr="001D45ED">
              <w:rPr>
                <w:rStyle w:val="NoteshyperlinkcustomcolourRGB2303515Char"/>
              </w:rPr>
              <w:t>Academic Progress Procedures</w:t>
            </w:r>
            <w:r w:rsidR="00121C0A" w:rsidRPr="00A33413">
              <w:t>.</w:t>
            </w:r>
          </w:p>
        </w:tc>
        <w:tc>
          <w:tcPr>
            <w:tcW w:w="3543" w:type="dxa"/>
            <w:tcBorders>
              <w:left w:val="nil"/>
            </w:tcBorders>
          </w:tcPr>
          <w:p w14:paraId="708B531F"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Use in WAM:</w:t>
            </w:r>
          </w:p>
          <w:p w14:paraId="2C00C0B4"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w:t>
            </w:r>
          </w:p>
          <w:p w14:paraId="33ED775B" w14:textId="77777777" w:rsidR="00121C0A" w:rsidRPr="00290781" w:rsidRDefault="00121C0A">
            <w:pPr>
              <w:pStyle w:val="Tableheadingmain"/>
              <w:framePr w:hSpace="0" w:wrap="auto" w:vAnchor="margin" w:yAlign="inline"/>
              <w:suppressOverlap w:val="0"/>
              <w:rPr>
                <w:sz w:val="20"/>
                <w:szCs w:val="20"/>
              </w:rPr>
            </w:pPr>
          </w:p>
          <w:p w14:paraId="3808C037"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Impact on at risk/</w:t>
            </w:r>
          </w:p>
          <w:p w14:paraId="42C2D5DF"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 xml:space="preserve">progression </w:t>
            </w:r>
          </w:p>
          <w:p w14:paraId="4793A853"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status:</w:t>
            </w:r>
          </w:p>
          <w:p w14:paraId="06AD499A" w14:textId="419F7A51" w:rsidR="00121C0A" w:rsidRPr="00290781" w:rsidRDefault="009405A9">
            <w:pPr>
              <w:pStyle w:val="Tableheadingmain"/>
              <w:framePr w:hSpace="0" w:wrap="auto" w:vAnchor="margin" w:yAlign="inline"/>
              <w:suppressOverlap w:val="0"/>
              <w:rPr>
                <w:b w:val="0"/>
                <w:bCs w:val="0"/>
                <w:sz w:val="20"/>
                <w:szCs w:val="20"/>
              </w:rPr>
            </w:pPr>
            <w:r>
              <w:rPr>
                <w:b w:val="0"/>
                <w:bCs w:val="0"/>
                <w:sz w:val="20"/>
                <w:szCs w:val="20"/>
              </w:rPr>
              <w:t>Does not count as</w:t>
            </w:r>
            <w:r w:rsidR="00121C0A" w:rsidRPr="00290781">
              <w:rPr>
                <w:b w:val="0"/>
                <w:bCs w:val="0"/>
                <w:sz w:val="20"/>
                <w:szCs w:val="20"/>
              </w:rPr>
              <w:t xml:space="preserve"> Fail</w:t>
            </w:r>
          </w:p>
          <w:p w14:paraId="40ED5D6E" w14:textId="77777777" w:rsidR="00121C0A" w:rsidRPr="00290781" w:rsidRDefault="00121C0A">
            <w:pPr>
              <w:pStyle w:val="Tableheadingmain"/>
              <w:framePr w:hSpace="0" w:wrap="auto" w:vAnchor="margin" w:yAlign="inline"/>
              <w:suppressOverlap w:val="0"/>
              <w:rPr>
                <w:sz w:val="20"/>
                <w:szCs w:val="20"/>
              </w:rPr>
            </w:pPr>
          </w:p>
          <w:p w14:paraId="6D261F8C"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Recorded on external transcript:</w:t>
            </w:r>
          </w:p>
          <w:p w14:paraId="6A952ED9"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Yes</w:t>
            </w:r>
          </w:p>
        </w:tc>
      </w:tr>
      <w:tr w:rsidR="00121C0A" w:rsidRPr="00D71FD2" w14:paraId="6BB808A0" w14:textId="77777777" w:rsidTr="00CA75A8">
        <w:trPr>
          <w:cantSplit/>
        </w:trPr>
        <w:tc>
          <w:tcPr>
            <w:tcW w:w="567" w:type="dxa"/>
            <w:tcBorders>
              <w:left w:val="nil"/>
            </w:tcBorders>
          </w:tcPr>
          <w:p w14:paraId="5FEE1FA1" w14:textId="77777777" w:rsidR="00121C0A" w:rsidRPr="00290781" w:rsidRDefault="00121C0A">
            <w:pPr>
              <w:pStyle w:val="Tableheadingmain"/>
              <w:framePr w:hSpace="0" w:wrap="auto" w:vAnchor="margin" w:yAlign="inline"/>
              <w:suppressOverlap w:val="0"/>
              <w:rPr>
                <w:b w:val="0"/>
                <w:bCs w:val="0"/>
                <w:sz w:val="20"/>
                <w:szCs w:val="20"/>
              </w:rPr>
            </w:pPr>
            <w:r w:rsidRPr="57D85F18">
              <w:rPr>
                <w:b w:val="0"/>
                <w:bCs w:val="0"/>
                <w:sz w:val="20"/>
                <w:szCs w:val="20"/>
              </w:rPr>
              <w:lastRenderedPageBreak/>
              <w:t>11</w:t>
            </w:r>
          </w:p>
        </w:tc>
        <w:tc>
          <w:tcPr>
            <w:tcW w:w="993" w:type="dxa"/>
            <w:tcBorders>
              <w:left w:val="nil"/>
            </w:tcBorders>
          </w:tcPr>
          <w:p w14:paraId="4D4058E7"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DF</w:t>
            </w:r>
          </w:p>
        </w:tc>
        <w:tc>
          <w:tcPr>
            <w:tcW w:w="1521" w:type="dxa"/>
            <w:tcBorders>
              <w:left w:val="nil"/>
            </w:tcBorders>
          </w:tcPr>
          <w:p w14:paraId="389F6199"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Discontinue – Fail</w:t>
            </w:r>
          </w:p>
        </w:tc>
        <w:tc>
          <w:tcPr>
            <w:tcW w:w="1030" w:type="dxa"/>
            <w:tcBorders>
              <w:left w:val="nil"/>
            </w:tcBorders>
          </w:tcPr>
          <w:p w14:paraId="556FEF97"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0</w:t>
            </w:r>
          </w:p>
        </w:tc>
        <w:tc>
          <w:tcPr>
            <w:tcW w:w="3119" w:type="dxa"/>
            <w:tcBorders>
              <w:left w:val="nil"/>
            </w:tcBorders>
          </w:tcPr>
          <w:p w14:paraId="424758DC" w14:textId="0DCCCB32"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 xml:space="preserve">Used where </w:t>
            </w:r>
            <w:r w:rsidR="009405A9">
              <w:rPr>
                <w:b w:val="0"/>
                <w:bCs w:val="0"/>
                <w:sz w:val="20"/>
                <w:szCs w:val="20"/>
              </w:rPr>
              <w:t>a</w:t>
            </w:r>
            <w:r w:rsidR="009405A9" w:rsidRPr="00290781">
              <w:rPr>
                <w:b w:val="0"/>
                <w:bCs w:val="0"/>
                <w:sz w:val="20"/>
                <w:szCs w:val="20"/>
              </w:rPr>
              <w:t xml:space="preserve"> </w:t>
            </w:r>
            <w:r w:rsidRPr="00290781">
              <w:rPr>
                <w:b w:val="0"/>
                <w:bCs w:val="0"/>
                <w:sz w:val="20"/>
                <w:szCs w:val="20"/>
              </w:rPr>
              <w:t xml:space="preserve">student discontinues </w:t>
            </w:r>
            <w:r w:rsidR="009405A9">
              <w:rPr>
                <w:b w:val="0"/>
                <w:bCs w:val="0"/>
                <w:sz w:val="20"/>
                <w:szCs w:val="20"/>
              </w:rPr>
              <w:t>a</w:t>
            </w:r>
            <w:r w:rsidR="009405A9" w:rsidRPr="00290781">
              <w:rPr>
                <w:b w:val="0"/>
                <w:bCs w:val="0"/>
                <w:sz w:val="20"/>
                <w:szCs w:val="20"/>
              </w:rPr>
              <w:t xml:space="preserve"> </w:t>
            </w:r>
            <w:r w:rsidRPr="00290781">
              <w:rPr>
                <w:b w:val="0"/>
                <w:bCs w:val="0"/>
                <w:sz w:val="20"/>
                <w:szCs w:val="20"/>
              </w:rPr>
              <w:t xml:space="preserve">unit of study </w:t>
            </w:r>
            <w:r w:rsidR="009405A9">
              <w:rPr>
                <w:b w:val="0"/>
                <w:bCs w:val="0"/>
                <w:sz w:val="20"/>
                <w:szCs w:val="20"/>
              </w:rPr>
              <w:t>after</w:t>
            </w:r>
            <w:r w:rsidRPr="00290781">
              <w:rPr>
                <w:b w:val="0"/>
                <w:bCs w:val="0"/>
                <w:sz w:val="20"/>
                <w:szCs w:val="20"/>
              </w:rPr>
              <w:t xml:space="preserve"> the  census date but before the last date to discontinue</w:t>
            </w:r>
            <w:r w:rsidR="009405A9">
              <w:rPr>
                <w:b w:val="0"/>
                <w:bCs w:val="0"/>
                <w:sz w:val="20"/>
                <w:szCs w:val="20"/>
              </w:rPr>
              <w:t xml:space="preserve">.  The student has not been </w:t>
            </w:r>
            <w:r w:rsidRPr="00290781">
              <w:rPr>
                <w:b w:val="0"/>
                <w:bCs w:val="0"/>
                <w:sz w:val="20"/>
                <w:szCs w:val="20"/>
              </w:rPr>
              <w:t>granted late discontinuation under special circumstances.</w:t>
            </w:r>
          </w:p>
        </w:tc>
        <w:tc>
          <w:tcPr>
            <w:tcW w:w="3543" w:type="dxa"/>
            <w:tcBorders>
              <w:left w:val="nil"/>
            </w:tcBorders>
          </w:tcPr>
          <w:p w14:paraId="4628C411"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Use in WAM:</w:t>
            </w:r>
          </w:p>
          <w:p w14:paraId="24F69958"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w:t>
            </w:r>
          </w:p>
          <w:p w14:paraId="23657E4A" w14:textId="77777777" w:rsidR="00121C0A" w:rsidRPr="00290781" w:rsidRDefault="00121C0A">
            <w:pPr>
              <w:pStyle w:val="Tableheadingmain"/>
              <w:framePr w:hSpace="0" w:wrap="auto" w:vAnchor="margin" w:yAlign="inline"/>
              <w:suppressOverlap w:val="0"/>
              <w:rPr>
                <w:sz w:val="20"/>
                <w:szCs w:val="20"/>
              </w:rPr>
            </w:pPr>
          </w:p>
          <w:p w14:paraId="07AAB501"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Impact on at risk/</w:t>
            </w:r>
          </w:p>
          <w:p w14:paraId="3AEE8BDB"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 xml:space="preserve">progression </w:t>
            </w:r>
          </w:p>
          <w:p w14:paraId="6C7815A4"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status:</w:t>
            </w:r>
          </w:p>
          <w:p w14:paraId="55E3208C" w14:textId="049C0014" w:rsidR="00121C0A" w:rsidRPr="00290781" w:rsidRDefault="009405A9">
            <w:pPr>
              <w:pStyle w:val="Tableheadingmain"/>
              <w:framePr w:hSpace="0" w:wrap="auto" w:vAnchor="margin" w:yAlign="inline"/>
              <w:suppressOverlap w:val="0"/>
              <w:rPr>
                <w:b w:val="0"/>
                <w:bCs w:val="0"/>
                <w:sz w:val="20"/>
                <w:szCs w:val="20"/>
              </w:rPr>
            </w:pPr>
            <w:r>
              <w:rPr>
                <w:b w:val="0"/>
                <w:bCs w:val="0"/>
                <w:sz w:val="20"/>
                <w:szCs w:val="20"/>
              </w:rPr>
              <w:t xml:space="preserve">Does not </w:t>
            </w:r>
            <w:r w:rsidR="00121C0A" w:rsidRPr="00290781">
              <w:rPr>
                <w:b w:val="0"/>
                <w:bCs w:val="0"/>
                <w:sz w:val="20"/>
                <w:szCs w:val="20"/>
              </w:rPr>
              <w:t>count as Fail</w:t>
            </w:r>
          </w:p>
          <w:p w14:paraId="05649153" w14:textId="77777777" w:rsidR="00121C0A" w:rsidRPr="00290781" w:rsidRDefault="00121C0A">
            <w:pPr>
              <w:pStyle w:val="Tableheadingmain"/>
              <w:framePr w:hSpace="0" w:wrap="auto" w:vAnchor="margin" w:yAlign="inline"/>
              <w:suppressOverlap w:val="0"/>
              <w:rPr>
                <w:sz w:val="20"/>
                <w:szCs w:val="20"/>
              </w:rPr>
            </w:pPr>
          </w:p>
          <w:p w14:paraId="7E27D74B"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Recorded on external transcript:</w:t>
            </w:r>
          </w:p>
          <w:p w14:paraId="597B56A6"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Yes</w:t>
            </w:r>
          </w:p>
        </w:tc>
      </w:tr>
      <w:tr w:rsidR="00121C0A" w:rsidRPr="00D71FD2" w14:paraId="1693E491" w14:textId="77777777" w:rsidTr="00CA75A8">
        <w:trPr>
          <w:cantSplit/>
        </w:trPr>
        <w:tc>
          <w:tcPr>
            <w:tcW w:w="567" w:type="dxa"/>
            <w:tcBorders>
              <w:left w:val="nil"/>
            </w:tcBorders>
          </w:tcPr>
          <w:p w14:paraId="0E2FD8AA"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12</w:t>
            </w:r>
          </w:p>
        </w:tc>
        <w:tc>
          <w:tcPr>
            <w:tcW w:w="993" w:type="dxa"/>
            <w:tcBorders>
              <w:left w:val="nil"/>
            </w:tcBorders>
          </w:tcPr>
          <w:p w14:paraId="5C97B305"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IC</w:t>
            </w:r>
          </w:p>
        </w:tc>
        <w:tc>
          <w:tcPr>
            <w:tcW w:w="1521" w:type="dxa"/>
            <w:tcBorders>
              <w:left w:val="nil"/>
            </w:tcBorders>
          </w:tcPr>
          <w:p w14:paraId="42BBA8AC"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Incomplete</w:t>
            </w:r>
          </w:p>
        </w:tc>
        <w:tc>
          <w:tcPr>
            <w:tcW w:w="1030" w:type="dxa"/>
            <w:tcBorders>
              <w:left w:val="nil"/>
            </w:tcBorders>
          </w:tcPr>
          <w:p w14:paraId="3442B0DE" w14:textId="77777777" w:rsidR="00121C0A" w:rsidRPr="00290781" w:rsidRDefault="00121C0A">
            <w:pPr>
              <w:pStyle w:val="Tableheadingmain"/>
              <w:framePr w:hSpace="0" w:wrap="auto" w:vAnchor="margin" w:yAlign="inline"/>
              <w:suppressOverlap w:val="0"/>
              <w:rPr>
                <w:b w:val="0"/>
                <w:bCs w:val="0"/>
                <w:sz w:val="20"/>
                <w:szCs w:val="20"/>
              </w:rPr>
            </w:pPr>
            <w:r w:rsidRPr="00290781">
              <w:rPr>
                <w:rStyle w:val="normaltextrun"/>
                <w:b w:val="0"/>
                <w:bCs w:val="0"/>
                <w:color w:val="000000" w:themeColor="text1"/>
                <w:sz w:val="20"/>
                <w:szCs w:val="20"/>
                <w:bdr w:val="none" w:sz="0" w:space="0" w:color="auto" w:frame="1"/>
              </w:rPr>
              <w:t>Range from 0 to 100 inclusive</w:t>
            </w:r>
          </w:p>
        </w:tc>
        <w:tc>
          <w:tcPr>
            <w:tcW w:w="3119" w:type="dxa"/>
            <w:tcBorders>
              <w:left w:val="nil"/>
            </w:tcBorders>
          </w:tcPr>
          <w:p w14:paraId="7D87FB14" w14:textId="0FF2C71F" w:rsidR="00121C0A" w:rsidRDefault="00121C0A">
            <w:pPr>
              <w:rPr>
                <w:sz w:val="20"/>
                <w:szCs w:val="20"/>
              </w:rPr>
            </w:pPr>
            <w:r w:rsidRPr="00290781">
              <w:rPr>
                <w:sz w:val="20"/>
                <w:szCs w:val="20"/>
              </w:rPr>
              <w:t xml:space="preserve">This is a temporary administrative result code. </w:t>
            </w:r>
            <w:r w:rsidR="009405A9">
              <w:rPr>
                <w:sz w:val="20"/>
                <w:szCs w:val="20"/>
              </w:rPr>
              <w:t>U</w:t>
            </w:r>
            <w:r w:rsidRPr="00290781">
              <w:rPr>
                <w:sz w:val="20"/>
                <w:szCs w:val="20"/>
              </w:rPr>
              <w:t>sed when examiners have grounds (such as illness or misadventure) for seeking further information or for considering additional work from the student before confirming the final result.</w:t>
            </w:r>
          </w:p>
          <w:p w14:paraId="0F91EF00" w14:textId="77777777" w:rsidR="009405A9" w:rsidRPr="00290781" w:rsidRDefault="009405A9">
            <w:pPr>
              <w:rPr>
                <w:sz w:val="20"/>
                <w:szCs w:val="20"/>
              </w:rPr>
            </w:pPr>
          </w:p>
          <w:p w14:paraId="64B82493" w14:textId="3E652D95" w:rsidR="00121C0A" w:rsidRDefault="00121C0A">
            <w:pPr>
              <w:rPr>
                <w:sz w:val="20"/>
                <w:szCs w:val="20"/>
              </w:rPr>
            </w:pPr>
            <w:r w:rsidRPr="00290781">
              <w:rPr>
                <w:sz w:val="20"/>
                <w:szCs w:val="20"/>
              </w:rPr>
              <w:t xml:space="preserve">Except </w:t>
            </w:r>
            <w:r w:rsidR="009405A9">
              <w:rPr>
                <w:sz w:val="20"/>
                <w:szCs w:val="20"/>
              </w:rPr>
              <w:t xml:space="preserve">with </w:t>
            </w:r>
            <w:r w:rsidRPr="00290781">
              <w:rPr>
                <w:sz w:val="20"/>
                <w:szCs w:val="20"/>
              </w:rPr>
              <w:t>approv</w:t>
            </w:r>
            <w:r w:rsidR="009405A9">
              <w:rPr>
                <w:sz w:val="20"/>
                <w:szCs w:val="20"/>
              </w:rPr>
              <w:t xml:space="preserve">al </w:t>
            </w:r>
            <w:r w:rsidRPr="00290781">
              <w:rPr>
                <w:sz w:val="20"/>
                <w:szCs w:val="20"/>
              </w:rPr>
              <w:t xml:space="preserve">by the relevant delegate, this result </w:t>
            </w:r>
            <w:r w:rsidR="00367DF9">
              <w:rPr>
                <w:sz w:val="20"/>
                <w:szCs w:val="20"/>
              </w:rPr>
              <w:t>is converted</w:t>
            </w:r>
            <w:r w:rsidR="009405A9">
              <w:rPr>
                <w:sz w:val="20"/>
                <w:szCs w:val="20"/>
              </w:rPr>
              <w:t>:</w:t>
            </w:r>
            <w:r w:rsidRPr="00290781">
              <w:rPr>
                <w:sz w:val="20"/>
                <w:szCs w:val="20"/>
              </w:rPr>
              <w:t xml:space="preserve"> </w:t>
            </w:r>
          </w:p>
          <w:p w14:paraId="1BC0F1D7" w14:textId="77777777" w:rsidR="00843E0C" w:rsidRPr="00290781" w:rsidRDefault="00843E0C">
            <w:pPr>
              <w:rPr>
                <w:sz w:val="20"/>
                <w:szCs w:val="20"/>
              </w:rPr>
            </w:pPr>
          </w:p>
          <w:p w14:paraId="0760146A" w14:textId="70AFDC84" w:rsidR="00121C0A" w:rsidRPr="00290781" w:rsidRDefault="009405A9" w:rsidP="008063CC">
            <w:pPr>
              <w:pStyle w:val="ListParagraph"/>
              <w:numPr>
                <w:ilvl w:val="0"/>
                <w:numId w:val="56"/>
              </w:numPr>
              <w:spacing w:after="200" w:line="240" w:lineRule="auto"/>
              <w:rPr>
                <w:sz w:val="20"/>
                <w:szCs w:val="20"/>
              </w:rPr>
            </w:pPr>
            <w:r w:rsidRPr="00290781">
              <w:rPr>
                <w:sz w:val="20"/>
                <w:szCs w:val="20"/>
              </w:rPr>
              <w:t xml:space="preserve">to a normal permanent grade </w:t>
            </w:r>
            <w:r w:rsidR="00121C0A" w:rsidRPr="00290781">
              <w:rPr>
                <w:sz w:val="20"/>
                <w:szCs w:val="20"/>
              </w:rPr>
              <w:t>by the Dean at the review of examination results</w:t>
            </w:r>
            <w:r w:rsidR="00121C0A" w:rsidRPr="005F20EC">
              <w:rPr>
                <w:sz w:val="20"/>
                <w:szCs w:val="20"/>
              </w:rPr>
              <w:t>;</w:t>
            </w:r>
            <w:r w:rsidR="00121C0A" w:rsidRPr="00290781">
              <w:rPr>
                <w:sz w:val="20"/>
                <w:szCs w:val="20"/>
              </w:rPr>
              <w:t xml:space="preserve"> or </w:t>
            </w:r>
            <w:r w:rsidR="00843E0C">
              <w:rPr>
                <w:sz w:val="20"/>
                <w:szCs w:val="20"/>
              </w:rPr>
              <w:br/>
            </w:r>
          </w:p>
          <w:p w14:paraId="0BFBE766" w14:textId="44AA310B" w:rsidR="00121C0A" w:rsidRPr="00290781" w:rsidRDefault="00121C0A" w:rsidP="008063CC">
            <w:pPr>
              <w:pStyle w:val="ListParagraph"/>
              <w:numPr>
                <w:ilvl w:val="0"/>
                <w:numId w:val="56"/>
              </w:numPr>
              <w:spacing w:after="200" w:line="240" w:lineRule="auto"/>
              <w:rPr>
                <w:sz w:val="20"/>
                <w:szCs w:val="20"/>
              </w:rPr>
            </w:pPr>
            <w:r w:rsidRPr="00290781">
              <w:rPr>
                <w:sz w:val="20"/>
                <w:szCs w:val="20"/>
              </w:rPr>
              <w:t xml:space="preserve">automatically to an AF grade by the third week of the </w:t>
            </w:r>
            <w:r w:rsidR="009405A9">
              <w:rPr>
                <w:sz w:val="20"/>
                <w:szCs w:val="20"/>
              </w:rPr>
              <w:t xml:space="preserve">next </w:t>
            </w:r>
            <w:r w:rsidRPr="00290781">
              <w:rPr>
                <w:sz w:val="20"/>
                <w:szCs w:val="20"/>
              </w:rPr>
              <w:t>academic period or</w:t>
            </w:r>
            <w:r w:rsidR="009405A9">
              <w:rPr>
                <w:sz w:val="20"/>
                <w:szCs w:val="20"/>
              </w:rPr>
              <w:t xml:space="preserve">, for </w:t>
            </w:r>
            <w:r w:rsidRPr="00290781">
              <w:rPr>
                <w:sz w:val="20"/>
                <w:szCs w:val="20"/>
              </w:rPr>
              <w:t>Semester 2, by mid-February.</w:t>
            </w:r>
          </w:p>
        </w:tc>
        <w:tc>
          <w:tcPr>
            <w:tcW w:w="3543" w:type="dxa"/>
            <w:tcBorders>
              <w:left w:val="nil"/>
            </w:tcBorders>
          </w:tcPr>
          <w:p w14:paraId="59E8F311"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Use in WAM:</w:t>
            </w:r>
          </w:p>
          <w:p w14:paraId="58C1CA29"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w:t>
            </w:r>
          </w:p>
          <w:p w14:paraId="1D7571D2" w14:textId="77777777" w:rsidR="00121C0A" w:rsidRPr="00290781" w:rsidRDefault="00121C0A">
            <w:pPr>
              <w:pStyle w:val="Tableheadingmain"/>
              <w:framePr w:hSpace="0" w:wrap="auto" w:vAnchor="margin" w:yAlign="inline"/>
              <w:suppressOverlap w:val="0"/>
              <w:rPr>
                <w:sz w:val="20"/>
                <w:szCs w:val="20"/>
              </w:rPr>
            </w:pPr>
          </w:p>
          <w:p w14:paraId="3D9C407C"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Impact on at risk/</w:t>
            </w:r>
          </w:p>
          <w:p w14:paraId="2E629B8E"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 xml:space="preserve">progression </w:t>
            </w:r>
          </w:p>
          <w:p w14:paraId="17F66D81"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status:</w:t>
            </w:r>
          </w:p>
          <w:p w14:paraId="63D3BC50" w14:textId="50284AA9"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 xml:space="preserve">No impact </w:t>
            </w:r>
          </w:p>
          <w:p w14:paraId="4CEC29B8" w14:textId="77777777" w:rsidR="00121C0A" w:rsidRPr="00290781" w:rsidRDefault="00121C0A">
            <w:pPr>
              <w:pStyle w:val="Tableheadingmain"/>
              <w:framePr w:hSpace="0" w:wrap="auto" w:vAnchor="margin" w:yAlign="inline"/>
              <w:suppressOverlap w:val="0"/>
              <w:rPr>
                <w:sz w:val="20"/>
                <w:szCs w:val="20"/>
              </w:rPr>
            </w:pPr>
          </w:p>
          <w:p w14:paraId="1B095DD3"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Recorded on external transcript:</w:t>
            </w:r>
          </w:p>
          <w:p w14:paraId="5161234B"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Yes</w:t>
            </w:r>
          </w:p>
        </w:tc>
      </w:tr>
      <w:tr w:rsidR="00121C0A" w:rsidRPr="00D71FD2" w14:paraId="29A8F773" w14:textId="77777777" w:rsidTr="00CA75A8">
        <w:trPr>
          <w:cantSplit/>
        </w:trPr>
        <w:tc>
          <w:tcPr>
            <w:tcW w:w="567" w:type="dxa"/>
            <w:tcBorders>
              <w:left w:val="nil"/>
            </w:tcBorders>
          </w:tcPr>
          <w:p w14:paraId="42B44CDE"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13</w:t>
            </w:r>
          </w:p>
        </w:tc>
        <w:tc>
          <w:tcPr>
            <w:tcW w:w="993" w:type="dxa"/>
            <w:tcBorders>
              <w:left w:val="nil"/>
            </w:tcBorders>
          </w:tcPr>
          <w:p w14:paraId="19F5B159"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J2</w:t>
            </w:r>
          </w:p>
        </w:tc>
        <w:tc>
          <w:tcPr>
            <w:tcW w:w="1521" w:type="dxa"/>
            <w:tcBorders>
              <w:left w:val="nil"/>
            </w:tcBorders>
          </w:tcPr>
          <w:p w14:paraId="01A16EDD"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Incomplete</w:t>
            </w:r>
          </w:p>
        </w:tc>
        <w:tc>
          <w:tcPr>
            <w:tcW w:w="1030" w:type="dxa"/>
            <w:tcBorders>
              <w:left w:val="nil"/>
            </w:tcBorders>
          </w:tcPr>
          <w:p w14:paraId="2926CB5C" w14:textId="77777777" w:rsidR="00121C0A" w:rsidRPr="00290781" w:rsidRDefault="00121C0A">
            <w:pPr>
              <w:pStyle w:val="Tableheadingmain"/>
              <w:framePr w:hSpace="0" w:wrap="auto" w:vAnchor="margin" w:yAlign="inline"/>
              <w:suppressOverlap w:val="0"/>
              <w:rPr>
                <w:b w:val="0"/>
                <w:bCs w:val="0"/>
                <w:sz w:val="20"/>
                <w:szCs w:val="20"/>
              </w:rPr>
            </w:pPr>
            <w:r w:rsidRPr="00290781">
              <w:rPr>
                <w:rStyle w:val="normaltextrun"/>
                <w:b w:val="0"/>
                <w:bCs w:val="0"/>
                <w:color w:val="000000" w:themeColor="text1"/>
                <w:sz w:val="20"/>
                <w:szCs w:val="20"/>
                <w:bdr w:val="none" w:sz="0" w:space="0" w:color="auto" w:frame="1"/>
              </w:rPr>
              <w:t>Range from 0 to 100 inclusive</w:t>
            </w:r>
          </w:p>
        </w:tc>
        <w:tc>
          <w:tcPr>
            <w:tcW w:w="3119" w:type="dxa"/>
            <w:tcBorders>
              <w:left w:val="nil"/>
            </w:tcBorders>
          </w:tcPr>
          <w:p w14:paraId="50544F4E" w14:textId="34C5232A"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 xml:space="preserve">This is a temporary administrative result code. </w:t>
            </w:r>
            <w:r w:rsidR="00843E0C">
              <w:rPr>
                <w:b w:val="0"/>
                <w:bCs w:val="0"/>
                <w:sz w:val="20"/>
                <w:szCs w:val="20"/>
              </w:rPr>
              <w:t>Used</w:t>
            </w:r>
            <w:r w:rsidRPr="00290781">
              <w:rPr>
                <w:b w:val="0"/>
                <w:bCs w:val="0"/>
                <w:sz w:val="20"/>
                <w:szCs w:val="20"/>
              </w:rPr>
              <w:t xml:space="preserve"> where a student’s conduct or work is under investigation for a potential academic integrity breach or misconduct.</w:t>
            </w:r>
          </w:p>
        </w:tc>
        <w:tc>
          <w:tcPr>
            <w:tcW w:w="3543" w:type="dxa"/>
            <w:tcBorders>
              <w:left w:val="nil"/>
            </w:tcBorders>
          </w:tcPr>
          <w:p w14:paraId="4D73423B"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Use in WAM:</w:t>
            </w:r>
          </w:p>
          <w:p w14:paraId="59C0C054"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w:t>
            </w:r>
          </w:p>
          <w:p w14:paraId="529F29C3" w14:textId="77777777" w:rsidR="00121C0A" w:rsidRPr="00290781" w:rsidRDefault="00121C0A">
            <w:pPr>
              <w:pStyle w:val="Tableheadingmain"/>
              <w:framePr w:hSpace="0" w:wrap="auto" w:vAnchor="margin" w:yAlign="inline"/>
              <w:suppressOverlap w:val="0"/>
              <w:rPr>
                <w:sz w:val="20"/>
                <w:szCs w:val="20"/>
              </w:rPr>
            </w:pPr>
          </w:p>
          <w:p w14:paraId="3F11F01D"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Impact on at risk/</w:t>
            </w:r>
          </w:p>
          <w:p w14:paraId="2E354CF2"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 xml:space="preserve">progression </w:t>
            </w:r>
          </w:p>
          <w:p w14:paraId="4DD5B389"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status:</w:t>
            </w:r>
          </w:p>
          <w:p w14:paraId="1A555D86"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Not included</w:t>
            </w:r>
          </w:p>
          <w:p w14:paraId="57F18D7C" w14:textId="77777777" w:rsidR="00121C0A" w:rsidRPr="00290781" w:rsidRDefault="00121C0A">
            <w:pPr>
              <w:pStyle w:val="Tableheadingmain"/>
              <w:framePr w:hSpace="0" w:wrap="auto" w:vAnchor="margin" w:yAlign="inline"/>
              <w:suppressOverlap w:val="0"/>
              <w:rPr>
                <w:sz w:val="20"/>
                <w:szCs w:val="20"/>
              </w:rPr>
            </w:pPr>
          </w:p>
          <w:p w14:paraId="68CDA38A"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Recorded on external transcript:</w:t>
            </w:r>
          </w:p>
          <w:p w14:paraId="3407C8A3"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Yes</w:t>
            </w:r>
          </w:p>
        </w:tc>
      </w:tr>
      <w:tr w:rsidR="00121C0A" w:rsidRPr="00D71FD2" w14:paraId="036EC8E5" w14:textId="77777777" w:rsidTr="00CA75A8">
        <w:trPr>
          <w:cantSplit/>
        </w:trPr>
        <w:tc>
          <w:tcPr>
            <w:tcW w:w="567" w:type="dxa"/>
            <w:tcBorders>
              <w:left w:val="nil"/>
            </w:tcBorders>
          </w:tcPr>
          <w:p w14:paraId="5229AF46"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lastRenderedPageBreak/>
              <w:t>14</w:t>
            </w:r>
          </w:p>
        </w:tc>
        <w:tc>
          <w:tcPr>
            <w:tcW w:w="993" w:type="dxa"/>
            <w:tcBorders>
              <w:left w:val="nil"/>
            </w:tcBorders>
          </w:tcPr>
          <w:p w14:paraId="2435E89F"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NE</w:t>
            </w:r>
          </w:p>
        </w:tc>
        <w:tc>
          <w:tcPr>
            <w:tcW w:w="1521" w:type="dxa"/>
            <w:tcBorders>
              <w:left w:val="nil"/>
            </w:tcBorders>
          </w:tcPr>
          <w:p w14:paraId="4329ED95"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Not Examinable</w:t>
            </w:r>
          </w:p>
        </w:tc>
        <w:tc>
          <w:tcPr>
            <w:tcW w:w="1030" w:type="dxa"/>
            <w:tcBorders>
              <w:left w:val="nil"/>
            </w:tcBorders>
          </w:tcPr>
          <w:p w14:paraId="3A8C5475" w14:textId="77777777" w:rsidR="00121C0A" w:rsidRPr="00290781" w:rsidRDefault="00121C0A">
            <w:pPr>
              <w:pStyle w:val="Tableheadingmain"/>
              <w:framePr w:hSpace="0" w:wrap="auto" w:vAnchor="margin" w:yAlign="inline"/>
              <w:suppressOverlap w:val="0"/>
              <w:rPr>
                <w:b w:val="0"/>
                <w:bCs w:val="0"/>
                <w:sz w:val="20"/>
                <w:szCs w:val="20"/>
              </w:rPr>
            </w:pPr>
            <w:r w:rsidRPr="00290781">
              <w:rPr>
                <w:rStyle w:val="normaltextrun"/>
                <w:b w:val="0"/>
                <w:bCs w:val="0"/>
                <w:color w:val="000000" w:themeColor="text1"/>
                <w:sz w:val="20"/>
                <w:szCs w:val="20"/>
                <w:bdr w:val="none" w:sz="0" w:space="0" w:color="auto" w:frame="1"/>
              </w:rPr>
              <w:t>No mark or 0</w:t>
            </w:r>
          </w:p>
        </w:tc>
        <w:tc>
          <w:tcPr>
            <w:tcW w:w="3119" w:type="dxa"/>
            <w:tcBorders>
              <w:left w:val="nil"/>
            </w:tcBorders>
          </w:tcPr>
          <w:p w14:paraId="3490D27D"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Used where a student has exhausted options to sit replacement exams or submit replacement assessment tasks.</w:t>
            </w:r>
          </w:p>
        </w:tc>
        <w:tc>
          <w:tcPr>
            <w:tcW w:w="3543" w:type="dxa"/>
            <w:tcBorders>
              <w:left w:val="nil"/>
            </w:tcBorders>
          </w:tcPr>
          <w:p w14:paraId="32E7D1EA"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Use in WAM:</w:t>
            </w:r>
          </w:p>
          <w:p w14:paraId="026CC2F2"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w:t>
            </w:r>
          </w:p>
          <w:p w14:paraId="217F7597" w14:textId="77777777" w:rsidR="00121C0A" w:rsidRPr="00290781" w:rsidRDefault="00121C0A">
            <w:pPr>
              <w:pStyle w:val="Tableheadingmain"/>
              <w:framePr w:hSpace="0" w:wrap="auto" w:vAnchor="margin" w:yAlign="inline"/>
              <w:suppressOverlap w:val="0"/>
              <w:rPr>
                <w:sz w:val="20"/>
                <w:szCs w:val="20"/>
              </w:rPr>
            </w:pPr>
          </w:p>
          <w:p w14:paraId="31CED3C3"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Impact on at risk/</w:t>
            </w:r>
          </w:p>
          <w:p w14:paraId="669EA944"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 xml:space="preserve">progression </w:t>
            </w:r>
          </w:p>
          <w:p w14:paraId="6FD09634"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status:</w:t>
            </w:r>
          </w:p>
          <w:p w14:paraId="301F3670" w14:textId="09E2E012" w:rsidR="00121C0A" w:rsidRPr="00290781" w:rsidRDefault="00843E0C">
            <w:pPr>
              <w:pStyle w:val="Tableheadingmain"/>
              <w:framePr w:hSpace="0" w:wrap="auto" w:vAnchor="margin" w:yAlign="inline"/>
              <w:suppressOverlap w:val="0"/>
              <w:rPr>
                <w:b w:val="0"/>
                <w:bCs w:val="0"/>
                <w:sz w:val="20"/>
                <w:szCs w:val="20"/>
              </w:rPr>
            </w:pPr>
            <w:r>
              <w:rPr>
                <w:b w:val="0"/>
                <w:bCs w:val="0"/>
                <w:sz w:val="20"/>
                <w:szCs w:val="20"/>
              </w:rPr>
              <w:t>Does not</w:t>
            </w:r>
            <w:r w:rsidR="00121C0A" w:rsidRPr="00290781">
              <w:rPr>
                <w:b w:val="0"/>
                <w:bCs w:val="0"/>
                <w:sz w:val="20"/>
                <w:szCs w:val="20"/>
              </w:rPr>
              <w:t xml:space="preserve"> count as Fail</w:t>
            </w:r>
          </w:p>
          <w:p w14:paraId="38782FBE" w14:textId="77777777" w:rsidR="00121C0A" w:rsidRPr="00290781" w:rsidRDefault="00121C0A">
            <w:pPr>
              <w:pStyle w:val="Tableheadingmain"/>
              <w:framePr w:hSpace="0" w:wrap="auto" w:vAnchor="margin" w:yAlign="inline"/>
              <w:suppressOverlap w:val="0"/>
              <w:rPr>
                <w:sz w:val="20"/>
                <w:szCs w:val="20"/>
              </w:rPr>
            </w:pPr>
          </w:p>
          <w:p w14:paraId="75CC69AE"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Recorded on external transcript:</w:t>
            </w:r>
          </w:p>
          <w:p w14:paraId="3DFF3A5D"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Yes</w:t>
            </w:r>
          </w:p>
        </w:tc>
      </w:tr>
      <w:tr w:rsidR="00121C0A" w:rsidRPr="00D71FD2" w14:paraId="7851827F" w14:textId="77777777" w:rsidTr="00CA75A8">
        <w:trPr>
          <w:cantSplit/>
        </w:trPr>
        <w:tc>
          <w:tcPr>
            <w:tcW w:w="567" w:type="dxa"/>
            <w:tcBorders>
              <w:left w:val="nil"/>
            </w:tcBorders>
          </w:tcPr>
          <w:p w14:paraId="4C1DBB21"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15</w:t>
            </w:r>
          </w:p>
        </w:tc>
        <w:tc>
          <w:tcPr>
            <w:tcW w:w="993" w:type="dxa"/>
            <w:tcBorders>
              <w:left w:val="nil"/>
            </w:tcBorders>
          </w:tcPr>
          <w:p w14:paraId="2BA0B4D6"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RI</w:t>
            </w:r>
          </w:p>
        </w:tc>
        <w:tc>
          <w:tcPr>
            <w:tcW w:w="1521" w:type="dxa"/>
            <w:tcBorders>
              <w:left w:val="nil"/>
            </w:tcBorders>
          </w:tcPr>
          <w:p w14:paraId="4F463308"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Result Incomplete</w:t>
            </w:r>
          </w:p>
        </w:tc>
        <w:tc>
          <w:tcPr>
            <w:tcW w:w="1030" w:type="dxa"/>
            <w:tcBorders>
              <w:left w:val="nil"/>
            </w:tcBorders>
          </w:tcPr>
          <w:p w14:paraId="5320AA13"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 xml:space="preserve">Range from 0 to 100 inclusive </w:t>
            </w:r>
          </w:p>
        </w:tc>
        <w:tc>
          <w:tcPr>
            <w:tcW w:w="3119" w:type="dxa"/>
            <w:tcBorders>
              <w:left w:val="nil"/>
            </w:tcBorders>
          </w:tcPr>
          <w:p w14:paraId="27297185" w14:textId="06F6AAD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 xml:space="preserve">This is a temporary administrative result code. </w:t>
            </w:r>
            <w:r w:rsidR="00843E0C">
              <w:rPr>
                <w:b w:val="0"/>
                <w:bCs w:val="0"/>
                <w:sz w:val="20"/>
                <w:szCs w:val="20"/>
              </w:rPr>
              <w:t>U</w:t>
            </w:r>
            <w:r w:rsidRPr="00290781">
              <w:rPr>
                <w:b w:val="0"/>
                <w:bCs w:val="0"/>
                <w:sz w:val="20"/>
                <w:szCs w:val="20"/>
              </w:rPr>
              <w:t>sed where a result will remain incomplete for a longer period than allowed for the IC result. For example, in Honours programs that run overtime, or for exchange students.</w:t>
            </w:r>
          </w:p>
        </w:tc>
        <w:tc>
          <w:tcPr>
            <w:tcW w:w="3543" w:type="dxa"/>
            <w:tcBorders>
              <w:left w:val="nil"/>
            </w:tcBorders>
          </w:tcPr>
          <w:p w14:paraId="7BF4D441"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Use in WAM:</w:t>
            </w:r>
          </w:p>
          <w:p w14:paraId="7A7FB2C0"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w:t>
            </w:r>
          </w:p>
          <w:p w14:paraId="0FF97ABF" w14:textId="77777777" w:rsidR="00121C0A" w:rsidRPr="00290781" w:rsidRDefault="00121C0A">
            <w:pPr>
              <w:pStyle w:val="Tableheadingmain"/>
              <w:framePr w:hSpace="0" w:wrap="auto" w:vAnchor="margin" w:yAlign="inline"/>
              <w:suppressOverlap w:val="0"/>
              <w:rPr>
                <w:sz w:val="20"/>
                <w:szCs w:val="20"/>
              </w:rPr>
            </w:pPr>
          </w:p>
          <w:p w14:paraId="70E6A2C3"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Impact on at risk/</w:t>
            </w:r>
          </w:p>
          <w:p w14:paraId="5AFF0794"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 xml:space="preserve">progression </w:t>
            </w:r>
          </w:p>
          <w:p w14:paraId="04D2929C"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status:</w:t>
            </w:r>
          </w:p>
          <w:p w14:paraId="1D4F15FC"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Not included</w:t>
            </w:r>
          </w:p>
          <w:p w14:paraId="7E0B1792" w14:textId="77777777" w:rsidR="00121C0A" w:rsidRPr="00290781" w:rsidRDefault="00121C0A">
            <w:pPr>
              <w:pStyle w:val="Tableheadingmain"/>
              <w:framePr w:hSpace="0" w:wrap="auto" w:vAnchor="margin" w:yAlign="inline"/>
              <w:suppressOverlap w:val="0"/>
              <w:rPr>
                <w:sz w:val="20"/>
                <w:szCs w:val="20"/>
              </w:rPr>
            </w:pPr>
          </w:p>
          <w:p w14:paraId="0A9430A2"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Recorded on external transcript:</w:t>
            </w:r>
          </w:p>
          <w:p w14:paraId="721A5C3D"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Yes</w:t>
            </w:r>
          </w:p>
        </w:tc>
      </w:tr>
      <w:tr w:rsidR="00121C0A" w:rsidRPr="00D71FD2" w14:paraId="0793C080" w14:textId="77777777" w:rsidTr="00CA75A8">
        <w:trPr>
          <w:cantSplit/>
        </w:trPr>
        <w:tc>
          <w:tcPr>
            <w:tcW w:w="567" w:type="dxa"/>
            <w:tcBorders>
              <w:left w:val="nil"/>
            </w:tcBorders>
          </w:tcPr>
          <w:p w14:paraId="6A084988"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16</w:t>
            </w:r>
          </w:p>
        </w:tc>
        <w:tc>
          <w:tcPr>
            <w:tcW w:w="993" w:type="dxa"/>
            <w:tcBorders>
              <w:left w:val="nil"/>
            </w:tcBorders>
          </w:tcPr>
          <w:p w14:paraId="5AF9C8F0"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UC</w:t>
            </w:r>
          </w:p>
        </w:tc>
        <w:tc>
          <w:tcPr>
            <w:tcW w:w="1521" w:type="dxa"/>
            <w:tcBorders>
              <w:left w:val="nil"/>
            </w:tcBorders>
          </w:tcPr>
          <w:p w14:paraId="3B9E738F"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Unit of Study Continuing</w:t>
            </w:r>
          </w:p>
        </w:tc>
        <w:tc>
          <w:tcPr>
            <w:tcW w:w="1030" w:type="dxa"/>
            <w:tcBorders>
              <w:left w:val="nil"/>
            </w:tcBorders>
          </w:tcPr>
          <w:p w14:paraId="48C3FCA8"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 mark or 0</w:t>
            </w:r>
          </w:p>
        </w:tc>
        <w:tc>
          <w:tcPr>
            <w:tcW w:w="3119" w:type="dxa"/>
            <w:tcBorders>
              <w:left w:val="nil"/>
            </w:tcBorders>
          </w:tcPr>
          <w:p w14:paraId="21C08C5B" w14:textId="2658DB6F"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 xml:space="preserve">This is a temporary administrative result code. </w:t>
            </w:r>
            <w:r w:rsidR="00843E0C">
              <w:rPr>
                <w:b w:val="0"/>
                <w:bCs w:val="0"/>
                <w:sz w:val="20"/>
                <w:szCs w:val="20"/>
              </w:rPr>
              <w:t>U</w:t>
            </w:r>
            <w:r w:rsidRPr="00290781">
              <w:rPr>
                <w:b w:val="0"/>
                <w:bCs w:val="0"/>
                <w:sz w:val="20"/>
                <w:szCs w:val="20"/>
              </w:rPr>
              <w:t xml:space="preserve">sed at the end of a semester for units of study approved to extend into the following semester. </w:t>
            </w:r>
            <w:r w:rsidR="00843E0C">
              <w:rPr>
                <w:b w:val="0"/>
                <w:bCs w:val="0"/>
                <w:sz w:val="20"/>
                <w:szCs w:val="20"/>
              </w:rPr>
              <w:t>N</w:t>
            </w:r>
            <w:r w:rsidRPr="00290781">
              <w:rPr>
                <w:b w:val="0"/>
                <w:bCs w:val="0"/>
                <w:sz w:val="20"/>
                <w:szCs w:val="20"/>
              </w:rPr>
              <w:t>o final result is required until the end of the last semester of the unit of study.</w:t>
            </w:r>
          </w:p>
        </w:tc>
        <w:tc>
          <w:tcPr>
            <w:tcW w:w="3543" w:type="dxa"/>
            <w:tcBorders>
              <w:left w:val="nil"/>
            </w:tcBorders>
          </w:tcPr>
          <w:p w14:paraId="72D531EF"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Use in WAM:</w:t>
            </w:r>
          </w:p>
          <w:p w14:paraId="77E98479"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w:t>
            </w:r>
          </w:p>
          <w:p w14:paraId="548C1077" w14:textId="77777777" w:rsidR="00121C0A" w:rsidRPr="00290781" w:rsidRDefault="00121C0A">
            <w:pPr>
              <w:pStyle w:val="Tableheadingmain"/>
              <w:framePr w:hSpace="0" w:wrap="auto" w:vAnchor="margin" w:yAlign="inline"/>
              <w:suppressOverlap w:val="0"/>
              <w:rPr>
                <w:sz w:val="20"/>
                <w:szCs w:val="20"/>
              </w:rPr>
            </w:pPr>
          </w:p>
          <w:p w14:paraId="1C607E79"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Impact on at risk/</w:t>
            </w:r>
          </w:p>
          <w:p w14:paraId="3CE0A83F"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 xml:space="preserve">progression </w:t>
            </w:r>
          </w:p>
          <w:p w14:paraId="11A34CE2"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status:</w:t>
            </w:r>
          </w:p>
          <w:p w14:paraId="40C94554" w14:textId="39E6FA15"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Progression status assessed at the last semester of the unit of study</w:t>
            </w:r>
          </w:p>
          <w:p w14:paraId="04758F72" w14:textId="77777777" w:rsidR="00121C0A" w:rsidRPr="00290781" w:rsidRDefault="00121C0A">
            <w:pPr>
              <w:pStyle w:val="Tableheadingmain"/>
              <w:framePr w:hSpace="0" w:wrap="auto" w:vAnchor="margin" w:yAlign="inline"/>
              <w:suppressOverlap w:val="0"/>
              <w:rPr>
                <w:sz w:val="20"/>
                <w:szCs w:val="20"/>
              </w:rPr>
            </w:pPr>
          </w:p>
          <w:p w14:paraId="2D0CB96B"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Recorded on external transcript:</w:t>
            </w:r>
          </w:p>
          <w:p w14:paraId="5C320FC4"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Yes</w:t>
            </w:r>
          </w:p>
        </w:tc>
      </w:tr>
      <w:tr w:rsidR="00121C0A" w:rsidRPr="00D71FD2" w14:paraId="67D06BA6" w14:textId="77777777" w:rsidTr="00CA75A8">
        <w:trPr>
          <w:cantSplit/>
        </w:trPr>
        <w:tc>
          <w:tcPr>
            <w:tcW w:w="567" w:type="dxa"/>
            <w:tcBorders>
              <w:left w:val="nil"/>
            </w:tcBorders>
          </w:tcPr>
          <w:p w14:paraId="4A4CB05D"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17</w:t>
            </w:r>
          </w:p>
        </w:tc>
        <w:tc>
          <w:tcPr>
            <w:tcW w:w="993" w:type="dxa"/>
            <w:tcBorders>
              <w:left w:val="nil"/>
            </w:tcBorders>
          </w:tcPr>
          <w:p w14:paraId="7B16ACA9"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WD</w:t>
            </w:r>
          </w:p>
        </w:tc>
        <w:tc>
          <w:tcPr>
            <w:tcW w:w="1521" w:type="dxa"/>
            <w:tcBorders>
              <w:left w:val="nil"/>
            </w:tcBorders>
          </w:tcPr>
          <w:p w14:paraId="2FEAB72C"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Withdrawn</w:t>
            </w:r>
          </w:p>
        </w:tc>
        <w:tc>
          <w:tcPr>
            <w:tcW w:w="1030" w:type="dxa"/>
            <w:tcBorders>
              <w:left w:val="nil"/>
            </w:tcBorders>
          </w:tcPr>
          <w:p w14:paraId="5A81DC7D"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 mark</w:t>
            </w:r>
          </w:p>
        </w:tc>
        <w:tc>
          <w:tcPr>
            <w:tcW w:w="3119" w:type="dxa"/>
            <w:tcBorders>
              <w:left w:val="nil"/>
            </w:tcBorders>
          </w:tcPr>
          <w:p w14:paraId="42F48884" w14:textId="4F1A03C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Used where a student discontinues a unit of study on or before the census date.</w:t>
            </w:r>
          </w:p>
        </w:tc>
        <w:tc>
          <w:tcPr>
            <w:tcW w:w="3543" w:type="dxa"/>
            <w:tcBorders>
              <w:left w:val="nil"/>
            </w:tcBorders>
          </w:tcPr>
          <w:p w14:paraId="3A261961"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Use in WAM:</w:t>
            </w:r>
          </w:p>
          <w:p w14:paraId="62A86784"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w:t>
            </w:r>
          </w:p>
          <w:p w14:paraId="71982584" w14:textId="77777777" w:rsidR="00121C0A" w:rsidRPr="00290781" w:rsidRDefault="00121C0A">
            <w:pPr>
              <w:pStyle w:val="Tableheadingmain"/>
              <w:framePr w:hSpace="0" w:wrap="auto" w:vAnchor="margin" w:yAlign="inline"/>
              <w:suppressOverlap w:val="0"/>
              <w:rPr>
                <w:sz w:val="20"/>
                <w:szCs w:val="20"/>
              </w:rPr>
            </w:pPr>
          </w:p>
          <w:p w14:paraId="74E42EBD"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Impact on at risk/</w:t>
            </w:r>
          </w:p>
          <w:p w14:paraId="70E1F72D"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 xml:space="preserve">progression </w:t>
            </w:r>
          </w:p>
          <w:p w14:paraId="27D4768E"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status:</w:t>
            </w:r>
          </w:p>
          <w:p w14:paraId="1CD4ED25" w14:textId="6D14B96A"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 xml:space="preserve">No impact </w:t>
            </w:r>
          </w:p>
          <w:p w14:paraId="2F9A69D4" w14:textId="77777777" w:rsidR="00121C0A" w:rsidRPr="00290781" w:rsidRDefault="00121C0A">
            <w:pPr>
              <w:pStyle w:val="Tableheadingmain"/>
              <w:framePr w:hSpace="0" w:wrap="auto" w:vAnchor="margin" w:yAlign="inline"/>
              <w:suppressOverlap w:val="0"/>
              <w:rPr>
                <w:sz w:val="20"/>
                <w:szCs w:val="20"/>
              </w:rPr>
            </w:pPr>
          </w:p>
          <w:p w14:paraId="51DAA522" w14:textId="77777777" w:rsidR="00121C0A" w:rsidRPr="00290781" w:rsidRDefault="00121C0A">
            <w:pPr>
              <w:pStyle w:val="Tableheadingmain"/>
              <w:framePr w:hSpace="0" w:wrap="auto" w:vAnchor="margin" w:yAlign="inline"/>
              <w:suppressOverlap w:val="0"/>
              <w:rPr>
                <w:sz w:val="20"/>
                <w:szCs w:val="20"/>
              </w:rPr>
            </w:pPr>
            <w:r w:rsidRPr="00290781">
              <w:rPr>
                <w:sz w:val="20"/>
                <w:szCs w:val="20"/>
              </w:rPr>
              <w:t>Recorded on external transcript:</w:t>
            </w:r>
          </w:p>
          <w:p w14:paraId="4BFDEF41" w14:textId="77777777" w:rsidR="00121C0A" w:rsidRPr="00290781" w:rsidRDefault="00121C0A">
            <w:pPr>
              <w:pStyle w:val="Tableheadingmain"/>
              <w:framePr w:hSpace="0" w:wrap="auto" w:vAnchor="margin" w:yAlign="inline"/>
              <w:suppressOverlap w:val="0"/>
              <w:rPr>
                <w:b w:val="0"/>
                <w:bCs w:val="0"/>
                <w:sz w:val="20"/>
                <w:szCs w:val="20"/>
              </w:rPr>
            </w:pPr>
            <w:r w:rsidRPr="00290781">
              <w:rPr>
                <w:b w:val="0"/>
                <w:bCs w:val="0"/>
                <w:sz w:val="20"/>
                <w:szCs w:val="20"/>
              </w:rPr>
              <w:t>No</w:t>
            </w:r>
          </w:p>
        </w:tc>
      </w:tr>
    </w:tbl>
    <w:p w14:paraId="41BEB3BE" w14:textId="77777777" w:rsidR="00121C0A" w:rsidRDefault="00121C0A" w:rsidP="00B2095D">
      <w:pPr>
        <w:spacing w:line="240" w:lineRule="auto"/>
        <w:rPr>
          <w:rFonts w:eastAsia="Times New Roman" w:cs="Times New Roman"/>
          <w:sz w:val="28"/>
          <w:szCs w:val="20"/>
        </w:rPr>
      </w:pPr>
    </w:p>
    <w:p w14:paraId="12CAF31D" w14:textId="77777777" w:rsidR="00121C0A" w:rsidRDefault="00121C0A" w:rsidP="00CA75A8">
      <w:pPr>
        <w:pStyle w:val="Heading2"/>
        <w:rPr>
          <w:lang w:eastAsia="en-AU"/>
        </w:rPr>
      </w:pPr>
      <w:bookmarkStart w:id="112" w:name="_Toc136000007"/>
      <w:bookmarkStart w:id="113" w:name="_Toc228883130"/>
      <w:bookmarkStart w:id="114" w:name="_Toc240889162"/>
      <w:r w:rsidRPr="7A622A96">
        <w:rPr>
          <w:lang w:eastAsia="en-AU"/>
        </w:rPr>
        <w:lastRenderedPageBreak/>
        <w:t>Weighted average mark</w:t>
      </w:r>
      <w:bookmarkEnd w:id="112"/>
      <w:bookmarkEnd w:id="113"/>
      <w:bookmarkEnd w:id="114"/>
    </w:p>
    <w:p w14:paraId="483D4A94" w14:textId="77777777" w:rsidR="00CA75A8" w:rsidRDefault="00121C0A" w:rsidP="008063CC">
      <w:pPr>
        <w:pStyle w:val="Clauselevelstyle"/>
        <w:numPr>
          <w:ilvl w:val="0"/>
          <w:numId w:val="82"/>
        </w:numPr>
        <w:rPr>
          <w:lang w:eastAsia="en-AU"/>
        </w:rPr>
      </w:pPr>
      <w:r w:rsidRPr="57D85F18">
        <w:rPr>
          <w:lang w:eastAsia="en-AU"/>
        </w:rPr>
        <w:t>The weighted average mark (WAM) takes the average of a student’s marks over a selected period</w:t>
      </w:r>
      <w:r w:rsidR="00843E0C">
        <w:rPr>
          <w:lang w:eastAsia="en-AU"/>
        </w:rPr>
        <w:t>. Each</w:t>
      </w:r>
      <w:r w:rsidRPr="57D85F18">
        <w:rPr>
          <w:lang w:eastAsia="en-AU"/>
        </w:rPr>
        <w:t xml:space="preserve"> mark </w:t>
      </w:r>
      <w:r w:rsidR="00843E0C">
        <w:rPr>
          <w:lang w:eastAsia="en-AU"/>
        </w:rPr>
        <w:t xml:space="preserve">is </w:t>
      </w:r>
      <w:r w:rsidRPr="57D85F18">
        <w:rPr>
          <w:lang w:eastAsia="en-AU"/>
        </w:rPr>
        <w:t xml:space="preserve">weighted according to an agreed value according to its credit point value and, optionally, a weighting according to level.  </w:t>
      </w:r>
    </w:p>
    <w:p w14:paraId="5CB7E0E6" w14:textId="04659622" w:rsidR="00121C0A" w:rsidRPr="00CA75A8" w:rsidRDefault="00121C0A" w:rsidP="008063CC">
      <w:pPr>
        <w:pStyle w:val="Clauselevelstyle"/>
        <w:numPr>
          <w:ilvl w:val="1"/>
          <w:numId w:val="82"/>
        </w:numPr>
        <w:rPr>
          <w:lang w:eastAsia="en-AU"/>
        </w:rPr>
      </w:pPr>
      <w:r w:rsidRPr="00CA75A8">
        <w:rPr>
          <w:szCs w:val="22"/>
          <w:lang w:eastAsia="en-AU"/>
        </w:rPr>
        <w:t>It is calculated according to the following formula:</w:t>
      </w:r>
    </w:p>
    <w:p w14:paraId="153BB00C" w14:textId="77777777" w:rsidR="00121C0A" w:rsidRPr="007D1BC6" w:rsidRDefault="00121C0A" w:rsidP="00B45DCF">
      <w:pPr>
        <w:ind w:left="1440"/>
        <w:rPr>
          <w:b/>
          <w:bCs/>
        </w:rPr>
      </w:pPr>
      <w:r w:rsidRPr="007D1BC6">
        <w:rPr>
          <w:rFonts w:ascii="Symbol" w:eastAsia="Symbol" w:hAnsi="Symbol" w:cs="Symbol"/>
          <w:b/>
          <w:bCs/>
        </w:rPr>
        <w:t>å</w:t>
      </w:r>
      <w:r w:rsidRPr="007D1BC6">
        <w:rPr>
          <w:b/>
          <w:bCs/>
        </w:rPr>
        <w:t xml:space="preserve"> (mark * credit point value*level weight)/</w:t>
      </w:r>
      <w:r w:rsidRPr="007D1BC6">
        <w:rPr>
          <w:rFonts w:ascii="Symbol" w:eastAsia="Symbol" w:hAnsi="Symbol" w:cs="Symbol"/>
          <w:b/>
          <w:bCs/>
        </w:rPr>
        <w:t>å</w:t>
      </w:r>
      <w:r w:rsidRPr="007D1BC6">
        <w:rPr>
          <w:b/>
          <w:bCs/>
        </w:rPr>
        <w:t xml:space="preserve"> (credit point value*level weight)</w:t>
      </w:r>
    </w:p>
    <w:p w14:paraId="2DDD83B1" w14:textId="77777777" w:rsidR="00121C0A" w:rsidRPr="005A4D0C" w:rsidRDefault="00121C0A" w:rsidP="00B45DCF">
      <w:pPr>
        <w:ind w:left="1440"/>
      </w:pPr>
    </w:p>
    <w:p w14:paraId="2611F425" w14:textId="2116BFC3" w:rsidR="00121C0A" w:rsidRPr="005A4D0C" w:rsidRDefault="00843E0C" w:rsidP="008063CC">
      <w:pPr>
        <w:pStyle w:val="Clauselevelstyle"/>
        <w:numPr>
          <w:ilvl w:val="0"/>
          <w:numId w:val="83"/>
        </w:numPr>
        <w:rPr>
          <w:lang w:eastAsia="en-AU"/>
        </w:rPr>
      </w:pPr>
      <w:r>
        <w:rPr>
          <w:lang w:eastAsia="en-AU"/>
        </w:rPr>
        <w:t>The table in Schedule 1 sets out the circumstances in which m</w:t>
      </w:r>
      <w:r w:rsidR="00121C0A" w:rsidRPr="005A4D0C">
        <w:rPr>
          <w:lang w:eastAsia="en-AU"/>
        </w:rPr>
        <w:t>arks are included or excluded in the WAM</w:t>
      </w:r>
      <w:r>
        <w:rPr>
          <w:lang w:eastAsia="en-AU"/>
        </w:rPr>
        <w:t>.</w:t>
      </w:r>
      <w:r w:rsidR="00121C0A" w:rsidRPr="005A4D0C">
        <w:rPr>
          <w:lang w:eastAsia="en-AU"/>
        </w:rPr>
        <w:t xml:space="preserve"> </w:t>
      </w:r>
    </w:p>
    <w:p w14:paraId="19CFF6ED" w14:textId="446AEAEA" w:rsidR="00121C0A" w:rsidRPr="005A4D0C" w:rsidRDefault="00843E0C" w:rsidP="008063CC">
      <w:pPr>
        <w:pStyle w:val="Clauselevelstyle"/>
        <w:numPr>
          <w:ilvl w:val="0"/>
          <w:numId w:val="83"/>
        </w:numPr>
        <w:rPr>
          <w:lang w:eastAsia="en-AU"/>
        </w:rPr>
      </w:pPr>
      <w:r>
        <w:rPr>
          <w:lang w:eastAsia="en-AU"/>
        </w:rPr>
        <w:t>Faculties may use a</w:t>
      </w:r>
      <w:r w:rsidR="00121C0A" w:rsidRPr="005A4D0C">
        <w:rPr>
          <w:lang w:eastAsia="en-AU"/>
        </w:rPr>
        <w:t xml:space="preserve">verage mark calculations other than the WAM </w:t>
      </w:r>
      <w:r>
        <w:rPr>
          <w:lang w:eastAsia="en-AU"/>
        </w:rPr>
        <w:t>if:</w:t>
      </w:r>
      <w:r w:rsidR="00121C0A" w:rsidRPr="005A4D0C">
        <w:rPr>
          <w:lang w:eastAsia="en-AU"/>
        </w:rPr>
        <w:t xml:space="preserve"> </w:t>
      </w:r>
    </w:p>
    <w:p w14:paraId="5A40A083" w14:textId="77777777" w:rsidR="00121C0A" w:rsidRPr="005A4D0C" w:rsidRDefault="00121C0A" w:rsidP="008063CC">
      <w:pPr>
        <w:pStyle w:val="Clauselevelstyle"/>
        <w:numPr>
          <w:ilvl w:val="1"/>
          <w:numId w:val="83"/>
        </w:numPr>
        <w:rPr>
          <w:lang w:eastAsia="en-AU"/>
        </w:rPr>
      </w:pPr>
      <w:r w:rsidRPr="005A4D0C">
        <w:rPr>
          <w:lang w:eastAsia="en-AU"/>
        </w:rPr>
        <w:t xml:space="preserve">specified in faculty resolutions; and </w:t>
      </w:r>
    </w:p>
    <w:p w14:paraId="7C5AA730" w14:textId="77777777" w:rsidR="00121C0A" w:rsidRPr="005A4D0C" w:rsidRDefault="00121C0A" w:rsidP="008063CC">
      <w:pPr>
        <w:pStyle w:val="Clauselevelstyle"/>
        <w:numPr>
          <w:ilvl w:val="1"/>
          <w:numId w:val="83"/>
        </w:numPr>
        <w:rPr>
          <w:lang w:eastAsia="en-AU"/>
        </w:rPr>
      </w:pPr>
      <w:r w:rsidRPr="005A4D0C">
        <w:rPr>
          <w:lang w:eastAsia="en-AU"/>
        </w:rPr>
        <w:t xml:space="preserve">approved by the Academic Board. </w:t>
      </w:r>
    </w:p>
    <w:p w14:paraId="3CCCE854" w14:textId="54C2F4F0" w:rsidR="00121C0A" w:rsidRPr="005A4D0C" w:rsidRDefault="00843E0C" w:rsidP="008063CC">
      <w:pPr>
        <w:pStyle w:val="Clauselevelstyle"/>
        <w:numPr>
          <w:ilvl w:val="0"/>
          <w:numId w:val="83"/>
        </w:numPr>
        <w:rPr>
          <w:lang w:eastAsia="en-AU"/>
        </w:rPr>
      </w:pPr>
      <w:r>
        <w:rPr>
          <w:lang w:eastAsia="en-AU"/>
        </w:rPr>
        <w:t xml:space="preserve">After consulting </w:t>
      </w:r>
      <w:r w:rsidR="00121C0A" w:rsidRPr="005A4D0C">
        <w:rPr>
          <w:lang w:eastAsia="en-AU"/>
        </w:rPr>
        <w:t xml:space="preserve">the Vice-Chancellor and Chair of the Academic Board, </w:t>
      </w:r>
      <w:r>
        <w:rPr>
          <w:lang w:eastAsia="en-AU"/>
        </w:rPr>
        <w:t xml:space="preserve">the Deputy Vice-Chancellor (Education and Students) </w:t>
      </w:r>
      <w:r w:rsidR="00121C0A" w:rsidRPr="005A4D0C">
        <w:rPr>
          <w:lang w:eastAsia="en-AU"/>
        </w:rPr>
        <w:t>may designate a particular teaching period or component part of a teaching period as being subject to an extraordinary adverse impact.</w:t>
      </w:r>
    </w:p>
    <w:p w14:paraId="1BF9BD27" w14:textId="77777777" w:rsidR="00121C0A" w:rsidRPr="005A4D0C" w:rsidRDefault="00121C0A" w:rsidP="008063CC">
      <w:pPr>
        <w:pStyle w:val="Clauselevelstyle"/>
        <w:numPr>
          <w:ilvl w:val="0"/>
          <w:numId w:val="83"/>
        </w:numPr>
        <w:rPr>
          <w:lang w:eastAsia="en-AU"/>
        </w:rPr>
      </w:pPr>
      <w:r w:rsidRPr="005A4D0C">
        <w:rPr>
          <w:lang w:eastAsia="en-AU"/>
        </w:rPr>
        <w:t>The Deputy Vice-Chancellor (Education and Students) must:</w:t>
      </w:r>
    </w:p>
    <w:p w14:paraId="56DA4474" w14:textId="77777777" w:rsidR="00121C0A" w:rsidRPr="005A4D0C" w:rsidRDefault="00121C0A" w:rsidP="008063CC">
      <w:pPr>
        <w:pStyle w:val="Clauselevelstyle"/>
        <w:numPr>
          <w:ilvl w:val="1"/>
          <w:numId w:val="83"/>
        </w:numPr>
        <w:rPr>
          <w:lang w:eastAsia="en-AU"/>
        </w:rPr>
      </w:pPr>
      <w:r w:rsidRPr="005A4D0C">
        <w:rPr>
          <w:lang w:eastAsia="en-AU"/>
        </w:rPr>
        <w:t xml:space="preserve">make any such designation in writing; and </w:t>
      </w:r>
    </w:p>
    <w:p w14:paraId="0E80F454" w14:textId="77777777" w:rsidR="00121C0A" w:rsidRPr="005A4D0C" w:rsidRDefault="00121C0A" w:rsidP="008063CC">
      <w:pPr>
        <w:pStyle w:val="Clauselevelstyle"/>
        <w:numPr>
          <w:ilvl w:val="1"/>
          <w:numId w:val="83"/>
        </w:numPr>
        <w:rPr>
          <w:lang w:eastAsia="en-AU"/>
        </w:rPr>
      </w:pPr>
      <w:r w:rsidRPr="005A4D0C">
        <w:rPr>
          <w:lang w:eastAsia="en-AU"/>
        </w:rPr>
        <w:t xml:space="preserve">publish it on </w:t>
      </w:r>
      <w:r>
        <w:rPr>
          <w:lang w:eastAsia="en-AU"/>
        </w:rPr>
        <w:t>our</w:t>
      </w:r>
      <w:r w:rsidRPr="005A4D0C">
        <w:rPr>
          <w:lang w:eastAsia="en-AU"/>
        </w:rPr>
        <w:t xml:space="preserve"> website. </w:t>
      </w:r>
    </w:p>
    <w:p w14:paraId="0429FA5C" w14:textId="77777777" w:rsidR="00121C0A" w:rsidRPr="005A4D0C" w:rsidRDefault="00121C0A" w:rsidP="00B45DCF">
      <w:pPr>
        <w:spacing w:line="240" w:lineRule="auto"/>
        <w:rPr>
          <w:rFonts w:eastAsia="Times New Roman"/>
        </w:rPr>
      </w:pPr>
      <w:r w:rsidRPr="005A4D0C">
        <w:rPr>
          <w:rFonts w:eastAsia="Times New Roman"/>
        </w:rPr>
        <w:br w:type="page"/>
      </w:r>
    </w:p>
    <w:p w14:paraId="5976459B" w14:textId="77777777" w:rsidR="00121C0A" w:rsidRDefault="00121C0A" w:rsidP="003B4A89">
      <w:pPr>
        <w:pStyle w:val="Heading2"/>
      </w:pPr>
      <w:bookmarkStart w:id="115" w:name="Schedule2"/>
      <w:bookmarkStart w:id="116" w:name="_Toc234511560"/>
      <w:bookmarkStart w:id="117" w:name="_Toc240889163"/>
      <w:bookmarkEnd w:id="115"/>
      <w:r>
        <w:lastRenderedPageBreak/>
        <w:t>Schedule 2: Standard Assessment Tables</w:t>
      </w:r>
      <w:bookmarkEnd w:id="116"/>
      <w:bookmarkEnd w:id="117"/>
    </w:p>
    <w:p w14:paraId="718EBFD0" w14:textId="1B62CFCC" w:rsidR="00205E10" w:rsidRDefault="00121C0A" w:rsidP="008063CC">
      <w:pPr>
        <w:pStyle w:val="Clauselevelstyle"/>
        <w:numPr>
          <w:ilvl w:val="0"/>
          <w:numId w:val="62"/>
        </w:numPr>
      </w:pPr>
      <w:r>
        <w:t>Th</w:t>
      </w:r>
      <w:r w:rsidR="00843E0C">
        <w:t>e</w:t>
      </w:r>
      <w:r>
        <w:t xml:space="preserve"> categories and types of assessments </w:t>
      </w:r>
      <w:r w:rsidR="00205E10">
        <w:t xml:space="preserve">set out in these tables </w:t>
      </w:r>
      <w:r>
        <w:t>must be used when creating or updating an assessment schedule</w:t>
      </w:r>
      <w:r w:rsidR="00205E10">
        <w:t>:</w:t>
      </w:r>
      <w:r>
        <w:t xml:space="preserve"> </w:t>
      </w:r>
    </w:p>
    <w:p w14:paraId="22720991" w14:textId="77777777" w:rsidR="00205E10" w:rsidRDefault="00121C0A" w:rsidP="008063CC">
      <w:pPr>
        <w:pStyle w:val="Clauselevelstyle"/>
        <w:numPr>
          <w:ilvl w:val="1"/>
          <w:numId w:val="62"/>
        </w:numPr>
      </w:pPr>
      <w:r>
        <w:t>for a unit of study outline</w:t>
      </w:r>
      <w:r w:rsidR="00205E10">
        <w:t>;</w:t>
      </w:r>
      <w:r>
        <w:t xml:space="preserve"> and </w:t>
      </w:r>
    </w:p>
    <w:p w14:paraId="29592F44" w14:textId="16BE6D41" w:rsidR="00121C0A" w:rsidRDefault="00121C0A" w:rsidP="008063CC">
      <w:pPr>
        <w:pStyle w:val="Clauselevelstyle"/>
        <w:numPr>
          <w:ilvl w:val="1"/>
          <w:numId w:val="62"/>
        </w:numPr>
      </w:pPr>
      <w:r>
        <w:t xml:space="preserve">in each unit’s Canvas site. </w:t>
      </w:r>
    </w:p>
    <w:p w14:paraId="5E06B445" w14:textId="38CA8A45" w:rsidR="00205E10" w:rsidRDefault="00121C0A" w:rsidP="008063CC">
      <w:pPr>
        <w:pStyle w:val="Clauselevelstyle"/>
        <w:numPr>
          <w:ilvl w:val="0"/>
          <w:numId w:val="62"/>
        </w:numPr>
      </w:pPr>
      <w:r>
        <w:t>The table</w:t>
      </w:r>
      <w:r w:rsidR="00205E10">
        <w:t>s</w:t>
      </w:r>
      <w:r>
        <w:t xml:space="preserve"> also specif</w:t>
      </w:r>
      <w:r w:rsidR="00205E10">
        <w:t>y</w:t>
      </w:r>
      <w:r>
        <w:t xml:space="preserve"> mandatory requirements for entering assessment information into the unit of study outline system. </w:t>
      </w:r>
    </w:p>
    <w:p w14:paraId="5D770304" w14:textId="002D1EE4" w:rsidR="00121C0A" w:rsidRDefault="00121C0A" w:rsidP="008063CC">
      <w:pPr>
        <w:pStyle w:val="Clauselevelstyle"/>
        <w:numPr>
          <w:ilvl w:val="1"/>
          <w:numId w:val="62"/>
        </w:numPr>
      </w:pPr>
      <w:r>
        <w:t xml:space="preserve">The information in the unit’s LMS site must match the details in the unit of study outline. </w:t>
      </w:r>
    </w:p>
    <w:p w14:paraId="39BB9CF3" w14:textId="77777777" w:rsidR="00121C0A" w:rsidRDefault="00121C0A" w:rsidP="008063CC">
      <w:pPr>
        <w:pStyle w:val="Clauselevelstyle"/>
        <w:numPr>
          <w:ilvl w:val="0"/>
          <w:numId w:val="62"/>
        </w:numPr>
      </w:pPr>
      <w:r>
        <w:t>Additional information can be included in Canvas as detailed instructions for students on how to complete each assessment.</w:t>
      </w:r>
    </w:p>
    <w:p w14:paraId="6D80F0B7" w14:textId="6B956DCA" w:rsidR="00121C0A" w:rsidRPr="00780838" w:rsidRDefault="00121C0A" w:rsidP="003B4A89">
      <w:pPr>
        <w:pStyle w:val="Notesforclauses"/>
      </w:pPr>
      <w:r w:rsidRPr="00780838">
        <w:rPr>
          <w:b/>
          <w:bCs/>
        </w:rPr>
        <w:t>Note</w:t>
      </w:r>
      <w:r>
        <w:t>:</w:t>
      </w:r>
      <w:r w:rsidR="00205E10">
        <w:tab/>
        <w:t>‘E</w:t>
      </w:r>
      <w:r>
        <w:t>xamination</w:t>
      </w:r>
      <w:r w:rsidR="00205E10">
        <w:t>’ is shortened to ‘</w:t>
      </w:r>
      <w:r>
        <w:t>exam</w:t>
      </w:r>
      <w:r w:rsidR="00205E10">
        <w:t>’</w:t>
      </w:r>
      <w:r>
        <w:t xml:space="preserve"> in this table.</w:t>
      </w:r>
    </w:p>
    <w:p w14:paraId="5EE2DE1A" w14:textId="4C2F0FFB" w:rsidR="002715B5" w:rsidRPr="00225761" w:rsidRDefault="002715B5" w:rsidP="002715B5">
      <w:pPr>
        <w:pStyle w:val="Caption"/>
        <w:keepNext/>
        <w:rPr>
          <w:sz w:val="22"/>
          <w:szCs w:val="22"/>
        </w:rPr>
      </w:pPr>
      <w:r w:rsidRPr="00225761">
        <w:rPr>
          <w:sz w:val="22"/>
          <w:szCs w:val="22"/>
        </w:rPr>
        <w:t xml:space="preserve">Table </w:t>
      </w:r>
      <w:r w:rsidR="00DA0582" w:rsidRPr="00225761">
        <w:rPr>
          <w:sz w:val="22"/>
          <w:szCs w:val="22"/>
        </w:rPr>
        <w:fldChar w:fldCharType="begin"/>
      </w:r>
      <w:r w:rsidR="00DA0582" w:rsidRPr="00225761">
        <w:rPr>
          <w:sz w:val="22"/>
          <w:szCs w:val="22"/>
        </w:rPr>
        <w:instrText xml:space="preserve"> SEQ Table \* ARABIC </w:instrText>
      </w:r>
      <w:r w:rsidR="00DA0582" w:rsidRPr="00225761">
        <w:rPr>
          <w:sz w:val="22"/>
          <w:szCs w:val="22"/>
        </w:rPr>
        <w:fldChar w:fldCharType="separate"/>
      </w:r>
      <w:r w:rsidR="00225761" w:rsidRPr="00225761">
        <w:rPr>
          <w:noProof/>
          <w:sz w:val="22"/>
          <w:szCs w:val="22"/>
        </w:rPr>
        <w:t>3</w:t>
      </w:r>
      <w:r w:rsidR="00DA0582" w:rsidRPr="00225761">
        <w:rPr>
          <w:noProof/>
          <w:sz w:val="22"/>
          <w:szCs w:val="22"/>
        </w:rPr>
        <w:fldChar w:fldCharType="end"/>
      </w:r>
      <w:r w:rsidRPr="00225761">
        <w:rPr>
          <w:noProof/>
          <w:sz w:val="22"/>
          <w:szCs w:val="22"/>
        </w:rPr>
        <w:t>.</w:t>
      </w:r>
      <w:r w:rsidR="00225761">
        <w:rPr>
          <w:noProof/>
          <w:sz w:val="22"/>
          <w:szCs w:val="22"/>
        </w:rPr>
        <w:t xml:space="preserve"> </w:t>
      </w:r>
      <w:r w:rsidRPr="00225761">
        <w:rPr>
          <w:noProof/>
          <w:sz w:val="22"/>
          <w:szCs w:val="22"/>
        </w:rPr>
        <w:t>Secure: secure, in-person supervised assessment to validate learning</w:t>
      </w:r>
    </w:p>
    <w:tbl>
      <w:tblPr>
        <w:tblStyle w:val="TableGrid"/>
        <w:tblW w:w="9923"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2127"/>
        <w:gridCol w:w="2551"/>
        <w:gridCol w:w="5245"/>
      </w:tblGrid>
      <w:tr w:rsidR="00121C0A" w:rsidRPr="00D71FD2" w14:paraId="2E008B26" w14:textId="77777777" w:rsidTr="002715B5">
        <w:trPr>
          <w:cantSplit/>
          <w:tblHeader/>
        </w:trPr>
        <w:tc>
          <w:tcPr>
            <w:tcW w:w="2127" w:type="dxa"/>
            <w:shd w:val="clear" w:color="auto" w:fill="F5D1B7" w:themeFill="accent3" w:themeFillShade="E6"/>
          </w:tcPr>
          <w:p w14:paraId="206B9D8D" w14:textId="77777777" w:rsidR="00121C0A" w:rsidRPr="0031583B" w:rsidRDefault="00121C0A">
            <w:pPr>
              <w:pStyle w:val="Tableheadingmain"/>
              <w:framePr w:hSpace="0" w:wrap="auto" w:vAnchor="margin" w:yAlign="inline"/>
              <w:suppressOverlap w:val="0"/>
            </w:pPr>
            <w:r>
              <w:t xml:space="preserve">Type </w:t>
            </w:r>
          </w:p>
        </w:tc>
        <w:tc>
          <w:tcPr>
            <w:tcW w:w="2551" w:type="dxa"/>
            <w:shd w:val="clear" w:color="auto" w:fill="F5D1B7" w:themeFill="accent3" w:themeFillShade="E6"/>
          </w:tcPr>
          <w:p w14:paraId="5B87F7EC" w14:textId="77777777" w:rsidR="00121C0A" w:rsidRPr="0031583B" w:rsidRDefault="00121C0A">
            <w:pPr>
              <w:pStyle w:val="Tableheadingmain"/>
              <w:framePr w:hSpace="0" w:wrap="auto" w:vAnchor="margin" w:yAlign="inline"/>
              <w:suppressOverlap w:val="0"/>
            </w:pPr>
            <w:r>
              <w:t>Description</w:t>
            </w:r>
          </w:p>
        </w:tc>
        <w:tc>
          <w:tcPr>
            <w:tcW w:w="5245" w:type="dxa"/>
            <w:shd w:val="clear" w:color="auto" w:fill="F5D1B7" w:themeFill="accent3" w:themeFillShade="E6"/>
          </w:tcPr>
          <w:p w14:paraId="0A3F0070" w14:textId="77777777" w:rsidR="00121C0A" w:rsidRPr="00D71FD2" w:rsidRDefault="00121C0A">
            <w:pPr>
              <w:pStyle w:val="Tableheadingmain"/>
              <w:framePr w:hSpace="0" w:wrap="auto" w:vAnchor="margin" w:yAlign="inline"/>
              <w:suppressOverlap w:val="0"/>
            </w:pPr>
            <w:r>
              <w:t>Mandatory Requirement (Specify for each assessment)</w:t>
            </w:r>
          </w:p>
        </w:tc>
      </w:tr>
      <w:tr w:rsidR="00121C0A" w:rsidRPr="00D71FD2" w14:paraId="6C39C5FB" w14:textId="77777777" w:rsidTr="002715B5">
        <w:trPr>
          <w:cantSplit/>
        </w:trPr>
        <w:tc>
          <w:tcPr>
            <w:tcW w:w="9923" w:type="dxa"/>
            <w:gridSpan w:val="3"/>
          </w:tcPr>
          <w:p w14:paraId="65E70F10" w14:textId="77777777" w:rsidR="00121C0A" w:rsidRPr="0001580B" w:rsidRDefault="00121C0A">
            <w:pPr>
              <w:jc w:val="center"/>
              <w:rPr>
                <w:b/>
                <w:bCs/>
              </w:rPr>
            </w:pPr>
            <w:r w:rsidRPr="0001580B">
              <w:rPr>
                <w:b/>
                <w:bCs/>
              </w:rPr>
              <w:t>Final Exam - secure</w:t>
            </w:r>
          </w:p>
        </w:tc>
      </w:tr>
      <w:tr w:rsidR="00121C0A" w:rsidRPr="00D71FD2" w14:paraId="6395915A" w14:textId="77777777" w:rsidTr="002715B5">
        <w:trPr>
          <w:cantSplit/>
        </w:trPr>
        <w:tc>
          <w:tcPr>
            <w:tcW w:w="2127" w:type="dxa"/>
          </w:tcPr>
          <w:p w14:paraId="7F6D20F8" w14:textId="77777777" w:rsidR="00121C0A" w:rsidRDefault="00121C0A">
            <w:pPr>
              <w:pStyle w:val="Tablebody"/>
              <w:framePr w:hSpace="0" w:wrap="auto" w:vAnchor="margin" w:hAnchor="text" w:xAlign="left" w:yAlign="inline"/>
              <w:suppressOverlap w:val="0"/>
            </w:pPr>
            <w:r w:rsidRPr="00107881">
              <w:rPr>
                <w:lang w:eastAsia="en-AU"/>
              </w:rPr>
              <w:t>Written exam</w:t>
            </w:r>
            <w:r w:rsidRPr="00107881">
              <w:rPr>
                <w:lang w:eastAsia="en-AU"/>
              </w:rPr>
              <w:tab/>
            </w:r>
          </w:p>
        </w:tc>
        <w:tc>
          <w:tcPr>
            <w:tcW w:w="2551" w:type="dxa"/>
          </w:tcPr>
          <w:p w14:paraId="1896D4CA" w14:textId="721271BD" w:rsidR="00121C0A" w:rsidRDefault="00121C0A">
            <w:pPr>
              <w:pStyle w:val="Tablebody"/>
              <w:framePr w:hSpace="0" w:wrap="auto" w:vAnchor="margin" w:hAnchor="text" w:xAlign="left" w:yAlign="inline"/>
              <w:suppressOverlap w:val="0"/>
            </w:pPr>
            <w:r w:rsidRPr="00107881">
              <w:rPr>
                <w:lang w:eastAsia="en-AU"/>
              </w:rPr>
              <w:t>Live written exam</w:t>
            </w:r>
            <w:r w:rsidR="00205E10">
              <w:rPr>
                <w:lang w:eastAsia="en-AU"/>
              </w:rPr>
              <w:t>;</w:t>
            </w:r>
            <w:r w:rsidRPr="00107881">
              <w:rPr>
                <w:lang w:eastAsia="en-AU"/>
              </w:rPr>
              <w:t xml:space="preserve"> written exam with non-written elements</w:t>
            </w:r>
            <w:r w:rsidR="00205E10">
              <w:rPr>
                <w:lang w:eastAsia="en-AU"/>
              </w:rPr>
              <w:t>;</w:t>
            </w:r>
            <w:r w:rsidRPr="00107881">
              <w:rPr>
                <w:lang w:eastAsia="en-AU"/>
              </w:rPr>
              <w:t xml:space="preserve"> or non-written exam, however administered. Worth between 30-60%.</w:t>
            </w:r>
          </w:p>
        </w:tc>
        <w:tc>
          <w:tcPr>
            <w:tcW w:w="5245" w:type="dxa"/>
            <w:vMerge w:val="restart"/>
          </w:tcPr>
          <w:p w14:paraId="30CC471C" w14:textId="694FB526" w:rsidR="00121C0A" w:rsidRPr="00EB6BDC" w:rsidRDefault="00121C0A" w:rsidP="008063CC">
            <w:pPr>
              <w:pStyle w:val="Tablebullet"/>
              <w:framePr w:wrap="around"/>
              <w:numPr>
                <w:ilvl w:val="0"/>
                <w:numId w:val="67"/>
              </w:numPr>
              <w:rPr>
                <w:bCs/>
              </w:rPr>
            </w:pPr>
            <w:r w:rsidRPr="0075449A">
              <w:rPr>
                <w:b/>
                <w:bCs/>
              </w:rPr>
              <w:t>Assessment title</w:t>
            </w:r>
            <w:r w:rsidR="0075449A">
              <w:br/>
            </w:r>
            <w:r w:rsidRPr="00DA583D">
              <w:t>Specify for each assessment</w:t>
            </w:r>
          </w:p>
          <w:p w14:paraId="27D0D584" w14:textId="77777777" w:rsidR="00121C0A" w:rsidRPr="00DA583D" w:rsidRDefault="00121C0A" w:rsidP="008063CC">
            <w:pPr>
              <w:pStyle w:val="Tablebullet"/>
              <w:framePr w:wrap="around"/>
              <w:numPr>
                <w:ilvl w:val="0"/>
                <w:numId w:val="67"/>
              </w:numPr>
              <w:rPr>
                <w:bCs/>
              </w:rPr>
            </w:pPr>
            <w:r w:rsidRPr="0075449A">
              <w:rPr>
                <w:b/>
              </w:rPr>
              <w:t xml:space="preserve">Individual or Group </w:t>
            </w:r>
            <w:r w:rsidRPr="00DA583D">
              <w:rPr>
                <w:bCs/>
              </w:rPr>
              <w:br/>
            </w:r>
            <w:r w:rsidRPr="00DA583D">
              <w:t>Specify if group work</w:t>
            </w:r>
          </w:p>
          <w:p w14:paraId="119BE25A" w14:textId="0CBD67A0" w:rsidR="00121C0A" w:rsidRPr="00DA583D" w:rsidRDefault="00121C0A" w:rsidP="008063CC">
            <w:pPr>
              <w:pStyle w:val="Tablebullet"/>
              <w:framePr w:wrap="around"/>
              <w:numPr>
                <w:ilvl w:val="0"/>
                <w:numId w:val="67"/>
              </w:numPr>
            </w:pPr>
            <w:r w:rsidRPr="0075449A">
              <w:rPr>
                <w:b/>
              </w:rPr>
              <w:t>Duration</w:t>
            </w:r>
            <w:r w:rsidRPr="00DA583D">
              <w:rPr>
                <w:bCs/>
              </w:rPr>
              <w:t xml:space="preserve"> (word or time limits)</w:t>
            </w:r>
            <w:r w:rsidRPr="00DA583D">
              <w:t xml:space="preserve"> </w:t>
            </w:r>
            <w:r w:rsidRPr="00DA583D">
              <w:br/>
              <w:t>Select duration from dropdown</w:t>
            </w:r>
          </w:p>
          <w:p w14:paraId="24474F6B" w14:textId="77777777" w:rsidR="00121C0A" w:rsidRPr="00DA583D" w:rsidRDefault="00121C0A" w:rsidP="008063CC">
            <w:pPr>
              <w:pStyle w:val="Tablebullet"/>
              <w:framePr w:wrap="around"/>
              <w:numPr>
                <w:ilvl w:val="0"/>
                <w:numId w:val="67"/>
              </w:numPr>
            </w:pPr>
            <w:r w:rsidRPr="0075449A">
              <w:rPr>
                <w:b/>
              </w:rPr>
              <w:t>Weight</w:t>
            </w:r>
            <w:r w:rsidRPr="00DA583D">
              <w:rPr>
                <w:bCs/>
              </w:rPr>
              <w:br/>
            </w:r>
            <w:r w:rsidRPr="00DA583D">
              <w:t>Specify percentage contribution to final mark (%) for each assessment</w:t>
            </w:r>
          </w:p>
          <w:p w14:paraId="5EBE829A" w14:textId="77777777" w:rsidR="00121C0A" w:rsidRPr="00DA583D" w:rsidRDefault="00121C0A" w:rsidP="008063CC">
            <w:pPr>
              <w:pStyle w:val="Tablebullet"/>
              <w:framePr w:wrap="around"/>
              <w:numPr>
                <w:ilvl w:val="0"/>
                <w:numId w:val="67"/>
              </w:numPr>
            </w:pPr>
            <w:r w:rsidRPr="0075449A">
              <w:rPr>
                <w:b/>
              </w:rPr>
              <w:t>Week due</w:t>
            </w:r>
            <w:r w:rsidRPr="00DA583D">
              <w:rPr>
                <w:bCs/>
              </w:rPr>
              <w:t xml:space="preserve"> </w:t>
            </w:r>
            <w:r w:rsidRPr="00DA583D">
              <w:rPr>
                <w:bCs/>
              </w:rPr>
              <w:br/>
            </w:r>
            <w:r w:rsidRPr="00DA583D">
              <w:t>Select Exam Period</w:t>
            </w:r>
          </w:p>
          <w:p w14:paraId="4DA539C4" w14:textId="77777777" w:rsidR="00121C0A" w:rsidRPr="00DA583D" w:rsidRDefault="00121C0A" w:rsidP="008063CC">
            <w:pPr>
              <w:pStyle w:val="Tablebullet"/>
              <w:framePr w:wrap="around"/>
              <w:numPr>
                <w:ilvl w:val="0"/>
                <w:numId w:val="67"/>
              </w:numPr>
            </w:pPr>
            <w:r w:rsidRPr="0075449A">
              <w:rPr>
                <w:b/>
              </w:rPr>
              <w:t>Due date and time</w:t>
            </w:r>
            <w:r w:rsidRPr="00DA583D">
              <w:br/>
              <w:t>Set by the Exams Office</w:t>
            </w:r>
          </w:p>
          <w:p w14:paraId="56A5FCA7" w14:textId="77777777" w:rsidR="00121C0A" w:rsidRPr="0001580B" w:rsidRDefault="00121C0A" w:rsidP="008063CC">
            <w:pPr>
              <w:pStyle w:val="Tablebullet"/>
              <w:framePr w:wrap="around"/>
              <w:numPr>
                <w:ilvl w:val="0"/>
                <w:numId w:val="67"/>
              </w:numPr>
              <w:rPr>
                <w:bCs/>
                <w:sz w:val="16"/>
                <w:szCs w:val="16"/>
              </w:rPr>
            </w:pPr>
            <w:r w:rsidRPr="0075449A">
              <w:rPr>
                <w:b/>
              </w:rPr>
              <w:t>Hurdle task</w:t>
            </w:r>
            <w:r w:rsidRPr="00DA583D">
              <w:rPr>
                <w:bCs/>
              </w:rPr>
              <w:br/>
            </w:r>
            <w:r w:rsidRPr="00DA583D">
              <w:t>Specify if the assessment is a hurdle task</w:t>
            </w:r>
          </w:p>
          <w:p w14:paraId="38DA7473" w14:textId="77777777" w:rsidR="00121C0A" w:rsidRPr="0075449A" w:rsidRDefault="00121C0A" w:rsidP="008063CC">
            <w:pPr>
              <w:pStyle w:val="Tablebullet"/>
              <w:framePr w:wrap="around"/>
              <w:numPr>
                <w:ilvl w:val="0"/>
                <w:numId w:val="67"/>
              </w:numPr>
              <w:rPr>
                <w:b/>
                <w:sz w:val="16"/>
                <w:szCs w:val="16"/>
              </w:rPr>
            </w:pPr>
            <w:r w:rsidRPr="0075449A">
              <w:rPr>
                <w:b/>
              </w:rPr>
              <w:t xml:space="preserve">Use of AI </w:t>
            </w:r>
          </w:p>
          <w:p w14:paraId="2FB23B31" w14:textId="77777777" w:rsidR="00121C0A" w:rsidRPr="0001580B" w:rsidRDefault="00121C0A">
            <w:pPr>
              <w:pStyle w:val="Tablebody"/>
              <w:framePr w:wrap="around"/>
              <w:rPr>
                <w:b/>
                <w:bCs/>
                <w:sz w:val="16"/>
                <w:szCs w:val="16"/>
              </w:rPr>
            </w:pPr>
          </w:p>
        </w:tc>
      </w:tr>
      <w:tr w:rsidR="00121C0A" w:rsidRPr="00D71FD2" w14:paraId="1F75B130" w14:textId="77777777" w:rsidTr="002715B5">
        <w:trPr>
          <w:cantSplit/>
        </w:trPr>
        <w:tc>
          <w:tcPr>
            <w:tcW w:w="2127" w:type="dxa"/>
          </w:tcPr>
          <w:p w14:paraId="7BF61FA1" w14:textId="77777777" w:rsidR="00121C0A" w:rsidRDefault="00121C0A">
            <w:pPr>
              <w:pStyle w:val="Tablebody"/>
              <w:framePr w:hSpace="0" w:wrap="auto" w:vAnchor="margin" w:hAnchor="text" w:xAlign="left" w:yAlign="inline"/>
              <w:suppressOverlap w:val="0"/>
            </w:pPr>
            <w:r w:rsidRPr="00107881">
              <w:rPr>
                <w:lang w:eastAsia="en-AU"/>
              </w:rPr>
              <w:t>Practical exam</w:t>
            </w:r>
          </w:p>
        </w:tc>
        <w:tc>
          <w:tcPr>
            <w:tcW w:w="2551" w:type="dxa"/>
          </w:tcPr>
          <w:p w14:paraId="2C285FF2" w14:textId="1BC3FF7B" w:rsidR="00121C0A" w:rsidRDefault="00121C0A">
            <w:pPr>
              <w:pStyle w:val="Tablebody"/>
              <w:framePr w:hSpace="0" w:wrap="auto" w:vAnchor="margin" w:hAnchor="text" w:xAlign="left" w:yAlign="inline"/>
              <w:suppressOverlap w:val="0"/>
            </w:pPr>
            <w:r w:rsidRPr="00107881">
              <w:rPr>
                <w:lang w:eastAsia="en-AU"/>
              </w:rPr>
              <w:t>Practical exam</w:t>
            </w:r>
            <w:r w:rsidR="00205E10">
              <w:rPr>
                <w:lang w:eastAsia="en-AU"/>
              </w:rPr>
              <w:t xml:space="preserve">; or </w:t>
            </w:r>
            <w:r w:rsidRPr="00107881">
              <w:rPr>
                <w:lang w:eastAsia="en-AU"/>
              </w:rPr>
              <w:t>practical exam with non-practical elements</w:t>
            </w:r>
            <w:r w:rsidR="00205E10">
              <w:rPr>
                <w:lang w:eastAsia="en-AU"/>
              </w:rPr>
              <w:t xml:space="preserve">, </w:t>
            </w:r>
            <w:r w:rsidRPr="00107881">
              <w:rPr>
                <w:lang w:eastAsia="en-AU"/>
              </w:rPr>
              <w:t>however administered. Includes assessment of laboratory, clinical and performance skills. Worth between 10-60%.</w:t>
            </w:r>
          </w:p>
        </w:tc>
        <w:tc>
          <w:tcPr>
            <w:tcW w:w="5245" w:type="dxa"/>
            <w:vMerge/>
          </w:tcPr>
          <w:p w14:paraId="23F59584" w14:textId="77777777" w:rsidR="00121C0A" w:rsidRDefault="00121C0A">
            <w:pPr>
              <w:pStyle w:val="Tablebody"/>
              <w:framePr w:wrap="around"/>
            </w:pPr>
          </w:p>
        </w:tc>
      </w:tr>
      <w:tr w:rsidR="00121C0A" w:rsidRPr="00D71FD2" w14:paraId="62125B37" w14:textId="77777777" w:rsidTr="002715B5">
        <w:trPr>
          <w:cantSplit/>
        </w:trPr>
        <w:tc>
          <w:tcPr>
            <w:tcW w:w="2127" w:type="dxa"/>
          </w:tcPr>
          <w:p w14:paraId="011B35D0" w14:textId="77777777" w:rsidR="00121C0A" w:rsidRPr="00D71FD2" w:rsidRDefault="00121C0A">
            <w:pPr>
              <w:pStyle w:val="Tablebody"/>
              <w:framePr w:hSpace="0" w:wrap="auto" w:vAnchor="margin" w:hAnchor="text" w:xAlign="left" w:yAlign="inline"/>
              <w:suppressOverlap w:val="0"/>
            </w:pPr>
            <w:r w:rsidRPr="00107881">
              <w:rPr>
                <w:lang w:eastAsia="en-AU"/>
              </w:rPr>
              <w:t>Oral exam</w:t>
            </w:r>
            <w:r w:rsidRPr="00107881">
              <w:rPr>
                <w:lang w:eastAsia="en-AU"/>
              </w:rPr>
              <w:tab/>
            </w:r>
          </w:p>
        </w:tc>
        <w:tc>
          <w:tcPr>
            <w:tcW w:w="2551" w:type="dxa"/>
          </w:tcPr>
          <w:p w14:paraId="0BEC28F5" w14:textId="77777777" w:rsidR="00121C0A" w:rsidRPr="00D71FD2" w:rsidRDefault="00121C0A">
            <w:pPr>
              <w:pStyle w:val="Tablebody"/>
              <w:framePr w:hSpace="0" w:wrap="auto" w:vAnchor="margin" w:hAnchor="text" w:xAlign="left" w:yAlign="inline"/>
              <w:suppressOverlap w:val="0"/>
            </w:pPr>
            <w:r w:rsidRPr="00107881">
              <w:rPr>
                <w:lang w:eastAsia="en-AU"/>
              </w:rPr>
              <w:t>Live oral exam. Worth between 10-60%.</w:t>
            </w:r>
            <w:r>
              <w:rPr>
                <w:lang w:eastAsia="en-AU"/>
              </w:rPr>
              <w:t xml:space="preserve"> For a hurdle task, the oral exam component may have zero weight.</w:t>
            </w:r>
          </w:p>
        </w:tc>
        <w:tc>
          <w:tcPr>
            <w:tcW w:w="5245" w:type="dxa"/>
            <w:vMerge/>
          </w:tcPr>
          <w:p w14:paraId="7DEC01EA" w14:textId="77777777" w:rsidR="00121C0A" w:rsidRPr="00D71FD2" w:rsidRDefault="00121C0A">
            <w:pPr>
              <w:pStyle w:val="Tablebody"/>
              <w:framePr w:hSpace="0" w:wrap="auto" w:vAnchor="margin" w:hAnchor="text" w:xAlign="left" w:yAlign="inline"/>
              <w:suppressOverlap w:val="0"/>
            </w:pPr>
          </w:p>
        </w:tc>
      </w:tr>
    </w:tbl>
    <w:p w14:paraId="7542301C" w14:textId="77777777" w:rsidR="00121C0A" w:rsidRDefault="00121C0A" w:rsidP="003B4A89">
      <w:r>
        <w:br w:type="page"/>
      </w:r>
    </w:p>
    <w:tbl>
      <w:tblPr>
        <w:tblStyle w:val="TableGrid"/>
        <w:tblW w:w="9923"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2268"/>
        <w:gridCol w:w="3119"/>
        <w:gridCol w:w="4536"/>
      </w:tblGrid>
      <w:tr w:rsidR="00121C0A" w:rsidRPr="00D71FD2" w14:paraId="7EA9A3AD" w14:textId="77777777" w:rsidTr="002715B5">
        <w:trPr>
          <w:cantSplit/>
          <w:tblHeader/>
        </w:trPr>
        <w:tc>
          <w:tcPr>
            <w:tcW w:w="2268" w:type="dxa"/>
            <w:shd w:val="clear" w:color="auto" w:fill="F5D1B7"/>
          </w:tcPr>
          <w:p w14:paraId="073C87EE" w14:textId="77777777" w:rsidR="00121C0A" w:rsidRPr="0031583B" w:rsidRDefault="00121C0A">
            <w:pPr>
              <w:pStyle w:val="Tableheadingmain"/>
              <w:framePr w:hSpace="0" w:wrap="auto" w:vAnchor="margin" w:yAlign="inline"/>
              <w:suppressOverlap w:val="0"/>
            </w:pPr>
            <w:r>
              <w:lastRenderedPageBreak/>
              <w:t xml:space="preserve">Type </w:t>
            </w:r>
          </w:p>
        </w:tc>
        <w:tc>
          <w:tcPr>
            <w:tcW w:w="3119" w:type="dxa"/>
            <w:shd w:val="clear" w:color="auto" w:fill="F5D1B7"/>
          </w:tcPr>
          <w:p w14:paraId="38375C59" w14:textId="77777777" w:rsidR="00121C0A" w:rsidRPr="0031583B" w:rsidRDefault="00121C0A">
            <w:pPr>
              <w:pStyle w:val="Tableheadingmain"/>
              <w:framePr w:hSpace="0" w:wrap="auto" w:vAnchor="margin" w:yAlign="inline"/>
              <w:suppressOverlap w:val="0"/>
            </w:pPr>
            <w:r>
              <w:t>Description</w:t>
            </w:r>
          </w:p>
        </w:tc>
        <w:tc>
          <w:tcPr>
            <w:tcW w:w="4536" w:type="dxa"/>
            <w:shd w:val="clear" w:color="auto" w:fill="F5D1B7"/>
          </w:tcPr>
          <w:p w14:paraId="3EDEA696" w14:textId="77777777" w:rsidR="00121C0A" w:rsidRPr="00D71FD2" w:rsidRDefault="00121C0A">
            <w:pPr>
              <w:pStyle w:val="Tableheadingmain"/>
              <w:framePr w:hSpace="0" w:wrap="auto" w:vAnchor="margin" w:yAlign="inline"/>
              <w:suppressOverlap w:val="0"/>
            </w:pPr>
            <w:r>
              <w:t>Mandatory Requirement (Specify for each assessment)</w:t>
            </w:r>
          </w:p>
        </w:tc>
      </w:tr>
      <w:tr w:rsidR="00121C0A" w:rsidRPr="00D71FD2" w14:paraId="0D3C34A6" w14:textId="77777777" w:rsidTr="002715B5">
        <w:trPr>
          <w:cantSplit/>
        </w:trPr>
        <w:tc>
          <w:tcPr>
            <w:tcW w:w="9923" w:type="dxa"/>
            <w:gridSpan w:val="3"/>
          </w:tcPr>
          <w:p w14:paraId="4CF92639" w14:textId="77777777" w:rsidR="00121C0A" w:rsidRPr="00DC5DBD" w:rsidRDefault="00121C0A">
            <w:pPr>
              <w:jc w:val="center"/>
              <w:rPr>
                <w:b/>
                <w:bCs/>
              </w:rPr>
            </w:pPr>
            <w:r w:rsidRPr="00DC5DBD">
              <w:rPr>
                <w:b/>
                <w:bCs/>
              </w:rPr>
              <w:t>In-semester test - secure</w:t>
            </w:r>
          </w:p>
        </w:tc>
      </w:tr>
      <w:tr w:rsidR="00121C0A" w:rsidRPr="00D71FD2" w14:paraId="1539E5D7" w14:textId="77777777" w:rsidTr="002715B5">
        <w:trPr>
          <w:cantSplit/>
        </w:trPr>
        <w:tc>
          <w:tcPr>
            <w:tcW w:w="2268" w:type="dxa"/>
          </w:tcPr>
          <w:p w14:paraId="59BC72E9"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Written test</w:t>
            </w:r>
            <w:r w:rsidRPr="00107881">
              <w:rPr>
                <w:lang w:eastAsia="en-AU"/>
              </w:rPr>
              <w:tab/>
            </w:r>
          </w:p>
        </w:tc>
        <w:tc>
          <w:tcPr>
            <w:tcW w:w="3119" w:type="dxa"/>
          </w:tcPr>
          <w:p w14:paraId="2D912DBC" w14:textId="153F35E6" w:rsidR="00121C0A" w:rsidRPr="00107881" w:rsidRDefault="00121C0A">
            <w:pPr>
              <w:pStyle w:val="Tablebody"/>
              <w:framePr w:hSpace="0" w:wrap="auto" w:vAnchor="margin" w:hAnchor="text" w:xAlign="left" w:yAlign="inline"/>
              <w:suppressOverlap w:val="0"/>
              <w:rPr>
                <w:lang w:eastAsia="en-AU"/>
              </w:rPr>
            </w:pPr>
            <w:r w:rsidRPr="00107881">
              <w:rPr>
                <w:lang w:eastAsia="en-AU"/>
              </w:rPr>
              <w:t>Live written test</w:t>
            </w:r>
            <w:r w:rsidR="00205E10">
              <w:rPr>
                <w:lang w:eastAsia="en-AU"/>
              </w:rPr>
              <w:t>;</w:t>
            </w:r>
            <w:r w:rsidRPr="00107881">
              <w:rPr>
                <w:lang w:eastAsia="en-AU"/>
              </w:rPr>
              <w:t xml:space="preserve"> written test with non-written element</w:t>
            </w:r>
            <w:r w:rsidR="00205E10">
              <w:rPr>
                <w:lang w:eastAsia="en-AU"/>
              </w:rPr>
              <w:t>s;</w:t>
            </w:r>
            <w:r w:rsidRPr="00107881">
              <w:rPr>
                <w:lang w:eastAsia="en-AU"/>
              </w:rPr>
              <w:t xml:space="preserve"> or non-written test, however administered. Worth between 20-60%.</w:t>
            </w:r>
          </w:p>
        </w:tc>
        <w:tc>
          <w:tcPr>
            <w:tcW w:w="4536" w:type="dxa"/>
            <w:vMerge w:val="restart"/>
          </w:tcPr>
          <w:p w14:paraId="17E77554" w14:textId="03CBA06C" w:rsidR="00121C0A" w:rsidRPr="00F3629C" w:rsidRDefault="00121C0A" w:rsidP="008063CC">
            <w:pPr>
              <w:pStyle w:val="Tablebullet"/>
              <w:framePr w:wrap="around"/>
              <w:numPr>
                <w:ilvl w:val="0"/>
                <w:numId w:val="66"/>
              </w:numPr>
              <w:rPr>
                <w:bCs/>
              </w:rPr>
            </w:pPr>
            <w:r w:rsidRPr="00F3629C">
              <w:rPr>
                <w:b/>
                <w:bCs/>
              </w:rPr>
              <w:t>Assessment title</w:t>
            </w:r>
            <w:r w:rsidR="00F3629C">
              <w:br/>
            </w:r>
            <w:r w:rsidRPr="000D3300">
              <w:t>Specify for each assessment</w:t>
            </w:r>
          </w:p>
          <w:p w14:paraId="258CE1FF" w14:textId="77777777" w:rsidR="00121C0A" w:rsidRPr="000D3300" w:rsidRDefault="00121C0A" w:rsidP="008063CC">
            <w:pPr>
              <w:pStyle w:val="Tablebullet"/>
              <w:framePr w:wrap="around"/>
              <w:numPr>
                <w:ilvl w:val="0"/>
                <w:numId w:val="66"/>
              </w:numPr>
              <w:rPr>
                <w:bCs/>
              </w:rPr>
            </w:pPr>
            <w:r w:rsidRPr="00F3629C">
              <w:rPr>
                <w:b/>
              </w:rPr>
              <w:t>Individual or Group</w:t>
            </w:r>
            <w:r w:rsidRPr="000D3300">
              <w:rPr>
                <w:bCs/>
              </w:rPr>
              <w:t xml:space="preserve"> </w:t>
            </w:r>
            <w:r w:rsidRPr="000D3300">
              <w:rPr>
                <w:bCs/>
              </w:rPr>
              <w:br/>
            </w:r>
            <w:r w:rsidRPr="000D3300">
              <w:t>Specify if an assessment is group work</w:t>
            </w:r>
          </w:p>
          <w:p w14:paraId="28C6BC3E" w14:textId="5DD0C6D2" w:rsidR="00121C0A" w:rsidRPr="000D3300" w:rsidRDefault="00121C0A" w:rsidP="008063CC">
            <w:pPr>
              <w:pStyle w:val="Tablebullet"/>
              <w:framePr w:wrap="around"/>
              <w:numPr>
                <w:ilvl w:val="0"/>
                <w:numId w:val="66"/>
              </w:numPr>
            </w:pPr>
            <w:r w:rsidRPr="00F3629C">
              <w:rPr>
                <w:b/>
              </w:rPr>
              <w:t xml:space="preserve">Duration </w:t>
            </w:r>
            <w:r w:rsidRPr="000D3300">
              <w:rPr>
                <w:bCs/>
              </w:rPr>
              <w:t>(word or time limits)</w:t>
            </w:r>
            <w:r w:rsidRPr="000D3300">
              <w:t xml:space="preserve"> </w:t>
            </w:r>
            <w:r w:rsidRPr="000D3300">
              <w:br/>
              <w:t>Select duration from dropdown</w:t>
            </w:r>
          </w:p>
          <w:p w14:paraId="6B3070BC" w14:textId="77777777" w:rsidR="00121C0A" w:rsidRPr="000D3300" w:rsidRDefault="00121C0A" w:rsidP="008063CC">
            <w:pPr>
              <w:pStyle w:val="Tablebullet"/>
              <w:framePr w:wrap="around"/>
              <w:numPr>
                <w:ilvl w:val="0"/>
                <w:numId w:val="66"/>
              </w:numPr>
            </w:pPr>
            <w:r w:rsidRPr="00F3629C">
              <w:rPr>
                <w:b/>
              </w:rPr>
              <w:t>Weight</w:t>
            </w:r>
            <w:r w:rsidRPr="000D3300">
              <w:rPr>
                <w:bCs/>
              </w:rPr>
              <w:br/>
            </w:r>
            <w:r w:rsidRPr="000D3300">
              <w:t>Specify percentage contribution to final mark (%) for each assessment</w:t>
            </w:r>
          </w:p>
          <w:p w14:paraId="3C61D0D0" w14:textId="77777777" w:rsidR="00121C0A" w:rsidRPr="000D3300" w:rsidRDefault="00121C0A" w:rsidP="008063CC">
            <w:pPr>
              <w:pStyle w:val="Tablebullet"/>
              <w:framePr w:wrap="around"/>
              <w:numPr>
                <w:ilvl w:val="0"/>
                <w:numId w:val="66"/>
              </w:numPr>
            </w:pPr>
            <w:r w:rsidRPr="00F3629C">
              <w:rPr>
                <w:b/>
              </w:rPr>
              <w:t xml:space="preserve">Week due </w:t>
            </w:r>
            <w:r w:rsidRPr="000D3300">
              <w:rPr>
                <w:bCs/>
              </w:rPr>
              <w:br/>
            </w:r>
            <w:r w:rsidRPr="000D3300">
              <w:t>Select a week (for Semesters 1 and 2, this must be either week 7 or 8)</w:t>
            </w:r>
          </w:p>
          <w:p w14:paraId="0F94806D" w14:textId="77777777" w:rsidR="00121C0A" w:rsidRPr="000D3300" w:rsidRDefault="00121C0A" w:rsidP="008063CC">
            <w:pPr>
              <w:pStyle w:val="Tablebullet"/>
              <w:framePr w:wrap="around"/>
              <w:numPr>
                <w:ilvl w:val="0"/>
                <w:numId w:val="66"/>
              </w:numPr>
            </w:pPr>
            <w:r w:rsidRPr="00F3629C">
              <w:rPr>
                <w:b/>
              </w:rPr>
              <w:t>Due date and time</w:t>
            </w:r>
            <w:r w:rsidRPr="000D3300">
              <w:br/>
              <w:t>Usually according to scheduled timetable</w:t>
            </w:r>
          </w:p>
          <w:p w14:paraId="4F0F864D" w14:textId="77777777" w:rsidR="00121C0A" w:rsidRPr="00DC5DBD" w:rsidRDefault="00121C0A" w:rsidP="008063CC">
            <w:pPr>
              <w:pStyle w:val="Tablebullet"/>
              <w:framePr w:wrap="around"/>
              <w:numPr>
                <w:ilvl w:val="0"/>
                <w:numId w:val="66"/>
              </w:numPr>
              <w:rPr>
                <w:sz w:val="24"/>
                <w:szCs w:val="28"/>
                <w:lang w:eastAsia="en-AU"/>
              </w:rPr>
            </w:pPr>
            <w:r w:rsidRPr="00F3629C">
              <w:rPr>
                <w:b/>
              </w:rPr>
              <w:t>Hurdle task</w:t>
            </w:r>
            <w:r w:rsidRPr="000D3300">
              <w:rPr>
                <w:bCs/>
              </w:rPr>
              <w:br/>
            </w:r>
            <w:r w:rsidRPr="000D3300">
              <w:t>Specify if the assessment is a hurdle task</w:t>
            </w:r>
          </w:p>
          <w:p w14:paraId="21A0145D" w14:textId="77777777" w:rsidR="00121C0A" w:rsidRPr="00F3629C" w:rsidRDefault="00121C0A" w:rsidP="008063CC">
            <w:pPr>
              <w:pStyle w:val="Tablebullet"/>
              <w:framePr w:wrap="around"/>
              <w:numPr>
                <w:ilvl w:val="0"/>
                <w:numId w:val="66"/>
              </w:numPr>
              <w:rPr>
                <w:b/>
                <w:sz w:val="24"/>
                <w:szCs w:val="28"/>
                <w:lang w:eastAsia="en-AU"/>
              </w:rPr>
            </w:pPr>
            <w:r w:rsidRPr="00F3629C">
              <w:rPr>
                <w:b/>
              </w:rPr>
              <w:t xml:space="preserve">Use of AI </w:t>
            </w:r>
          </w:p>
        </w:tc>
      </w:tr>
      <w:tr w:rsidR="00121C0A" w:rsidRPr="00D71FD2" w14:paraId="14961577" w14:textId="77777777" w:rsidTr="002715B5">
        <w:trPr>
          <w:cantSplit/>
        </w:trPr>
        <w:tc>
          <w:tcPr>
            <w:tcW w:w="2268" w:type="dxa"/>
          </w:tcPr>
          <w:p w14:paraId="69332977"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Practical test</w:t>
            </w:r>
            <w:r w:rsidRPr="00107881">
              <w:rPr>
                <w:lang w:eastAsia="en-AU"/>
              </w:rPr>
              <w:tab/>
            </w:r>
          </w:p>
        </w:tc>
        <w:tc>
          <w:tcPr>
            <w:tcW w:w="3119" w:type="dxa"/>
          </w:tcPr>
          <w:p w14:paraId="6ACABB8E" w14:textId="3503758C" w:rsidR="00121C0A" w:rsidRPr="00107881" w:rsidRDefault="00121C0A">
            <w:pPr>
              <w:pStyle w:val="Tablebody"/>
              <w:framePr w:hSpace="0" w:wrap="auto" w:vAnchor="margin" w:hAnchor="text" w:xAlign="left" w:yAlign="inline"/>
              <w:suppressOverlap w:val="0"/>
              <w:rPr>
                <w:lang w:eastAsia="en-AU"/>
              </w:rPr>
            </w:pPr>
            <w:r w:rsidRPr="00107881">
              <w:rPr>
                <w:lang w:eastAsia="en-AU"/>
              </w:rPr>
              <w:t>Practical test</w:t>
            </w:r>
            <w:r w:rsidR="00205E10">
              <w:rPr>
                <w:lang w:eastAsia="en-AU"/>
              </w:rPr>
              <w:t>;</w:t>
            </w:r>
            <w:r w:rsidRPr="00107881">
              <w:rPr>
                <w:lang w:eastAsia="en-AU"/>
              </w:rPr>
              <w:t xml:space="preserve"> practical test with non-practical elements, however administered. Includes assessment of laboratory, clinical and performance skills. Worth between 10-60%.</w:t>
            </w:r>
          </w:p>
        </w:tc>
        <w:tc>
          <w:tcPr>
            <w:tcW w:w="4536" w:type="dxa"/>
            <w:vMerge/>
          </w:tcPr>
          <w:p w14:paraId="7E8A240D" w14:textId="77777777" w:rsidR="00121C0A" w:rsidRPr="00D71FD2" w:rsidRDefault="00121C0A">
            <w:pPr>
              <w:pStyle w:val="Tablebody"/>
              <w:framePr w:hSpace="0" w:wrap="auto" w:vAnchor="margin" w:hAnchor="text" w:xAlign="left" w:yAlign="inline"/>
              <w:suppressOverlap w:val="0"/>
            </w:pPr>
          </w:p>
        </w:tc>
      </w:tr>
      <w:tr w:rsidR="00121C0A" w:rsidRPr="00D71FD2" w14:paraId="60E8D6F9" w14:textId="77777777" w:rsidTr="002715B5">
        <w:trPr>
          <w:cantSplit/>
        </w:trPr>
        <w:tc>
          <w:tcPr>
            <w:tcW w:w="2268" w:type="dxa"/>
          </w:tcPr>
          <w:p w14:paraId="5CC22AC1"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Oral test</w:t>
            </w:r>
            <w:r w:rsidRPr="00107881">
              <w:rPr>
                <w:lang w:eastAsia="en-AU"/>
              </w:rPr>
              <w:tab/>
            </w:r>
          </w:p>
        </w:tc>
        <w:tc>
          <w:tcPr>
            <w:tcW w:w="3119" w:type="dxa"/>
          </w:tcPr>
          <w:p w14:paraId="1FEF149E"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Live oral test. Worth between 10-60%.</w:t>
            </w:r>
          </w:p>
        </w:tc>
        <w:tc>
          <w:tcPr>
            <w:tcW w:w="4536" w:type="dxa"/>
            <w:vMerge/>
          </w:tcPr>
          <w:p w14:paraId="31F6B775" w14:textId="77777777" w:rsidR="00121C0A" w:rsidRPr="00D71FD2" w:rsidRDefault="00121C0A">
            <w:pPr>
              <w:pStyle w:val="Tablebody"/>
              <w:framePr w:hSpace="0" w:wrap="auto" w:vAnchor="margin" w:hAnchor="text" w:xAlign="left" w:yAlign="inline"/>
              <w:suppressOverlap w:val="0"/>
            </w:pPr>
          </w:p>
        </w:tc>
      </w:tr>
      <w:tr w:rsidR="00121C0A" w:rsidRPr="00D71FD2" w14:paraId="175B2644" w14:textId="77777777" w:rsidTr="002715B5">
        <w:trPr>
          <w:cantSplit/>
        </w:trPr>
        <w:tc>
          <w:tcPr>
            <w:tcW w:w="9923" w:type="dxa"/>
            <w:gridSpan w:val="3"/>
          </w:tcPr>
          <w:p w14:paraId="5F8BF5A2" w14:textId="77777777" w:rsidR="00121C0A" w:rsidRPr="00D71FD2" w:rsidRDefault="00121C0A">
            <w:pPr>
              <w:jc w:val="center"/>
            </w:pPr>
            <w:r w:rsidRPr="00DC5DBD">
              <w:rPr>
                <w:b/>
                <w:bCs/>
              </w:rPr>
              <w:t>In class - secure</w:t>
            </w:r>
          </w:p>
        </w:tc>
      </w:tr>
      <w:tr w:rsidR="00121C0A" w:rsidRPr="00D71FD2" w14:paraId="7092F5F9" w14:textId="77777777" w:rsidTr="002715B5">
        <w:trPr>
          <w:cantSplit/>
        </w:trPr>
        <w:tc>
          <w:tcPr>
            <w:tcW w:w="2268" w:type="dxa"/>
          </w:tcPr>
          <w:p w14:paraId="1ED7AD16"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Interactive oral</w:t>
            </w:r>
          </w:p>
        </w:tc>
        <w:tc>
          <w:tcPr>
            <w:tcW w:w="3119" w:type="dxa"/>
          </w:tcPr>
          <w:p w14:paraId="5317E92D"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Scenario-based conversations to demonstrate, synthesise, and extend knowledge and skills. Unlike an oral exam, oral test or viva voce, this is a practical application of what has been learned often with a real-world scenario. Examples include Objective Structured Clinical Examination (OSCE).</w:t>
            </w:r>
          </w:p>
        </w:tc>
        <w:tc>
          <w:tcPr>
            <w:tcW w:w="4536" w:type="dxa"/>
            <w:vMerge w:val="restart"/>
          </w:tcPr>
          <w:p w14:paraId="173C58B7" w14:textId="3007F04B" w:rsidR="00121C0A" w:rsidRPr="00F3629C" w:rsidRDefault="00121C0A" w:rsidP="008063CC">
            <w:pPr>
              <w:pStyle w:val="Tablebullet"/>
              <w:framePr w:wrap="around"/>
              <w:numPr>
                <w:ilvl w:val="0"/>
                <w:numId w:val="65"/>
              </w:numPr>
              <w:rPr>
                <w:bCs/>
              </w:rPr>
            </w:pPr>
            <w:r w:rsidRPr="00F3629C">
              <w:rPr>
                <w:b/>
                <w:bCs/>
              </w:rPr>
              <w:t>Assessment title</w:t>
            </w:r>
            <w:r w:rsidRPr="0040763F">
              <w:t xml:space="preserve"> </w:t>
            </w:r>
            <w:r w:rsidR="00F3629C">
              <w:br/>
            </w:r>
            <w:r w:rsidRPr="0040763F">
              <w:t>Specify for each assessment</w:t>
            </w:r>
          </w:p>
          <w:p w14:paraId="0124132A" w14:textId="77777777" w:rsidR="00121C0A" w:rsidRPr="0040763F" w:rsidRDefault="00121C0A" w:rsidP="008063CC">
            <w:pPr>
              <w:pStyle w:val="Tablebullet"/>
              <w:framePr w:wrap="around"/>
              <w:numPr>
                <w:ilvl w:val="0"/>
                <w:numId w:val="65"/>
              </w:numPr>
              <w:rPr>
                <w:bCs/>
              </w:rPr>
            </w:pPr>
            <w:r w:rsidRPr="00F3629C">
              <w:rPr>
                <w:b/>
              </w:rPr>
              <w:t>Individual or Group</w:t>
            </w:r>
            <w:r w:rsidRPr="0040763F">
              <w:rPr>
                <w:bCs/>
              </w:rPr>
              <w:t xml:space="preserve"> </w:t>
            </w:r>
            <w:r w:rsidRPr="0040763F">
              <w:rPr>
                <w:bCs/>
              </w:rPr>
              <w:br/>
            </w:r>
            <w:r w:rsidRPr="0040763F">
              <w:t>Specify if an assessment is group work</w:t>
            </w:r>
          </w:p>
          <w:p w14:paraId="5FFFEBF3" w14:textId="521A10E9" w:rsidR="00121C0A" w:rsidRPr="0040763F" w:rsidRDefault="00121C0A" w:rsidP="008063CC">
            <w:pPr>
              <w:pStyle w:val="Tablebullet"/>
              <w:framePr w:wrap="around"/>
              <w:numPr>
                <w:ilvl w:val="0"/>
                <w:numId w:val="65"/>
              </w:numPr>
            </w:pPr>
            <w:r w:rsidRPr="00F3629C">
              <w:rPr>
                <w:b/>
              </w:rPr>
              <w:t xml:space="preserve">Duration </w:t>
            </w:r>
            <w:r w:rsidRPr="0040763F">
              <w:br/>
              <w:t>Enter duration (e.g. ‘10 minutes’)</w:t>
            </w:r>
          </w:p>
          <w:p w14:paraId="780BC43C" w14:textId="77777777" w:rsidR="00121C0A" w:rsidRPr="0040763F" w:rsidRDefault="00121C0A" w:rsidP="008063CC">
            <w:pPr>
              <w:pStyle w:val="Tablebullet"/>
              <w:framePr w:wrap="around"/>
              <w:numPr>
                <w:ilvl w:val="0"/>
                <w:numId w:val="65"/>
              </w:numPr>
            </w:pPr>
            <w:r w:rsidRPr="00F3629C">
              <w:rPr>
                <w:b/>
              </w:rPr>
              <w:t>Weight</w:t>
            </w:r>
            <w:r w:rsidRPr="0040763F">
              <w:rPr>
                <w:bCs/>
              </w:rPr>
              <w:br/>
            </w:r>
            <w:r w:rsidRPr="0040763F">
              <w:t>Specify percentage contribution to final mark (%) for each assessment</w:t>
            </w:r>
          </w:p>
          <w:p w14:paraId="767419DF" w14:textId="77777777" w:rsidR="00121C0A" w:rsidRPr="0040763F" w:rsidRDefault="00121C0A" w:rsidP="008063CC">
            <w:pPr>
              <w:pStyle w:val="Tablebullet"/>
              <w:framePr w:wrap="around"/>
              <w:numPr>
                <w:ilvl w:val="0"/>
                <w:numId w:val="65"/>
              </w:numPr>
            </w:pPr>
            <w:r w:rsidRPr="00F3629C">
              <w:rPr>
                <w:b/>
              </w:rPr>
              <w:t xml:space="preserve">Week due </w:t>
            </w:r>
            <w:r w:rsidRPr="0040763F">
              <w:rPr>
                <w:bCs/>
              </w:rPr>
              <w:br/>
            </w:r>
            <w:r w:rsidRPr="0040763F">
              <w:t>Select week due</w:t>
            </w:r>
          </w:p>
          <w:p w14:paraId="5F116563" w14:textId="77777777" w:rsidR="00121C0A" w:rsidRPr="0040763F" w:rsidRDefault="00121C0A" w:rsidP="008063CC">
            <w:pPr>
              <w:pStyle w:val="Tablebullet"/>
              <w:framePr w:wrap="around"/>
              <w:numPr>
                <w:ilvl w:val="0"/>
                <w:numId w:val="65"/>
              </w:numPr>
              <w:rPr>
                <w:sz w:val="24"/>
                <w:szCs w:val="28"/>
                <w:lang w:eastAsia="en-AU"/>
              </w:rPr>
            </w:pPr>
            <w:r w:rsidRPr="00F3629C">
              <w:rPr>
                <w:b/>
              </w:rPr>
              <w:t>Due date and time</w:t>
            </w:r>
            <w:r w:rsidRPr="0040763F">
              <w:br/>
              <w:t xml:space="preserve">Specify for each assessment </w:t>
            </w:r>
          </w:p>
          <w:p w14:paraId="396B7E07" w14:textId="77777777" w:rsidR="00121C0A" w:rsidRPr="00DC5DBD" w:rsidRDefault="00121C0A" w:rsidP="008063CC">
            <w:pPr>
              <w:pStyle w:val="Tablebullet"/>
              <w:framePr w:wrap="around"/>
              <w:numPr>
                <w:ilvl w:val="0"/>
                <w:numId w:val="65"/>
              </w:numPr>
              <w:rPr>
                <w:sz w:val="24"/>
                <w:szCs w:val="28"/>
                <w:lang w:eastAsia="en-AU"/>
              </w:rPr>
            </w:pPr>
            <w:r w:rsidRPr="00F3629C">
              <w:rPr>
                <w:b/>
              </w:rPr>
              <w:t>Hurdle task</w:t>
            </w:r>
            <w:r w:rsidRPr="0040763F">
              <w:rPr>
                <w:bCs/>
              </w:rPr>
              <w:br/>
            </w:r>
            <w:r w:rsidRPr="0040763F">
              <w:t>Specify if the assessment is a hurdle task</w:t>
            </w:r>
          </w:p>
          <w:p w14:paraId="6BCE9E11" w14:textId="77777777" w:rsidR="00121C0A" w:rsidRPr="00F3629C" w:rsidRDefault="00121C0A" w:rsidP="008063CC">
            <w:pPr>
              <w:pStyle w:val="Tablebullet"/>
              <w:framePr w:wrap="around"/>
              <w:numPr>
                <w:ilvl w:val="0"/>
                <w:numId w:val="65"/>
              </w:numPr>
              <w:rPr>
                <w:b/>
                <w:sz w:val="24"/>
                <w:szCs w:val="28"/>
                <w:lang w:eastAsia="en-AU"/>
              </w:rPr>
            </w:pPr>
            <w:r w:rsidRPr="00F3629C">
              <w:rPr>
                <w:b/>
              </w:rPr>
              <w:t>Use of AI</w:t>
            </w:r>
          </w:p>
        </w:tc>
      </w:tr>
      <w:tr w:rsidR="00121C0A" w:rsidRPr="00D71FD2" w14:paraId="6C2C52B1" w14:textId="77777777" w:rsidTr="002715B5">
        <w:trPr>
          <w:cantSplit/>
        </w:trPr>
        <w:tc>
          <w:tcPr>
            <w:tcW w:w="2268" w:type="dxa"/>
          </w:tcPr>
          <w:p w14:paraId="50F33EC7"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In person practical, skills, or performance task or test</w:t>
            </w:r>
          </w:p>
        </w:tc>
        <w:tc>
          <w:tcPr>
            <w:tcW w:w="3119" w:type="dxa"/>
          </w:tcPr>
          <w:p w14:paraId="1EBC32BC"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Observation and assessment of live demonstrated practical, skills or performance tasks. Includes tests of clinical, laboratory, field or other skills in supervised environment.</w:t>
            </w:r>
          </w:p>
        </w:tc>
        <w:tc>
          <w:tcPr>
            <w:tcW w:w="4536" w:type="dxa"/>
            <w:vMerge/>
          </w:tcPr>
          <w:p w14:paraId="34F312FD" w14:textId="77777777" w:rsidR="00121C0A" w:rsidRPr="00D71FD2" w:rsidRDefault="00121C0A">
            <w:pPr>
              <w:pStyle w:val="Tablebody"/>
              <w:framePr w:hSpace="0" w:wrap="auto" w:vAnchor="margin" w:hAnchor="text" w:xAlign="left" w:yAlign="inline"/>
              <w:suppressOverlap w:val="0"/>
            </w:pPr>
          </w:p>
        </w:tc>
      </w:tr>
      <w:tr w:rsidR="00121C0A" w:rsidRPr="00D71FD2" w14:paraId="11426EAD" w14:textId="77777777" w:rsidTr="002715B5">
        <w:trPr>
          <w:cantSplit/>
        </w:trPr>
        <w:tc>
          <w:tcPr>
            <w:tcW w:w="2268" w:type="dxa"/>
          </w:tcPr>
          <w:p w14:paraId="7B6D47E2"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In person written or creative task</w:t>
            </w:r>
          </w:p>
        </w:tc>
        <w:tc>
          <w:tcPr>
            <w:tcW w:w="3119" w:type="dxa"/>
          </w:tcPr>
          <w:p w14:paraId="2A6BA569"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Observation and assessment of live written or creative tasks</w:t>
            </w:r>
            <w:r>
              <w:rPr>
                <w:lang w:eastAsia="en-AU"/>
              </w:rPr>
              <w:t>.</w:t>
            </w:r>
          </w:p>
        </w:tc>
        <w:tc>
          <w:tcPr>
            <w:tcW w:w="4536" w:type="dxa"/>
            <w:vMerge/>
          </w:tcPr>
          <w:p w14:paraId="7EB56DCE" w14:textId="77777777" w:rsidR="00121C0A" w:rsidRPr="00D71FD2" w:rsidRDefault="00121C0A">
            <w:pPr>
              <w:pStyle w:val="Tablebody"/>
              <w:framePr w:hSpace="0" w:wrap="auto" w:vAnchor="margin" w:hAnchor="text" w:xAlign="left" w:yAlign="inline"/>
              <w:suppressOverlap w:val="0"/>
            </w:pPr>
          </w:p>
        </w:tc>
      </w:tr>
      <w:tr w:rsidR="00121C0A" w:rsidRPr="00D71FD2" w14:paraId="3633CC25" w14:textId="77777777" w:rsidTr="002715B5">
        <w:trPr>
          <w:cantSplit/>
        </w:trPr>
        <w:tc>
          <w:tcPr>
            <w:tcW w:w="2268" w:type="dxa"/>
          </w:tcPr>
          <w:p w14:paraId="3C9C999F"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lastRenderedPageBreak/>
              <w:t>Q&amp;A following presentation, submission or placement</w:t>
            </w:r>
          </w:p>
        </w:tc>
        <w:tc>
          <w:tcPr>
            <w:tcW w:w="3119" w:type="dxa"/>
          </w:tcPr>
          <w:p w14:paraId="5EBE3A22"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Live question and answer session following a live performance, presentation, placement or submission of an artefact</w:t>
            </w:r>
            <w:r>
              <w:rPr>
                <w:lang w:eastAsia="en-AU"/>
              </w:rPr>
              <w:t>.</w:t>
            </w:r>
          </w:p>
        </w:tc>
        <w:tc>
          <w:tcPr>
            <w:tcW w:w="4536" w:type="dxa"/>
            <w:vMerge/>
          </w:tcPr>
          <w:p w14:paraId="42C90E3B" w14:textId="77777777" w:rsidR="00121C0A" w:rsidRPr="00D71FD2" w:rsidRDefault="00121C0A">
            <w:pPr>
              <w:pStyle w:val="Tablebody"/>
              <w:framePr w:hSpace="0" w:wrap="auto" w:vAnchor="margin" w:hAnchor="text" w:xAlign="left" w:yAlign="inline"/>
              <w:suppressOverlap w:val="0"/>
            </w:pPr>
          </w:p>
        </w:tc>
      </w:tr>
      <w:tr w:rsidR="00121C0A" w:rsidRPr="00D71FD2" w14:paraId="29B593BB" w14:textId="77777777" w:rsidTr="002715B5">
        <w:trPr>
          <w:cantSplit/>
        </w:trPr>
        <w:tc>
          <w:tcPr>
            <w:tcW w:w="9923" w:type="dxa"/>
            <w:gridSpan w:val="3"/>
          </w:tcPr>
          <w:p w14:paraId="7C2B71B1" w14:textId="77777777" w:rsidR="00121C0A" w:rsidRPr="00DC5DBD" w:rsidRDefault="00121C0A">
            <w:pPr>
              <w:jc w:val="center"/>
              <w:rPr>
                <w:b/>
                <w:bCs/>
              </w:rPr>
            </w:pPr>
            <w:r w:rsidRPr="00DC5DBD">
              <w:rPr>
                <w:b/>
                <w:bCs/>
              </w:rPr>
              <w:t>Placement, internship, or supervision - secure</w:t>
            </w:r>
          </w:p>
        </w:tc>
      </w:tr>
      <w:tr w:rsidR="00121C0A" w:rsidRPr="00D71FD2" w14:paraId="288AD531" w14:textId="77777777" w:rsidTr="002715B5">
        <w:trPr>
          <w:cantSplit/>
        </w:trPr>
        <w:tc>
          <w:tcPr>
            <w:tcW w:w="2268" w:type="dxa"/>
          </w:tcPr>
          <w:p w14:paraId="35F12D4C"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Peer or expert observation or supervision</w:t>
            </w:r>
          </w:p>
        </w:tc>
        <w:tc>
          <w:tcPr>
            <w:tcW w:w="3119" w:type="dxa"/>
          </w:tcPr>
          <w:p w14:paraId="00639794"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Live observation by a peer or expert or supervisor on a placement, internship or in another supervised environment</w:t>
            </w:r>
            <w:r>
              <w:rPr>
                <w:lang w:eastAsia="en-AU"/>
              </w:rPr>
              <w:t>.</w:t>
            </w:r>
          </w:p>
        </w:tc>
        <w:tc>
          <w:tcPr>
            <w:tcW w:w="4536" w:type="dxa"/>
            <w:vMerge w:val="restart"/>
          </w:tcPr>
          <w:p w14:paraId="1F05C888" w14:textId="240350A2" w:rsidR="00121C0A" w:rsidRPr="00C420AF" w:rsidRDefault="00121C0A" w:rsidP="008063CC">
            <w:pPr>
              <w:pStyle w:val="Tablebullet"/>
              <w:framePr w:wrap="around"/>
              <w:numPr>
                <w:ilvl w:val="0"/>
                <w:numId w:val="64"/>
              </w:numPr>
            </w:pPr>
            <w:r w:rsidRPr="00DA0582">
              <w:rPr>
                <w:b/>
                <w:bCs/>
              </w:rPr>
              <w:t>Assessment title</w:t>
            </w:r>
            <w:r w:rsidR="00DA0582">
              <w:rPr>
                <w:b/>
                <w:bCs/>
              </w:rPr>
              <w:br/>
            </w:r>
            <w:r w:rsidRPr="00C420AF">
              <w:t>Specify for each assessment</w:t>
            </w:r>
          </w:p>
          <w:p w14:paraId="3BEAC544" w14:textId="77777777" w:rsidR="00121C0A" w:rsidRPr="00C420AF" w:rsidRDefault="00121C0A" w:rsidP="008063CC">
            <w:pPr>
              <w:pStyle w:val="Tablebullet"/>
              <w:framePr w:wrap="around"/>
              <w:numPr>
                <w:ilvl w:val="0"/>
                <w:numId w:val="64"/>
              </w:numPr>
              <w:rPr>
                <w:bCs/>
              </w:rPr>
            </w:pPr>
            <w:r w:rsidRPr="00DA0582">
              <w:rPr>
                <w:b/>
              </w:rPr>
              <w:t>Individual or Group</w:t>
            </w:r>
            <w:r w:rsidRPr="00C420AF">
              <w:rPr>
                <w:bCs/>
              </w:rPr>
              <w:t xml:space="preserve"> </w:t>
            </w:r>
            <w:r w:rsidRPr="00C420AF">
              <w:rPr>
                <w:bCs/>
              </w:rPr>
              <w:br/>
            </w:r>
            <w:r w:rsidRPr="00C420AF">
              <w:t>Specify if an assessment is group work</w:t>
            </w:r>
          </w:p>
          <w:p w14:paraId="389E9151" w14:textId="2871A4C9" w:rsidR="00121C0A" w:rsidRPr="00C420AF" w:rsidRDefault="00121C0A" w:rsidP="008063CC">
            <w:pPr>
              <w:pStyle w:val="Tablebullet"/>
              <w:framePr w:wrap="around"/>
              <w:numPr>
                <w:ilvl w:val="0"/>
                <w:numId w:val="64"/>
              </w:numPr>
            </w:pPr>
            <w:r w:rsidRPr="00DA0582">
              <w:rPr>
                <w:b/>
              </w:rPr>
              <w:t xml:space="preserve">Duration </w:t>
            </w:r>
            <w:r w:rsidRPr="00C420AF">
              <w:br/>
              <w:t>Enter duration (e.g. ‘10 minutes’)</w:t>
            </w:r>
          </w:p>
          <w:p w14:paraId="363996DC" w14:textId="77777777" w:rsidR="00121C0A" w:rsidRPr="00C420AF" w:rsidRDefault="00121C0A" w:rsidP="008063CC">
            <w:pPr>
              <w:pStyle w:val="Tablebullet"/>
              <w:framePr w:wrap="around"/>
              <w:numPr>
                <w:ilvl w:val="0"/>
                <w:numId w:val="64"/>
              </w:numPr>
            </w:pPr>
            <w:r w:rsidRPr="00DA0582">
              <w:rPr>
                <w:b/>
              </w:rPr>
              <w:t>Weight</w:t>
            </w:r>
            <w:r w:rsidRPr="00C420AF">
              <w:rPr>
                <w:bCs/>
              </w:rPr>
              <w:br/>
            </w:r>
            <w:r w:rsidRPr="00C420AF">
              <w:t>Specify percentage contribution to final mark (%) for each assessment</w:t>
            </w:r>
          </w:p>
          <w:p w14:paraId="5A5D45DE" w14:textId="77777777" w:rsidR="00121C0A" w:rsidRPr="00C420AF" w:rsidRDefault="00121C0A" w:rsidP="008063CC">
            <w:pPr>
              <w:pStyle w:val="Tablebullet"/>
              <w:framePr w:wrap="around"/>
              <w:numPr>
                <w:ilvl w:val="0"/>
                <w:numId w:val="64"/>
              </w:numPr>
            </w:pPr>
            <w:r w:rsidRPr="00DA0582">
              <w:rPr>
                <w:b/>
              </w:rPr>
              <w:t xml:space="preserve">Week due </w:t>
            </w:r>
            <w:r w:rsidRPr="00C420AF">
              <w:rPr>
                <w:bCs/>
              </w:rPr>
              <w:br/>
            </w:r>
            <w:r w:rsidRPr="00C420AF">
              <w:t>Select week due</w:t>
            </w:r>
          </w:p>
          <w:p w14:paraId="474E4E95" w14:textId="77777777" w:rsidR="00121C0A" w:rsidRPr="00C420AF" w:rsidRDefault="00121C0A" w:rsidP="008063CC">
            <w:pPr>
              <w:pStyle w:val="Tablebullet"/>
              <w:framePr w:wrap="around"/>
              <w:numPr>
                <w:ilvl w:val="0"/>
                <w:numId w:val="64"/>
              </w:numPr>
              <w:rPr>
                <w:sz w:val="24"/>
                <w:szCs w:val="28"/>
                <w:lang w:eastAsia="en-AU"/>
              </w:rPr>
            </w:pPr>
            <w:r w:rsidRPr="00DA0582">
              <w:rPr>
                <w:b/>
              </w:rPr>
              <w:t>Due date and time</w:t>
            </w:r>
            <w:r w:rsidRPr="00C420AF">
              <w:br/>
              <w:t xml:space="preserve">For </w:t>
            </w:r>
            <w:r>
              <w:t>peer or expert observation or supervision or for in person practical or creative task</w:t>
            </w:r>
            <w:r w:rsidRPr="00C420AF">
              <w:t>, enter last day of placement or internship session</w:t>
            </w:r>
            <w:r>
              <w:t>. Due date and time required for clinical exam.</w:t>
            </w:r>
          </w:p>
          <w:p w14:paraId="22298A6A" w14:textId="77777777" w:rsidR="00121C0A" w:rsidRPr="00DC5DBD" w:rsidRDefault="00121C0A" w:rsidP="008063CC">
            <w:pPr>
              <w:pStyle w:val="Tablebullet"/>
              <w:framePr w:wrap="around"/>
              <w:numPr>
                <w:ilvl w:val="0"/>
                <w:numId w:val="64"/>
              </w:numPr>
              <w:rPr>
                <w:sz w:val="24"/>
                <w:szCs w:val="28"/>
                <w:lang w:eastAsia="en-AU"/>
              </w:rPr>
            </w:pPr>
            <w:r w:rsidRPr="00DA0582">
              <w:rPr>
                <w:b/>
              </w:rPr>
              <w:t>Hurdle task</w:t>
            </w:r>
            <w:r w:rsidRPr="00C420AF">
              <w:rPr>
                <w:bCs/>
              </w:rPr>
              <w:br/>
            </w:r>
            <w:r w:rsidRPr="00C420AF">
              <w:t>Specify if the assessment is a hurdle task</w:t>
            </w:r>
          </w:p>
          <w:p w14:paraId="2EAFC7A5" w14:textId="77777777" w:rsidR="00121C0A" w:rsidRPr="00DA0582" w:rsidRDefault="00121C0A" w:rsidP="008063CC">
            <w:pPr>
              <w:pStyle w:val="Tablebullet"/>
              <w:framePr w:wrap="around"/>
              <w:numPr>
                <w:ilvl w:val="0"/>
                <w:numId w:val="64"/>
              </w:numPr>
              <w:rPr>
                <w:b/>
                <w:sz w:val="24"/>
                <w:szCs w:val="28"/>
                <w:lang w:eastAsia="en-AU"/>
              </w:rPr>
            </w:pPr>
            <w:r w:rsidRPr="00DA0582">
              <w:rPr>
                <w:b/>
              </w:rPr>
              <w:t>Use of AI</w:t>
            </w:r>
          </w:p>
        </w:tc>
      </w:tr>
      <w:tr w:rsidR="00121C0A" w:rsidRPr="00D71FD2" w14:paraId="45EDD89E" w14:textId="77777777" w:rsidTr="002715B5">
        <w:trPr>
          <w:cantSplit/>
        </w:trPr>
        <w:tc>
          <w:tcPr>
            <w:tcW w:w="2268" w:type="dxa"/>
          </w:tcPr>
          <w:p w14:paraId="712180E1"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In person practical or creative task</w:t>
            </w:r>
          </w:p>
        </w:tc>
        <w:tc>
          <w:tcPr>
            <w:tcW w:w="3119" w:type="dxa"/>
          </w:tcPr>
          <w:p w14:paraId="2D5A2DE7"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Live observation and assessment of practical or creative tasks on a placement, internship or in another supervised environment</w:t>
            </w:r>
            <w:r>
              <w:rPr>
                <w:lang w:eastAsia="en-AU"/>
              </w:rPr>
              <w:t>.</w:t>
            </w:r>
          </w:p>
        </w:tc>
        <w:tc>
          <w:tcPr>
            <w:tcW w:w="4536" w:type="dxa"/>
            <w:vMerge/>
          </w:tcPr>
          <w:p w14:paraId="779FBBA0" w14:textId="77777777" w:rsidR="00121C0A" w:rsidRPr="00D71FD2" w:rsidRDefault="00121C0A">
            <w:pPr>
              <w:pStyle w:val="Tablebody"/>
              <w:framePr w:hSpace="0" w:wrap="auto" w:vAnchor="margin" w:hAnchor="text" w:xAlign="left" w:yAlign="inline"/>
              <w:suppressOverlap w:val="0"/>
            </w:pPr>
          </w:p>
        </w:tc>
      </w:tr>
      <w:tr w:rsidR="00121C0A" w:rsidRPr="00D71FD2" w14:paraId="5ED4FCFD" w14:textId="77777777" w:rsidTr="002715B5">
        <w:trPr>
          <w:cantSplit/>
        </w:trPr>
        <w:tc>
          <w:tcPr>
            <w:tcW w:w="2268" w:type="dxa"/>
          </w:tcPr>
          <w:p w14:paraId="509C0A07"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Clinical exam</w:t>
            </w:r>
          </w:p>
        </w:tc>
        <w:tc>
          <w:tcPr>
            <w:tcW w:w="3119" w:type="dxa"/>
          </w:tcPr>
          <w:p w14:paraId="0D398636"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Live clinical exam on a placement, internship or in another supervised environment</w:t>
            </w:r>
            <w:r>
              <w:rPr>
                <w:lang w:eastAsia="en-AU"/>
              </w:rPr>
              <w:t>.</w:t>
            </w:r>
          </w:p>
        </w:tc>
        <w:tc>
          <w:tcPr>
            <w:tcW w:w="4536" w:type="dxa"/>
            <w:vMerge/>
          </w:tcPr>
          <w:p w14:paraId="72DE8D05" w14:textId="77777777" w:rsidR="00121C0A" w:rsidRPr="00D71FD2" w:rsidRDefault="00121C0A">
            <w:pPr>
              <w:pStyle w:val="Tablebody"/>
              <w:framePr w:hSpace="0" w:wrap="auto" w:vAnchor="margin" w:hAnchor="text" w:xAlign="left" w:yAlign="inline"/>
              <w:suppressOverlap w:val="0"/>
            </w:pPr>
          </w:p>
        </w:tc>
      </w:tr>
    </w:tbl>
    <w:p w14:paraId="2BFA5FA3" w14:textId="77777777" w:rsidR="00121C0A" w:rsidRDefault="00121C0A" w:rsidP="003B4A89">
      <w:pPr>
        <w:pStyle w:val="Heading4"/>
        <w:tabs>
          <w:tab w:val="left" w:pos="1134"/>
        </w:tabs>
        <w:ind w:left="1701" w:hanging="1701"/>
      </w:pPr>
    </w:p>
    <w:p w14:paraId="3F33AF01" w14:textId="77777777" w:rsidR="00121C0A" w:rsidRDefault="00121C0A" w:rsidP="003B4A89">
      <w:pPr>
        <w:rPr>
          <w:rFonts w:eastAsiaTheme="majorEastAsia" w:cstheme="majorBidi"/>
          <w:i/>
          <w:iCs/>
          <w:color w:val="B12F15" w:themeColor="accent1" w:themeShade="BF"/>
        </w:rPr>
      </w:pPr>
      <w:r>
        <w:br w:type="page"/>
      </w:r>
    </w:p>
    <w:p w14:paraId="55E5E5C2" w14:textId="3BD6058C" w:rsidR="002407CF" w:rsidRPr="00225761" w:rsidRDefault="002407CF" w:rsidP="002407CF">
      <w:pPr>
        <w:pStyle w:val="Caption"/>
        <w:keepNext/>
        <w:rPr>
          <w:sz w:val="22"/>
          <w:szCs w:val="22"/>
        </w:rPr>
      </w:pPr>
      <w:r w:rsidRPr="00225761">
        <w:rPr>
          <w:sz w:val="22"/>
          <w:szCs w:val="22"/>
        </w:rPr>
        <w:lastRenderedPageBreak/>
        <w:t xml:space="preserve">Table </w:t>
      </w:r>
      <w:r w:rsidR="00DA0582" w:rsidRPr="00225761">
        <w:rPr>
          <w:sz w:val="22"/>
          <w:szCs w:val="22"/>
        </w:rPr>
        <w:fldChar w:fldCharType="begin"/>
      </w:r>
      <w:r w:rsidR="00DA0582" w:rsidRPr="00225761">
        <w:rPr>
          <w:sz w:val="22"/>
          <w:szCs w:val="22"/>
        </w:rPr>
        <w:instrText xml:space="preserve"> SEQ Table \* ARABIC </w:instrText>
      </w:r>
      <w:r w:rsidR="00DA0582" w:rsidRPr="00225761">
        <w:rPr>
          <w:sz w:val="22"/>
          <w:szCs w:val="22"/>
        </w:rPr>
        <w:fldChar w:fldCharType="separate"/>
      </w:r>
      <w:r w:rsidR="00225761" w:rsidRPr="00225761">
        <w:rPr>
          <w:noProof/>
          <w:sz w:val="22"/>
          <w:szCs w:val="22"/>
        </w:rPr>
        <w:t>4</w:t>
      </w:r>
      <w:r w:rsidR="00DA0582" w:rsidRPr="00225761">
        <w:rPr>
          <w:noProof/>
          <w:sz w:val="22"/>
          <w:szCs w:val="22"/>
        </w:rPr>
        <w:fldChar w:fldCharType="end"/>
      </w:r>
      <w:r w:rsidRPr="00225761">
        <w:rPr>
          <w:sz w:val="22"/>
          <w:szCs w:val="22"/>
        </w:rPr>
        <w:t>.</w:t>
      </w:r>
      <w:r w:rsidR="00225761">
        <w:rPr>
          <w:sz w:val="22"/>
          <w:szCs w:val="22"/>
        </w:rPr>
        <w:t xml:space="preserve"> </w:t>
      </w:r>
      <w:r w:rsidRPr="00225761">
        <w:rPr>
          <w:sz w:val="22"/>
          <w:szCs w:val="22"/>
        </w:rPr>
        <w:t>Open: scaffolded learning including use of appropriate technologies</w:t>
      </w:r>
    </w:p>
    <w:tbl>
      <w:tblPr>
        <w:tblStyle w:val="TableGrid"/>
        <w:tblW w:w="9923" w:type="dxa"/>
        <w:tblBorders>
          <w:top w:val="dotted" w:sz="4" w:space="0" w:color="auto"/>
          <w:bottom w:val="dotted" w:sz="4" w:space="0" w:color="auto"/>
          <w:insideH w:val="dotted" w:sz="4" w:space="0" w:color="auto"/>
          <w:insideV w:val="dotted" w:sz="4" w:space="0" w:color="auto"/>
        </w:tblBorders>
        <w:tblLook w:val="04A0" w:firstRow="1" w:lastRow="0" w:firstColumn="1" w:lastColumn="0" w:noHBand="0" w:noVBand="1"/>
      </w:tblPr>
      <w:tblGrid>
        <w:gridCol w:w="2127"/>
        <w:gridCol w:w="2976"/>
        <w:gridCol w:w="4820"/>
      </w:tblGrid>
      <w:tr w:rsidR="00121C0A" w:rsidRPr="00D71FD2" w14:paraId="7D102BDA" w14:textId="77777777" w:rsidTr="00C60111">
        <w:trPr>
          <w:cantSplit/>
          <w:tblHeader/>
        </w:trPr>
        <w:tc>
          <w:tcPr>
            <w:tcW w:w="2127" w:type="dxa"/>
            <w:shd w:val="clear" w:color="auto" w:fill="F5D1B7"/>
          </w:tcPr>
          <w:p w14:paraId="12F804AE" w14:textId="77777777" w:rsidR="00121C0A" w:rsidRPr="0031583B" w:rsidRDefault="00121C0A">
            <w:pPr>
              <w:pStyle w:val="Tableheadingmain"/>
              <w:framePr w:hSpace="0" w:wrap="auto" w:vAnchor="margin" w:yAlign="inline"/>
              <w:suppressOverlap w:val="0"/>
            </w:pPr>
            <w:r>
              <w:t xml:space="preserve">Type </w:t>
            </w:r>
          </w:p>
        </w:tc>
        <w:tc>
          <w:tcPr>
            <w:tcW w:w="2976" w:type="dxa"/>
            <w:shd w:val="clear" w:color="auto" w:fill="F5D1B7"/>
          </w:tcPr>
          <w:p w14:paraId="4FD831EB" w14:textId="77777777" w:rsidR="00121C0A" w:rsidRPr="0031583B" w:rsidRDefault="00121C0A">
            <w:pPr>
              <w:pStyle w:val="Tableheadingmain"/>
              <w:framePr w:hSpace="0" w:wrap="auto" w:vAnchor="margin" w:yAlign="inline"/>
              <w:suppressOverlap w:val="0"/>
            </w:pPr>
            <w:r>
              <w:t>Description</w:t>
            </w:r>
          </w:p>
        </w:tc>
        <w:tc>
          <w:tcPr>
            <w:tcW w:w="4820" w:type="dxa"/>
            <w:shd w:val="clear" w:color="auto" w:fill="F5D1B7"/>
          </w:tcPr>
          <w:p w14:paraId="33FFF2BE" w14:textId="77777777" w:rsidR="00121C0A" w:rsidRPr="00D71FD2" w:rsidRDefault="00121C0A">
            <w:pPr>
              <w:pStyle w:val="Tableheadingmain"/>
              <w:framePr w:hSpace="0" w:wrap="auto" w:vAnchor="margin" w:yAlign="inline"/>
              <w:suppressOverlap w:val="0"/>
            </w:pPr>
            <w:r>
              <w:t>Mandatory Requirement (Specify for each assessment)</w:t>
            </w:r>
          </w:p>
        </w:tc>
      </w:tr>
      <w:tr w:rsidR="00121C0A" w:rsidRPr="0001580B" w14:paraId="75F69A49" w14:textId="77777777" w:rsidTr="002715B5">
        <w:trPr>
          <w:cantSplit/>
        </w:trPr>
        <w:tc>
          <w:tcPr>
            <w:tcW w:w="9923" w:type="dxa"/>
            <w:gridSpan w:val="3"/>
          </w:tcPr>
          <w:p w14:paraId="706F3950" w14:textId="77777777" w:rsidR="00121C0A" w:rsidRPr="0001580B" w:rsidRDefault="00121C0A">
            <w:pPr>
              <w:jc w:val="center"/>
              <w:rPr>
                <w:b/>
                <w:bCs/>
              </w:rPr>
            </w:pPr>
            <w:r>
              <w:rPr>
                <w:b/>
                <w:bCs/>
              </w:rPr>
              <w:t>Practice or application: Open</w:t>
            </w:r>
          </w:p>
        </w:tc>
      </w:tr>
      <w:tr w:rsidR="00121C0A" w:rsidRPr="0001580B" w14:paraId="1E087987" w14:textId="77777777" w:rsidTr="00C60111">
        <w:trPr>
          <w:cantSplit/>
        </w:trPr>
        <w:tc>
          <w:tcPr>
            <w:tcW w:w="2127" w:type="dxa"/>
          </w:tcPr>
          <w:p w14:paraId="1089D5D6" w14:textId="77777777" w:rsidR="00121C0A" w:rsidRDefault="00121C0A">
            <w:pPr>
              <w:pStyle w:val="Tablebody"/>
              <w:framePr w:hSpace="0" w:wrap="auto" w:vAnchor="margin" w:hAnchor="text" w:xAlign="left" w:yAlign="inline"/>
              <w:suppressOverlap w:val="0"/>
            </w:pPr>
            <w:r w:rsidRPr="00107881">
              <w:rPr>
                <w:lang w:eastAsia="en-AU"/>
              </w:rPr>
              <w:t xml:space="preserve">In-class quiz </w:t>
            </w:r>
          </w:p>
        </w:tc>
        <w:tc>
          <w:tcPr>
            <w:tcW w:w="2976" w:type="dxa"/>
          </w:tcPr>
          <w:p w14:paraId="12DD3B33" w14:textId="77777777" w:rsidR="00121C0A" w:rsidRDefault="00121C0A">
            <w:pPr>
              <w:pStyle w:val="Tablebody"/>
              <w:framePr w:hSpace="0" w:wrap="auto" w:vAnchor="margin" w:hAnchor="text" w:xAlign="left" w:yAlign="inline"/>
              <w:suppressOverlap w:val="0"/>
            </w:pPr>
            <w:r w:rsidRPr="00107881">
              <w:rPr>
                <w:lang w:eastAsia="en-AU"/>
              </w:rPr>
              <w:t>Quiz held in a live class such as a tutorial. Used for students to practice, apply or gauge their learning.</w:t>
            </w:r>
          </w:p>
        </w:tc>
        <w:tc>
          <w:tcPr>
            <w:tcW w:w="4820" w:type="dxa"/>
            <w:vMerge w:val="restart"/>
          </w:tcPr>
          <w:p w14:paraId="237AB83B" w14:textId="36B6306B" w:rsidR="00121C0A" w:rsidRPr="00BC71BB" w:rsidRDefault="00121C0A" w:rsidP="008063CC">
            <w:pPr>
              <w:pStyle w:val="Tablebullet"/>
              <w:framePr w:wrap="around"/>
              <w:numPr>
                <w:ilvl w:val="0"/>
                <w:numId w:val="68"/>
              </w:numPr>
            </w:pPr>
            <w:r w:rsidRPr="00DA0582">
              <w:rPr>
                <w:b/>
                <w:bCs/>
              </w:rPr>
              <w:t xml:space="preserve">Assessment title </w:t>
            </w:r>
            <w:r w:rsidR="00DA0582">
              <w:rPr>
                <w:b/>
                <w:bCs/>
              </w:rPr>
              <w:br/>
            </w:r>
            <w:r w:rsidRPr="00BC71BB">
              <w:t>Specify for each assessment</w:t>
            </w:r>
          </w:p>
          <w:p w14:paraId="35FA7378" w14:textId="77777777" w:rsidR="00121C0A" w:rsidRPr="008837C6" w:rsidRDefault="00121C0A" w:rsidP="008063CC">
            <w:pPr>
              <w:pStyle w:val="Tablebullet"/>
              <w:framePr w:wrap="around"/>
              <w:numPr>
                <w:ilvl w:val="0"/>
                <w:numId w:val="68"/>
              </w:numPr>
              <w:rPr>
                <w:bCs/>
              </w:rPr>
            </w:pPr>
            <w:r w:rsidRPr="00DA0582">
              <w:rPr>
                <w:b/>
              </w:rPr>
              <w:t>Individual or Group</w:t>
            </w:r>
            <w:r w:rsidRPr="008837C6">
              <w:rPr>
                <w:bCs/>
              </w:rPr>
              <w:t xml:space="preserve"> </w:t>
            </w:r>
            <w:r w:rsidRPr="008837C6">
              <w:rPr>
                <w:bCs/>
              </w:rPr>
              <w:br/>
            </w:r>
            <w:r w:rsidRPr="008837C6">
              <w:t xml:space="preserve">Specify if </w:t>
            </w:r>
            <w:r>
              <w:t xml:space="preserve">an assessment is </w:t>
            </w:r>
            <w:r w:rsidRPr="008837C6">
              <w:t>group work</w:t>
            </w:r>
          </w:p>
          <w:p w14:paraId="642C99BC" w14:textId="77777777" w:rsidR="00121C0A" w:rsidRPr="008837C6" w:rsidRDefault="00121C0A" w:rsidP="008063CC">
            <w:pPr>
              <w:pStyle w:val="Tablebullet"/>
              <w:framePr w:wrap="around"/>
              <w:numPr>
                <w:ilvl w:val="0"/>
                <w:numId w:val="68"/>
              </w:numPr>
            </w:pPr>
            <w:r w:rsidRPr="00DA0582">
              <w:rPr>
                <w:b/>
              </w:rPr>
              <w:t xml:space="preserve">Duration (word or time limits) </w:t>
            </w:r>
            <w:r w:rsidRPr="008837C6">
              <w:br/>
              <w:t>Specify word limit or time limit for each assessment</w:t>
            </w:r>
          </w:p>
          <w:p w14:paraId="1E12A4A7" w14:textId="77777777" w:rsidR="00121C0A" w:rsidRPr="008837C6" w:rsidRDefault="00121C0A" w:rsidP="008063CC">
            <w:pPr>
              <w:pStyle w:val="Tablebullet"/>
              <w:framePr w:wrap="around"/>
              <w:numPr>
                <w:ilvl w:val="0"/>
                <w:numId w:val="68"/>
              </w:numPr>
            </w:pPr>
            <w:r w:rsidRPr="00DA0582">
              <w:rPr>
                <w:b/>
              </w:rPr>
              <w:t>Weight</w:t>
            </w:r>
            <w:r w:rsidRPr="008837C6">
              <w:rPr>
                <w:bCs/>
              </w:rPr>
              <w:br/>
            </w:r>
            <w:r w:rsidRPr="008837C6">
              <w:t>Specify percentage contribution to final mark (%) for each assessment</w:t>
            </w:r>
          </w:p>
          <w:p w14:paraId="4C436EF6" w14:textId="77777777" w:rsidR="00121C0A" w:rsidRPr="008837C6" w:rsidRDefault="00121C0A" w:rsidP="008063CC">
            <w:pPr>
              <w:pStyle w:val="Tablebullet"/>
              <w:framePr w:wrap="around"/>
              <w:numPr>
                <w:ilvl w:val="0"/>
                <w:numId w:val="68"/>
              </w:numPr>
            </w:pPr>
            <w:r w:rsidRPr="00DA0582">
              <w:rPr>
                <w:b/>
              </w:rPr>
              <w:t>Week due</w:t>
            </w:r>
            <w:r w:rsidRPr="008837C6">
              <w:rPr>
                <w:bCs/>
              </w:rPr>
              <w:t xml:space="preserve"> </w:t>
            </w:r>
            <w:r w:rsidRPr="008837C6">
              <w:rPr>
                <w:bCs/>
              </w:rPr>
              <w:br/>
            </w:r>
            <w:r w:rsidRPr="008837C6">
              <w:t>Select week due</w:t>
            </w:r>
          </w:p>
          <w:p w14:paraId="5204BA78" w14:textId="77777777" w:rsidR="00121C0A" w:rsidRPr="008837C6" w:rsidRDefault="00121C0A" w:rsidP="008063CC">
            <w:pPr>
              <w:pStyle w:val="Tablebullet"/>
              <w:framePr w:wrap="around"/>
              <w:numPr>
                <w:ilvl w:val="0"/>
                <w:numId w:val="68"/>
              </w:numPr>
              <w:rPr>
                <w:sz w:val="24"/>
                <w:szCs w:val="28"/>
                <w:lang w:eastAsia="en-AU"/>
              </w:rPr>
            </w:pPr>
            <w:r w:rsidRPr="00DA0582">
              <w:rPr>
                <w:b/>
              </w:rPr>
              <w:t>Due date and time</w:t>
            </w:r>
            <w:r w:rsidRPr="008837C6">
              <w:br/>
              <w:t>Cut-off date and time for a single quiz. For continuous or weekly quizzes, select the appropriate category from the dropdown in Week due</w:t>
            </w:r>
            <w:r>
              <w:t>. Due date and time required for practical skill.</w:t>
            </w:r>
          </w:p>
          <w:p w14:paraId="1A72650A" w14:textId="77777777" w:rsidR="00121C0A" w:rsidRPr="00A46EF0" w:rsidRDefault="00121C0A" w:rsidP="008063CC">
            <w:pPr>
              <w:pStyle w:val="Tablebullet"/>
              <w:framePr w:wrap="around"/>
              <w:numPr>
                <w:ilvl w:val="0"/>
                <w:numId w:val="68"/>
              </w:numPr>
              <w:rPr>
                <w:bCs/>
                <w:sz w:val="16"/>
                <w:szCs w:val="16"/>
              </w:rPr>
            </w:pPr>
            <w:r w:rsidRPr="00DA0582">
              <w:rPr>
                <w:b/>
              </w:rPr>
              <w:t>Hurdle task</w:t>
            </w:r>
            <w:r w:rsidRPr="008837C6">
              <w:rPr>
                <w:bCs/>
              </w:rPr>
              <w:br/>
            </w:r>
            <w:r w:rsidRPr="008837C6">
              <w:t>Not applicable</w:t>
            </w:r>
          </w:p>
          <w:p w14:paraId="319AE323" w14:textId="77777777" w:rsidR="00121C0A" w:rsidRPr="00A46EF0" w:rsidRDefault="00121C0A" w:rsidP="00DA0582">
            <w:pPr>
              <w:pStyle w:val="Tablebody"/>
              <w:framePr w:wrap="around"/>
              <w:rPr>
                <w:bCs/>
                <w:sz w:val="16"/>
                <w:szCs w:val="16"/>
              </w:rPr>
            </w:pPr>
            <w:r w:rsidRPr="00DA0582">
              <w:rPr>
                <w:b/>
              </w:rPr>
              <w:t>Use of AI</w:t>
            </w:r>
            <w:r w:rsidRPr="00A46EF0">
              <w:rPr>
                <w:bCs/>
              </w:rPr>
              <w:t xml:space="preserve"> - </w:t>
            </w:r>
            <w:r w:rsidRPr="00A46EF0">
              <w:t>Not applicable</w:t>
            </w:r>
          </w:p>
        </w:tc>
      </w:tr>
      <w:tr w:rsidR="00121C0A" w14:paraId="031C4D4C" w14:textId="77777777" w:rsidTr="00C60111">
        <w:trPr>
          <w:cantSplit/>
        </w:trPr>
        <w:tc>
          <w:tcPr>
            <w:tcW w:w="2127" w:type="dxa"/>
          </w:tcPr>
          <w:p w14:paraId="462AF248" w14:textId="77777777" w:rsidR="00121C0A" w:rsidRDefault="00121C0A">
            <w:pPr>
              <w:pStyle w:val="Tablebody"/>
              <w:framePr w:hSpace="0" w:wrap="auto" w:vAnchor="margin" w:hAnchor="text" w:xAlign="left" w:yAlign="inline"/>
              <w:suppressOverlap w:val="0"/>
            </w:pPr>
            <w:r w:rsidRPr="00107881">
              <w:rPr>
                <w:lang w:eastAsia="en-AU"/>
              </w:rPr>
              <w:t>Out-of-class quiz</w:t>
            </w:r>
          </w:p>
        </w:tc>
        <w:tc>
          <w:tcPr>
            <w:tcW w:w="2976" w:type="dxa"/>
          </w:tcPr>
          <w:p w14:paraId="789D7D82" w14:textId="734A842B" w:rsidR="00121C0A" w:rsidRDefault="00121C0A">
            <w:pPr>
              <w:pStyle w:val="Tablebody"/>
              <w:framePr w:hSpace="0" w:wrap="auto" w:vAnchor="margin" w:hAnchor="text" w:xAlign="left" w:yAlign="inline"/>
              <w:suppressOverlap w:val="0"/>
            </w:pPr>
            <w:r w:rsidRPr="00107881">
              <w:rPr>
                <w:bCs/>
              </w:rPr>
              <w:t>Quiz</w:t>
            </w:r>
            <w:r w:rsidR="00DB4F89">
              <w:rPr>
                <w:bCs/>
              </w:rPr>
              <w:t xml:space="preserve"> not held in live class, may be </w:t>
            </w:r>
            <w:r w:rsidRPr="00107881">
              <w:rPr>
                <w:bCs/>
              </w:rPr>
              <w:t>online. Used for students to practice, apply or gauge their learning.</w:t>
            </w:r>
          </w:p>
        </w:tc>
        <w:tc>
          <w:tcPr>
            <w:tcW w:w="4820" w:type="dxa"/>
            <w:vMerge/>
          </w:tcPr>
          <w:p w14:paraId="4CE4DDC3" w14:textId="77777777" w:rsidR="00121C0A" w:rsidRDefault="00121C0A">
            <w:pPr>
              <w:pStyle w:val="Tablebody"/>
              <w:framePr w:wrap="around"/>
            </w:pPr>
          </w:p>
        </w:tc>
      </w:tr>
      <w:tr w:rsidR="00121C0A" w14:paraId="3AEF1B34" w14:textId="77777777" w:rsidTr="00C60111">
        <w:trPr>
          <w:cantSplit/>
        </w:trPr>
        <w:tc>
          <w:tcPr>
            <w:tcW w:w="2127" w:type="dxa"/>
          </w:tcPr>
          <w:p w14:paraId="6FCE0CB6" w14:textId="77777777" w:rsidR="00121C0A" w:rsidRPr="00107881" w:rsidRDefault="00121C0A">
            <w:pPr>
              <w:pStyle w:val="Tablebody"/>
              <w:framePr w:hSpace="0" w:wrap="auto" w:vAnchor="margin" w:hAnchor="text" w:xAlign="left" w:yAlign="inline"/>
              <w:suppressOverlap w:val="0"/>
              <w:rPr>
                <w:lang w:eastAsia="en-AU"/>
              </w:rPr>
            </w:pPr>
            <w:r w:rsidRPr="00107881">
              <w:t>Practical skill</w:t>
            </w:r>
          </w:p>
        </w:tc>
        <w:tc>
          <w:tcPr>
            <w:tcW w:w="2976" w:type="dxa"/>
          </w:tcPr>
          <w:p w14:paraId="4ECA937C" w14:textId="77777777" w:rsidR="00121C0A" w:rsidRPr="00107881" w:rsidRDefault="00121C0A">
            <w:pPr>
              <w:pStyle w:val="Tablebody"/>
              <w:framePr w:hSpace="0" w:wrap="auto" w:vAnchor="margin" w:hAnchor="text" w:xAlign="left" w:yAlign="inline"/>
              <w:suppressOverlap w:val="0"/>
              <w:rPr>
                <w:lang w:eastAsia="en-AU"/>
              </w:rPr>
            </w:pPr>
            <w:r w:rsidRPr="00107881">
              <w:t>Development and application of technical, laboratory, creative, professional or other disciplinary skill in or out</w:t>
            </w:r>
            <w:r>
              <w:t>-</w:t>
            </w:r>
            <w:r w:rsidRPr="00107881">
              <w:t>of</w:t>
            </w:r>
            <w:r>
              <w:t>-</w:t>
            </w:r>
            <w:r w:rsidRPr="00107881">
              <w:t>class.</w:t>
            </w:r>
          </w:p>
        </w:tc>
        <w:tc>
          <w:tcPr>
            <w:tcW w:w="4820" w:type="dxa"/>
            <w:vMerge/>
          </w:tcPr>
          <w:p w14:paraId="4C88E612" w14:textId="77777777" w:rsidR="00121C0A" w:rsidRDefault="00121C0A">
            <w:pPr>
              <w:pStyle w:val="Tablebody"/>
              <w:framePr w:wrap="around"/>
            </w:pPr>
          </w:p>
        </w:tc>
      </w:tr>
      <w:tr w:rsidR="00121C0A" w:rsidRPr="0001580B" w14:paraId="726F6CD4" w14:textId="77777777" w:rsidTr="002715B5">
        <w:trPr>
          <w:cantSplit/>
        </w:trPr>
        <w:tc>
          <w:tcPr>
            <w:tcW w:w="9923" w:type="dxa"/>
            <w:gridSpan w:val="3"/>
          </w:tcPr>
          <w:p w14:paraId="01F36B7E" w14:textId="77777777" w:rsidR="00121C0A" w:rsidRPr="0001580B" w:rsidRDefault="00121C0A">
            <w:pPr>
              <w:jc w:val="center"/>
              <w:rPr>
                <w:b/>
                <w:bCs/>
              </w:rPr>
            </w:pPr>
            <w:r w:rsidRPr="00447057">
              <w:rPr>
                <w:b/>
                <w:bCs/>
              </w:rPr>
              <w:t>Inquiry or investigation - open</w:t>
            </w:r>
          </w:p>
        </w:tc>
      </w:tr>
      <w:tr w:rsidR="00121C0A" w14:paraId="620479B1" w14:textId="77777777" w:rsidTr="00C60111">
        <w:trPr>
          <w:cantSplit/>
        </w:trPr>
        <w:tc>
          <w:tcPr>
            <w:tcW w:w="2127" w:type="dxa"/>
          </w:tcPr>
          <w:p w14:paraId="37AEF9BA" w14:textId="77777777" w:rsidR="00121C0A" w:rsidRPr="00107881" w:rsidRDefault="00121C0A">
            <w:pPr>
              <w:pStyle w:val="Tablebody"/>
              <w:framePr w:hSpace="0" w:wrap="auto" w:vAnchor="margin" w:hAnchor="text" w:xAlign="left" w:yAlign="inline"/>
              <w:suppressOverlap w:val="0"/>
            </w:pPr>
            <w:r w:rsidRPr="00107881">
              <w:rPr>
                <w:lang w:eastAsia="en-AU"/>
              </w:rPr>
              <w:t>Experimental design</w:t>
            </w:r>
          </w:p>
        </w:tc>
        <w:tc>
          <w:tcPr>
            <w:tcW w:w="2976" w:type="dxa"/>
          </w:tcPr>
          <w:p w14:paraId="4EAF36F3" w14:textId="77777777" w:rsidR="00121C0A" w:rsidRPr="00107881" w:rsidRDefault="00121C0A">
            <w:pPr>
              <w:pStyle w:val="Tablebody"/>
              <w:framePr w:hSpace="0" w:wrap="auto" w:vAnchor="margin" w:hAnchor="text" w:xAlign="left" w:yAlign="inline"/>
              <w:suppressOverlap w:val="0"/>
            </w:pPr>
            <w:r w:rsidRPr="00107881">
              <w:rPr>
                <w:lang w:eastAsia="en-AU"/>
              </w:rPr>
              <w:t>The process of planning and/or conducting investigations, including hypotheses and methods, in or out</w:t>
            </w:r>
            <w:r>
              <w:rPr>
                <w:lang w:eastAsia="en-AU"/>
              </w:rPr>
              <w:t>-</w:t>
            </w:r>
            <w:r w:rsidRPr="00107881">
              <w:rPr>
                <w:lang w:eastAsia="en-AU"/>
              </w:rPr>
              <w:t>of</w:t>
            </w:r>
            <w:r>
              <w:rPr>
                <w:lang w:eastAsia="en-AU"/>
              </w:rPr>
              <w:t>-</w:t>
            </w:r>
            <w:r w:rsidRPr="00107881">
              <w:rPr>
                <w:lang w:eastAsia="en-AU"/>
              </w:rPr>
              <w:t>class (e.g. scientific experiments, market research, creative testing, etc).</w:t>
            </w:r>
          </w:p>
        </w:tc>
        <w:tc>
          <w:tcPr>
            <w:tcW w:w="4820" w:type="dxa"/>
            <w:vMerge w:val="restart"/>
          </w:tcPr>
          <w:p w14:paraId="3B55A9DA" w14:textId="213F8668" w:rsidR="00121C0A" w:rsidRPr="0075449A" w:rsidRDefault="00121C0A" w:rsidP="008063CC">
            <w:pPr>
              <w:pStyle w:val="Tablebullet"/>
              <w:framePr w:wrap="around"/>
              <w:numPr>
                <w:ilvl w:val="0"/>
                <w:numId w:val="69"/>
              </w:numPr>
              <w:rPr>
                <w:bCs/>
              </w:rPr>
            </w:pPr>
            <w:r w:rsidRPr="0075449A">
              <w:rPr>
                <w:b/>
                <w:bCs/>
              </w:rPr>
              <w:t>Assessment title</w:t>
            </w:r>
            <w:r w:rsidR="0075449A">
              <w:br/>
            </w:r>
            <w:r w:rsidRPr="00AD41DD">
              <w:t>Specify for each assessment</w:t>
            </w:r>
          </w:p>
          <w:p w14:paraId="6061E2C4" w14:textId="77777777" w:rsidR="00121C0A" w:rsidRPr="008A7E22" w:rsidRDefault="00121C0A" w:rsidP="008063CC">
            <w:pPr>
              <w:pStyle w:val="Tablebullet"/>
              <w:framePr w:wrap="around"/>
              <w:numPr>
                <w:ilvl w:val="0"/>
                <w:numId w:val="69"/>
              </w:numPr>
              <w:rPr>
                <w:bCs/>
              </w:rPr>
            </w:pPr>
            <w:r w:rsidRPr="0075449A">
              <w:rPr>
                <w:b/>
              </w:rPr>
              <w:t xml:space="preserve">Individual or Group </w:t>
            </w:r>
            <w:r w:rsidRPr="008A7E22">
              <w:rPr>
                <w:bCs/>
              </w:rPr>
              <w:br/>
            </w:r>
            <w:r w:rsidRPr="00FD1CB5">
              <w:t>Specify if an assessment is group work</w:t>
            </w:r>
          </w:p>
          <w:p w14:paraId="2645597D" w14:textId="77777777" w:rsidR="00121C0A" w:rsidRPr="008A7E22" w:rsidRDefault="00121C0A" w:rsidP="008063CC">
            <w:pPr>
              <w:pStyle w:val="Tablebullet"/>
              <w:framePr w:wrap="around"/>
              <w:numPr>
                <w:ilvl w:val="0"/>
                <w:numId w:val="69"/>
              </w:numPr>
            </w:pPr>
            <w:r w:rsidRPr="0075449A">
              <w:rPr>
                <w:b/>
              </w:rPr>
              <w:t>Duration</w:t>
            </w:r>
            <w:r w:rsidRPr="008A7E22">
              <w:rPr>
                <w:bCs/>
              </w:rPr>
              <w:t xml:space="preserve"> (word or time limits)</w:t>
            </w:r>
            <w:r w:rsidRPr="008A7E22">
              <w:t xml:space="preserve"> </w:t>
            </w:r>
            <w:r w:rsidRPr="008A7E22">
              <w:br/>
              <w:t>Specify word limit or time limit for each assessment</w:t>
            </w:r>
          </w:p>
          <w:p w14:paraId="4D86D38C" w14:textId="77777777" w:rsidR="00121C0A" w:rsidRPr="008A7E22" w:rsidRDefault="00121C0A" w:rsidP="008063CC">
            <w:pPr>
              <w:pStyle w:val="Tablebullet"/>
              <w:framePr w:wrap="around"/>
              <w:numPr>
                <w:ilvl w:val="0"/>
                <w:numId w:val="69"/>
              </w:numPr>
            </w:pPr>
            <w:r w:rsidRPr="0075449A">
              <w:rPr>
                <w:b/>
              </w:rPr>
              <w:t>Weight</w:t>
            </w:r>
            <w:r w:rsidRPr="008A7E22">
              <w:rPr>
                <w:bCs/>
              </w:rPr>
              <w:br/>
            </w:r>
            <w:r w:rsidRPr="008A7E22">
              <w:t>Specify percentage contribution to final mark (%) for each assessment</w:t>
            </w:r>
          </w:p>
          <w:p w14:paraId="486E721B" w14:textId="77777777" w:rsidR="00121C0A" w:rsidRPr="008A7E22" w:rsidRDefault="00121C0A" w:rsidP="008063CC">
            <w:pPr>
              <w:pStyle w:val="Tablebullet"/>
              <w:framePr w:wrap="around"/>
              <w:numPr>
                <w:ilvl w:val="0"/>
                <w:numId w:val="69"/>
              </w:numPr>
            </w:pPr>
            <w:r w:rsidRPr="0075449A">
              <w:rPr>
                <w:b/>
              </w:rPr>
              <w:t xml:space="preserve">Week due </w:t>
            </w:r>
            <w:r w:rsidRPr="008A7E22">
              <w:rPr>
                <w:bCs/>
              </w:rPr>
              <w:br/>
            </w:r>
            <w:r w:rsidRPr="008A7E22">
              <w:t>Select week due</w:t>
            </w:r>
          </w:p>
          <w:p w14:paraId="6C3EE169" w14:textId="3CF11984" w:rsidR="00121C0A" w:rsidRPr="0075449A" w:rsidRDefault="00121C0A" w:rsidP="008063CC">
            <w:pPr>
              <w:pStyle w:val="Tablebullet"/>
              <w:framePr w:wrap="around"/>
              <w:numPr>
                <w:ilvl w:val="0"/>
                <w:numId w:val="69"/>
              </w:numPr>
              <w:rPr>
                <w:b/>
              </w:rPr>
            </w:pPr>
            <w:r w:rsidRPr="0075449A">
              <w:rPr>
                <w:b/>
              </w:rPr>
              <w:t>Due date and time</w:t>
            </w:r>
            <w:r w:rsidR="0075449A">
              <w:rPr>
                <w:b/>
              </w:rPr>
              <w:br/>
            </w:r>
            <w:r w:rsidRPr="008A7E22">
              <w:t>Specify for each assessment</w:t>
            </w:r>
          </w:p>
          <w:p w14:paraId="435A6424" w14:textId="77777777" w:rsidR="00121C0A" w:rsidRPr="00447057" w:rsidRDefault="00121C0A" w:rsidP="008063CC">
            <w:pPr>
              <w:pStyle w:val="Tablebullet"/>
              <w:framePr w:wrap="around"/>
              <w:numPr>
                <w:ilvl w:val="0"/>
                <w:numId w:val="70"/>
              </w:numPr>
              <w:rPr>
                <w:b/>
                <w:bCs/>
              </w:rPr>
            </w:pPr>
            <w:r w:rsidRPr="008A7E22">
              <w:rPr>
                <w:b/>
                <w:bCs/>
              </w:rPr>
              <w:lastRenderedPageBreak/>
              <w:t>Hurdle task</w:t>
            </w:r>
            <w:r w:rsidRPr="008A7E22">
              <w:rPr>
                <w:b/>
                <w:bCs/>
              </w:rPr>
              <w:br/>
            </w:r>
            <w:r w:rsidRPr="008A7E22">
              <w:t>Not applicable</w:t>
            </w:r>
          </w:p>
          <w:p w14:paraId="7DC0A19A" w14:textId="77777777" w:rsidR="00121C0A" w:rsidRPr="00447057" w:rsidRDefault="00121C0A" w:rsidP="008063CC">
            <w:pPr>
              <w:pStyle w:val="Tablebullet"/>
              <w:framePr w:wrap="around"/>
              <w:numPr>
                <w:ilvl w:val="0"/>
                <w:numId w:val="70"/>
              </w:numPr>
              <w:rPr>
                <w:b/>
                <w:bCs/>
              </w:rPr>
            </w:pPr>
            <w:r w:rsidRPr="00447057">
              <w:rPr>
                <w:b/>
                <w:bCs/>
              </w:rPr>
              <w:t>Use of AI</w:t>
            </w:r>
            <w:r w:rsidRPr="00447057">
              <w:rPr>
                <w:b/>
                <w:bCs/>
              </w:rPr>
              <w:br/>
            </w:r>
            <w:r w:rsidRPr="00447057">
              <w:t>Not applicable</w:t>
            </w:r>
          </w:p>
        </w:tc>
      </w:tr>
      <w:tr w:rsidR="00121C0A" w14:paraId="302666A2" w14:textId="77777777" w:rsidTr="00C60111">
        <w:trPr>
          <w:cantSplit/>
        </w:trPr>
        <w:tc>
          <w:tcPr>
            <w:tcW w:w="2127" w:type="dxa"/>
          </w:tcPr>
          <w:p w14:paraId="60BD791B" w14:textId="77777777" w:rsidR="00121C0A" w:rsidRPr="00107881" w:rsidRDefault="00121C0A">
            <w:pPr>
              <w:pStyle w:val="Tablebody"/>
              <w:framePr w:hSpace="0" w:wrap="auto" w:vAnchor="margin" w:hAnchor="text" w:xAlign="left" w:yAlign="inline"/>
              <w:suppressOverlap w:val="0"/>
            </w:pPr>
            <w:r w:rsidRPr="00107881">
              <w:rPr>
                <w:lang w:eastAsia="en-AU"/>
              </w:rPr>
              <w:t>Data analysis</w:t>
            </w:r>
          </w:p>
        </w:tc>
        <w:tc>
          <w:tcPr>
            <w:tcW w:w="2976" w:type="dxa"/>
          </w:tcPr>
          <w:p w14:paraId="5FDBD9AC" w14:textId="77777777" w:rsidR="00121C0A" w:rsidRPr="00107881" w:rsidRDefault="00121C0A">
            <w:pPr>
              <w:pStyle w:val="Tablebody"/>
              <w:framePr w:hSpace="0" w:wrap="auto" w:vAnchor="margin" w:hAnchor="text" w:xAlign="left" w:yAlign="inline"/>
              <w:suppressOverlap w:val="0"/>
            </w:pPr>
            <w:r w:rsidRPr="00107881">
              <w:rPr>
                <w:lang w:eastAsia="en-AU"/>
              </w:rPr>
              <w:t>The process of collecting, analysing, and</w:t>
            </w:r>
            <w:r>
              <w:rPr>
                <w:lang w:eastAsia="en-AU"/>
              </w:rPr>
              <w:t xml:space="preserve"> </w:t>
            </w:r>
            <w:r w:rsidRPr="00107881">
              <w:rPr>
                <w:lang w:eastAsia="en-AU"/>
              </w:rPr>
              <w:t>or visualising data to generate and communicate meaningful insights (e.g. statistical analyses, qualitative coding, business intelligence, etc).</w:t>
            </w:r>
          </w:p>
        </w:tc>
        <w:tc>
          <w:tcPr>
            <w:tcW w:w="4820" w:type="dxa"/>
            <w:vMerge/>
          </w:tcPr>
          <w:p w14:paraId="103A85A9" w14:textId="77777777" w:rsidR="00121C0A" w:rsidRDefault="00121C0A">
            <w:pPr>
              <w:pStyle w:val="Tablebody"/>
              <w:framePr w:wrap="around"/>
            </w:pPr>
          </w:p>
        </w:tc>
      </w:tr>
      <w:tr w:rsidR="00121C0A" w14:paraId="4A228073" w14:textId="77777777" w:rsidTr="00C60111">
        <w:trPr>
          <w:cantSplit/>
        </w:trPr>
        <w:tc>
          <w:tcPr>
            <w:tcW w:w="2127" w:type="dxa"/>
          </w:tcPr>
          <w:p w14:paraId="4C3C1E35" w14:textId="77777777" w:rsidR="00121C0A" w:rsidRPr="00107881" w:rsidRDefault="00121C0A">
            <w:pPr>
              <w:pStyle w:val="Tablebody"/>
              <w:framePr w:hSpace="0" w:wrap="auto" w:vAnchor="margin" w:hAnchor="text" w:xAlign="left" w:yAlign="inline"/>
              <w:suppressOverlap w:val="0"/>
            </w:pPr>
            <w:r w:rsidRPr="00107881">
              <w:rPr>
                <w:lang w:eastAsia="en-AU"/>
              </w:rPr>
              <w:lastRenderedPageBreak/>
              <w:t>Case studies</w:t>
            </w:r>
          </w:p>
        </w:tc>
        <w:tc>
          <w:tcPr>
            <w:tcW w:w="2976" w:type="dxa"/>
          </w:tcPr>
          <w:p w14:paraId="395FAA6D" w14:textId="60C15027" w:rsidR="00121C0A" w:rsidRPr="00107881" w:rsidRDefault="00121C0A">
            <w:pPr>
              <w:pStyle w:val="Tablebody"/>
              <w:framePr w:hSpace="0" w:wrap="auto" w:vAnchor="margin" w:hAnchor="text" w:xAlign="left" w:yAlign="inline"/>
              <w:suppressOverlap w:val="0"/>
            </w:pPr>
            <w:r w:rsidRPr="00107881">
              <w:rPr>
                <w:lang w:eastAsia="en-AU"/>
              </w:rPr>
              <w:t>The process of analysing real-world scenarios to identify problems, propose solutions, and</w:t>
            </w:r>
            <w:r w:rsidR="00DB4F89">
              <w:rPr>
                <w:lang w:eastAsia="en-AU"/>
              </w:rPr>
              <w:t xml:space="preserve"> </w:t>
            </w:r>
            <w:r w:rsidRPr="00107881">
              <w:rPr>
                <w:lang w:eastAsia="en-AU"/>
              </w:rPr>
              <w:t>or justify decisions (e.g. business cases, patient scenarios, engineering problems, etc).</w:t>
            </w:r>
          </w:p>
        </w:tc>
        <w:tc>
          <w:tcPr>
            <w:tcW w:w="4820" w:type="dxa"/>
            <w:vMerge/>
          </w:tcPr>
          <w:p w14:paraId="2619E2E7" w14:textId="77777777" w:rsidR="00121C0A" w:rsidRDefault="00121C0A">
            <w:pPr>
              <w:pStyle w:val="Tablebody"/>
              <w:framePr w:wrap="around"/>
            </w:pPr>
          </w:p>
        </w:tc>
      </w:tr>
      <w:tr w:rsidR="00121C0A" w14:paraId="5D5005D7" w14:textId="77777777" w:rsidTr="00C60111">
        <w:trPr>
          <w:cantSplit/>
        </w:trPr>
        <w:tc>
          <w:tcPr>
            <w:tcW w:w="2127" w:type="dxa"/>
          </w:tcPr>
          <w:p w14:paraId="28A68F06"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Research analysis</w:t>
            </w:r>
          </w:p>
        </w:tc>
        <w:tc>
          <w:tcPr>
            <w:tcW w:w="2976" w:type="dxa"/>
          </w:tcPr>
          <w:p w14:paraId="18C9AB74"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The critical examination and interpretation of research data, methodologies and findings.</w:t>
            </w:r>
          </w:p>
        </w:tc>
        <w:tc>
          <w:tcPr>
            <w:tcW w:w="4820" w:type="dxa"/>
            <w:vMerge/>
          </w:tcPr>
          <w:p w14:paraId="0BC3458E" w14:textId="77777777" w:rsidR="00121C0A" w:rsidRDefault="00121C0A">
            <w:pPr>
              <w:pStyle w:val="Tablebody"/>
              <w:framePr w:wrap="around"/>
            </w:pPr>
          </w:p>
        </w:tc>
      </w:tr>
      <w:tr w:rsidR="00121C0A" w:rsidRPr="0001580B" w14:paraId="41B18083" w14:textId="77777777" w:rsidTr="002715B5">
        <w:trPr>
          <w:cantSplit/>
        </w:trPr>
        <w:tc>
          <w:tcPr>
            <w:tcW w:w="9923" w:type="dxa"/>
            <w:gridSpan w:val="3"/>
          </w:tcPr>
          <w:p w14:paraId="61FCFE37" w14:textId="77777777" w:rsidR="00121C0A" w:rsidRPr="0001580B" w:rsidRDefault="00121C0A">
            <w:pPr>
              <w:jc w:val="center"/>
              <w:rPr>
                <w:b/>
                <w:bCs/>
              </w:rPr>
            </w:pPr>
            <w:r w:rsidRPr="00447057">
              <w:rPr>
                <w:b/>
                <w:bCs/>
              </w:rPr>
              <w:t>Production and creation - open</w:t>
            </w:r>
            <w:r w:rsidRPr="00107881">
              <w:rPr>
                <w:sz w:val="20"/>
                <w:lang w:eastAsia="en-AU"/>
              </w:rPr>
              <w:t xml:space="preserve">  </w:t>
            </w:r>
          </w:p>
        </w:tc>
      </w:tr>
      <w:tr w:rsidR="00121C0A" w14:paraId="4BD00BC7" w14:textId="77777777" w:rsidTr="00C60111">
        <w:trPr>
          <w:cantSplit/>
        </w:trPr>
        <w:tc>
          <w:tcPr>
            <w:tcW w:w="2127" w:type="dxa"/>
          </w:tcPr>
          <w:p w14:paraId="519BF715"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Portfolio or journal</w:t>
            </w:r>
          </w:p>
        </w:tc>
        <w:tc>
          <w:tcPr>
            <w:tcW w:w="2976" w:type="dxa"/>
          </w:tcPr>
          <w:p w14:paraId="6762C422"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The production and curation of work samples, documentation, reflections, drafts, laboratory report and</w:t>
            </w:r>
            <w:r>
              <w:rPr>
                <w:lang w:eastAsia="en-AU"/>
              </w:rPr>
              <w:t xml:space="preserve"> </w:t>
            </w:r>
            <w:r w:rsidRPr="00107881">
              <w:rPr>
                <w:lang w:eastAsia="en-AU"/>
              </w:rPr>
              <w:t>or other evidence and small writing tasks demonstrating development over time.</w:t>
            </w:r>
          </w:p>
        </w:tc>
        <w:tc>
          <w:tcPr>
            <w:tcW w:w="4820" w:type="dxa"/>
            <w:vMerge w:val="restart"/>
          </w:tcPr>
          <w:p w14:paraId="6F06E8FC" w14:textId="749831BF" w:rsidR="00121C0A" w:rsidRPr="00636C32" w:rsidRDefault="00121C0A" w:rsidP="008063CC">
            <w:pPr>
              <w:pStyle w:val="Tablebullet"/>
              <w:framePr w:wrap="around"/>
              <w:numPr>
                <w:ilvl w:val="0"/>
                <w:numId w:val="71"/>
              </w:numPr>
              <w:rPr>
                <w:bCs/>
              </w:rPr>
            </w:pPr>
            <w:r w:rsidRPr="00636C32">
              <w:rPr>
                <w:b/>
                <w:bCs/>
              </w:rPr>
              <w:t>Assessment title</w:t>
            </w:r>
            <w:r w:rsidR="00636C32">
              <w:br/>
            </w:r>
            <w:r w:rsidRPr="00F26248">
              <w:t>Specify for each assessment</w:t>
            </w:r>
          </w:p>
          <w:p w14:paraId="77250A19" w14:textId="77777777" w:rsidR="00121C0A" w:rsidRPr="00996436" w:rsidRDefault="00121C0A" w:rsidP="008063CC">
            <w:pPr>
              <w:pStyle w:val="Tablebullet"/>
              <w:framePr w:wrap="around"/>
              <w:numPr>
                <w:ilvl w:val="0"/>
                <w:numId w:val="71"/>
              </w:numPr>
              <w:rPr>
                <w:bCs/>
              </w:rPr>
            </w:pPr>
            <w:r w:rsidRPr="00636C32">
              <w:rPr>
                <w:b/>
              </w:rPr>
              <w:t>Individual or Group</w:t>
            </w:r>
            <w:r w:rsidRPr="00996436">
              <w:rPr>
                <w:bCs/>
              </w:rPr>
              <w:t xml:space="preserve"> </w:t>
            </w:r>
            <w:r w:rsidRPr="00996436">
              <w:rPr>
                <w:bCs/>
              </w:rPr>
              <w:br/>
            </w:r>
            <w:r w:rsidRPr="00FD1CB5">
              <w:t>Specify if an assessment is group work</w:t>
            </w:r>
          </w:p>
          <w:p w14:paraId="45CD4CFA" w14:textId="00A696F0" w:rsidR="00121C0A" w:rsidRPr="00996436" w:rsidRDefault="00121C0A" w:rsidP="008063CC">
            <w:pPr>
              <w:pStyle w:val="Tablebullet"/>
              <w:framePr w:wrap="around"/>
              <w:numPr>
                <w:ilvl w:val="0"/>
                <w:numId w:val="71"/>
              </w:numPr>
            </w:pPr>
            <w:r w:rsidRPr="00636C32">
              <w:rPr>
                <w:b/>
              </w:rPr>
              <w:t>Duration</w:t>
            </w:r>
            <w:r w:rsidR="00636C32">
              <w:rPr>
                <w:b/>
              </w:rPr>
              <w:br/>
            </w:r>
            <w:r w:rsidRPr="00996436">
              <w:t>Specify word limit or time limit for each assessment</w:t>
            </w:r>
          </w:p>
          <w:p w14:paraId="700EDBA6" w14:textId="77777777" w:rsidR="00121C0A" w:rsidRPr="00996436" w:rsidRDefault="00121C0A" w:rsidP="008063CC">
            <w:pPr>
              <w:pStyle w:val="Tablebullet"/>
              <w:framePr w:wrap="around"/>
              <w:numPr>
                <w:ilvl w:val="0"/>
                <w:numId w:val="71"/>
              </w:numPr>
            </w:pPr>
            <w:r w:rsidRPr="00636C32">
              <w:rPr>
                <w:b/>
              </w:rPr>
              <w:t>Weight</w:t>
            </w:r>
            <w:r w:rsidRPr="00996436">
              <w:rPr>
                <w:bCs/>
              </w:rPr>
              <w:br/>
            </w:r>
            <w:r w:rsidRPr="00996436">
              <w:t>Specify percentage contribution to final mark (%) for each assessment</w:t>
            </w:r>
          </w:p>
          <w:p w14:paraId="050D5E6D" w14:textId="77777777" w:rsidR="00121C0A" w:rsidRPr="00996436" w:rsidRDefault="00121C0A" w:rsidP="008063CC">
            <w:pPr>
              <w:pStyle w:val="Tablebullet"/>
              <w:framePr w:wrap="around"/>
              <w:numPr>
                <w:ilvl w:val="0"/>
                <w:numId w:val="71"/>
              </w:numPr>
            </w:pPr>
            <w:r w:rsidRPr="00636C32">
              <w:rPr>
                <w:b/>
              </w:rPr>
              <w:t xml:space="preserve">Week due </w:t>
            </w:r>
            <w:r w:rsidRPr="00996436">
              <w:rPr>
                <w:bCs/>
              </w:rPr>
              <w:br/>
            </w:r>
            <w:r w:rsidRPr="00996436">
              <w:t>Select week due</w:t>
            </w:r>
          </w:p>
          <w:p w14:paraId="3DFEA4BE" w14:textId="677DB22E" w:rsidR="00121C0A" w:rsidRPr="00BD7AC6" w:rsidRDefault="00121C0A" w:rsidP="008063CC">
            <w:pPr>
              <w:pStyle w:val="Tablebullet"/>
              <w:framePr w:wrap="around"/>
              <w:numPr>
                <w:ilvl w:val="0"/>
                <w:numId w:val="71"/>
              </w:numPr>
              <w:rPr>
                <w:b/>
                <w:sz w:val="16"/>
                <w:szCs w:val="16"/>
              </w:rPr>
            </w:pPr>
            <w:r w:rsidRPr="00BD7AC6">
              <w:rPr>
                <w:b/>
              </w:rPr>
              <w:t>Due date and time</w:t>
            </w:r>
            <w:r w:rsidR="00BD7AC6">
              <w:rPr>
                <w:b/>
              </w:rPr>
              <w:br/>
            </w:r>
            <w:r w:rsidRPr="003F20E4">
              <w:t>Cut-off date and time</w:t>
            </w:r>
          </w:p>
          <w:p w14:paraId="6D02F4F2" w14:textId="77777777" w:rsidR="00121C0A" w:rsidRPr="00996436" w:rsidRDefault="00121C0A" w:rsidP="008063CC">
            <w:pPr>
              <w:pStyle w:val="Tablebullet"/>
              <w:framePr w:wrap="around"/>
              <w:numPr>
                <w:ilvl w:val="0"/>
                <w:numId w:val="72"/>
              </w:numPr>
              <w:rPr>
                <w:bCs/>
                <w:sz w:val="16"/>
                <w:szCs w:val="16"/>
              </w:rPr>
            </w:pPr>
            <w:r w:rsidRPr="00BD7AC6">
              <w:rPr>
                <w:b/>
              </w:rPr>
              <w:t>Hurdle task</w:t>
            </w:r>
            <w:r w:rsidRPr="00996436">
              <w:rPr>
                <w:bCs/>
              </w:rPr>
              <w:br/>
            </w:r>
            <w:r w:rsidRPr="00996436">
              <w:t>Not applicable</w:t>
            </w:r>
          </w:p>
          <w:p w14:paraId="1D25BCFE" w14:textId="05CB2F31" w:rsidR="00121C0A" w:rsidRPr="00BD7AC6" w:rsidRDefault="00121C0A" w:rsidP="008063CC">
            <w:pPr>
              <w:pStyle w:val="Tablebullet"/>
              <w:framePr w:wrap="around"/>
              <w:numPr>
                <w:ilvl w:val="0"/>
                <w:numId w:val="72"/>
              </w:numPr>
              <w:rPr>
                <w:b/>
              </w:rPr>
            </w:pPr>
            <w:r w:rsidRPr="00BD7AC6">
              <w:rPr>
                <w:b/>
              </w:rPr>
              <w:t>Use of AI</w:t>
            </w:r>
            <w:r w:rsidR="00BD7AC6">
              <w:rPr>
                <w:b/>
              </w:rPr>
              <w:br/>
            </w:r>
            <w:r w:rsidRPr="00447057">
              <w:t>Not applicable</w:t>
            </w:r>
          </w:p>
        </w:tc>
      </w:tr>
      <w:tr w:rsidR="00121C0A" w14:paraId="343AD3E4" w14:textId="77777777" w:rsidTr="00C60111">
        <w:trPr>
          <w:cantSplit/>
        </w:trPr>
        <w:tc>
          <w:tcPr>
            <w:tcW w:w="2127" w:type="dxa"/>
          </w:tcPr>
          <w:p w14:paraId="0760B148"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Performance</w:t>
            </w:r>
          </w:p>
        </w:tc>
        <w:tc>
          <w:tcPr>
            <w:tcW w:w="2976" w:type="dxa"/>
          </w:tcPr>
          <w:p w14:paraId="237DBE6C" w14:textId="2ACB8332" w:rsidR="00121C0A" w:rsidRPr="00107881" w:rsidRDefault="00121C0A">
            <w:pPr>
              <w:pStyle w:val="Tablebody"/>
              <w:framePr w:hSpace="0" w:wrap="auto" w:vAnchor="margin" w:hAnchor="text" w:xAlign="left" w:yAlign="inline"/>
              <w:suppressOverlap w:val="0"/>
              <w:rPr>
                <w:lang w:eastAsia="en-AU"/>
              </w:rPr>
            </w:pPr>
            <w:r w:rsidRPr="00107881">
              <w:rPr>
                <w:lang w:eastAsia="en-AU"/>
              </w:rPr>
              <w:t>The creation and delivery of live or recorded performance (e.g. artistic, dramatic, musical) work</w:t>
            </w:r>
            <w:r>
              <w:rPr>
                <w:lang w:eastAsia="en-AU"/>
              </w:rPr>
              <w:t>.</w:t>
            </w:r>
          </w:p>
        </w:tc>
        <w:tc>
          <w:tcPr>
            <w:tcW w:w="4820" w:type="dxa"/>
            <w:vMerge/>
          </w:tcPr>
          <w:p w14:paraId="29FEEF9B" w14:textId="77777777" w:rsidR="00121C0A" w:rsidRDefault="00121C0A">
            <w:pPr>
              <w:pStyle w:val="Tablebody"/>
              <w:framePr w:wrap="around"/>
            </w:pPr>
          </w:p>
        </w:tc>
      </w:tr>
      <w:tr w:rsidR="00121C0A" w14:paraId="57B318E3" w14:textId="77777777" w:rsidTr="00C60111">
        <w:trPr>
          <w:cantSplit/>
        </w:trPr>
        <w:tc>
          <w:tcPr>
            <w:tcW w:w="2127" w:type="dxa"/>
          </w:tcPr>
          <w:p w14:paraId="4FDFAFB6"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Presentation</w:t>
            </w:r>
          </w:p>
        </w:tc>
        <w:tc>
          <w:tcPr>
            <w:tcW w:w="2976" w:type="dxa"/>
          </w:tcPr>
          <w:p w14:paraId="5364C9CF"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The production and delivery of live or recorded oral, visual, and</w:t>
            </w:r>
            <w:r>
              <w:rPr>
                <w:lang w:eastAsia="en-AU"/>
              </w:rPr>
              <w:t xml:space="preserve"> </w:t>
            </w:r>
            <w:r w:rsidRPr="00107881">
              <w:rPr>
                <w:lang w:eastAsia="en-AU"/>
              </w:rPr>
              <w:t>or multimedia communications for specific audiences</w:t>
            </w:r>
            <w:r>
              <w:rPr>
                <w:lang w:eastAsia="en-AU"/>
              </w:rPr>
              <w:t>.</w:t>
            </w:r>
          </w:p>
        </w:tc>
        <w:tc>
          <w:tcPr>
            <w:tcW w:w="4820" w:type="dxa"/>
            <w:vMerge/>
          </w:tcPr>
          <w:p w14:paraId="5C9EEB3B" w14:textId="77777777" w:rsidR="00121C0A" w:rsidRDefault="00121C0A">
            <w:pPr>
              <w:pStyle w:val="Tablebody"/>
              <w:framePr w:wrap="around"/>
            </w:pPr>
          </w:p>
        </w:tc>
      </w:tr>
      <w:tr w:rsidR="00121C0A" w14:paraId="7B11815A" w14:textId="77777777" w:rsidTr="00C60111">
        <w:trPr>
          <w:cantSplit/>
        </w:trPr>
        <w:tc>
          <w:tcPr>
            <w:tcW w:w="2127" w:type="dxa"/>
          </w:tcPr>
          <w:p w14:paraId="0CCEB03C"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Creative work</w:t>
            </w:r>
          </w:p>
        </w:tc>
        <w:tc>
          <w:tcPr>
            <w:tcW w:w="2976" w:type="dxa"/>
          </w:tcPr>
          <w:p w14:paraId="704B9342"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The creation and production of original and creative work, including short creative writing tasks.</w:t>
            </w:r>
          </w:p>
        </w:tc>
        <w:tc>
          <w:tcPr>
            <w:tcW w:w="4820" w:type="dxa"/>
            <w:vMerge/>
          </w:tcPr>
          <w:p w14:paraId="1E5D444A" w14:textId="77777777" w:rsidR="00121C0A" w:rsidRDefault="00121C0A">
            <w:pPr>
              <w:pStyle w:val="Tablebody"/>
              <w:framePr w:wrap="around"/>
            </w:pPr>
          </w:p>
        </w:tc>
      </w:tr>
      <w:tr w:rsidR="00121C0A" w14:paraId="22A1F65A" w14:textId="77777777" w:rsidTr="00C60111">
        <w:trPr>
          <w:cantSplit/>
        </w:trPr>
        <w:tc>
          <w:tcPr>
            <w:tcW w:w="2127" w:type="dxa"/>
          </w:tcPr>
          <w:p w14:paraId="699C5BEB"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Written work</w:t>
            </w:r>
          </w:p>
        </w:tc>
        <w:tc>
          <w:tcPr>
            <w:tcW w:w="2976" w:type="dxa"/>
          </w:tcPr>
          <w:p w14:paraId="2E7F3AE3" w14:textId="5C74D646" w:rsidR="00121C0A" w:rsidRPr="00107881" w:rsidRDefault="00121C0A">
            <w:pPr>
              <w:pStyle w:val="Tablebody"/>
              <w:framePr w:hSpace="0" w:wrap="auto" w:vAnchor="margin" w:hAnchor="text" w:xAlign="left" w:yAlign="inline"/>
              <w:suppressOverlap w:val="0"/>
              <w:rPr>
                <w:lang w:eastAsia="en-AU"/>
              </w:rPr>
            </w:pPr>
            <w:r w:rsidRPr="00107881">
              <w:rPr>
                <w:lang w:eastAsia="en-AU"/>
              </w:rPr>
              <w:t>The development and production of structured and</w:t>
            </w:r>
            <w:r w:rsidR="00DB4F89">
              <w:rPr>
                <w:lang w:eastAsia="en-AU"/>
              </w:rPr>
              <w:t xml:space="preserve">  </w:t>
            </w:r>
            <w:r w:rsidRPr="00107881">
              <w:rPr>
                <w:lang w:eastAsia="en-AU"/>
              </w:rPr>
              <w:t>or long form writing (e.g. essay, report).</w:t>
            </w:r>
          </w:p>
        </w:tc>
        <w:tc>
          <w:tcPr>
            <w:tcW w:w="4820" w:type="dxa"/>
            <w:vMerge/>
          </w:tcPr>
          <w:p w14:paraId="6202DB3F" w14:textId="77777777" w:rsidR="00121C0A" w:rsidRDefault="00121C0A">
            <w:pPr>
              <w:pStyle w:val="Tablebody"/>
              <w:framePr w:wrap="around"/>
            </w:pPr>
          </w:p>
        </w:tc>
      </w:tr>
      <w:tr w:rsidR="00121C0A" w14:paraId="6D524481" w14:textId="77777777" w:rsidTr="00C60111">
        <w:trPr>
          <w:cantSplit/>
        </w:trPr>
        <w:tc>
          <w:tcPr>
            <w:tcW w:w="2127" w:type="dxa"/>
          </w:tcPr>
          <w:p w14:paraId="3A7494D7"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lastRenderedPageBreak/>
              <w:t>Dissertation or thesis</w:t>
            </w:r>
          </w:p>
        </w:tc>
        <w:tc>
          <w:tcPr>
            <w:tcW w:w="2976" w:type="dxa"/>
          </w:tcPr>
          <w:p w14:paraId="257ED426"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A written manuscript presenting the findings of a substantial original research project. Includes projects completed as part of an honours program.</w:t>
            </w:r>
          </w:p>
        </w:tc>
        <w:tc>
          <w:tcPr>
            <w:tcW w:w="4820" w:type="dxa"/>
            <w:vMerge/>
          </w:tcPr>
          <w:p w14:paraId="0D9D79B1" w14:textId="77777777" w:rsidR="00121C0A" w:rsidRDefault="00121C0A">
            <w:pPr>
              <w:pStyle w:val="Tablebody"/>
              <w:framePr w:wrap="around"/>
            </w:pPr>
          </w:p>
        </w:tc>
      </w:tr>
      <w:tr w:rsidR="00121C0A" w:rsidRPr="0001580B" w14:paraId="0D21266A" w14:textId="77777777" w:rsidTr="002715B5">
        <w:trPr>
          <w:cantSplit/>
        </w:trPr>
        <w:tc>
          <w:tcPr>
            <w:tcW w:w="9923" w:type="dxa"/>
            <w:gridSpan w:val="3"/>
          </w:tcPr>
          <w:p w14:paraId="081AF477" w14:textId="77777777" w:rsidR="00121C0A" w:rsidRPr="0001580B" w:rsidRDefault="00121C0A">
            <w:pPr>
              <w:jc w:val="center"/>
              <w:rPr>
                <w:b/>
                <w:bCs/>
              </w:rPr>
            </w:pPr>
            <w:r>
              <w:rPr>
                <w:b/>
                <w:bCs/>
              </w:rPr>
              <w:t>Discussion</w:t>
            </w:r>
            <w:r w:rsidRPr="00447057">
              <w:rPr>
                <w:b/>
                <w:bCs/>
              </w:rPr>
              <w:t xml:space="preserve"> - open</w:t>
            </w:r>
            <w:r w:rsidRPr="00107881">
              <w:rPr>
                <w:sz w:val="20"/>
                <w:lang w:eastAsia="en-AU"/>
              </w:rPr>
              <w:t xml:space="preserve">  </w:t>
            </w:r>
          </w:p>
        </w:tc>
      </w:tr>
      <w:tr w:rsidR="00121C0A" w14:paraId="1FE99D8F" w14:textId="77777777" w:rsidTr="00C60111">
        <w:trPr>
          <w:cantSplit/>
        </w:trPr>
        <w:tc>
          <w:tcPr>
            <w:tcW w:w="2127" w:type="dxa"/>
          </w:tcPr>
          <w:p w14:paraId="4BCB784A"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Debate</w:t>
            </w:r>
          </w:p>
        </w:tc>
        <w:tc>
          <w:tcPr>
            <w:tcW w:w="2976" w:type="dxa"/>
          </w:tcPr>
          <w:p w14:paraId="57D2892C" w14:textId="1D5F5C7D" w:rsidR="00121C0A" w:rsidRPr="00107881" w:rsidRDefault="00121C0A">
            <w:pPr>
              <w:pStyle w:val="Tablebody"/>
              <w:framePr w:hSpace="0" w:wrap="auto" w:vAnchor="margin" w:hAnchor="text" w:xAlign="left" w:yAlign="inline"/>
              <w:suppressOverlap w:val="0"/>
              <w:rPr>
                <w:lang w:eastAsia="en-AU"/>
              </w:rPr>
            </w:pPr>
            <w:r w:rsidRPr="00107881">
              <w:rPr>
                <w:lang w:eastAsia="en-AU"/>
              </w:rPr>
              <w:t>A structured, evidence-based discussion</w:t>
            </w:r>
            <w:r w:rsidR="00DB4F89">
              <w:rPr>
                <w:lang w:eastAsia="en-AU"/>
              </w:rPr>
              <w:t>,</w:t>
            </w:r>
            <w:r w:rsidRPr="00107881">
              <w:rPr>
                <w:lang w:eastAsia="en-AU"/>
              </w:rPr>
              <w:t xml:space="preserve"> held live or </w:t>
            </w:r>
            <w:r w:rsidR="00DB4F89">
              <w:rPr>
                <w:lang w:eastAsia="en-AU"/>
              </w:rPr>
              <w:t xml:space="preserve">over a period of time, </w:t>
            </w:r>
            <w:r w:rsidRPr="00107881">
              <w:rPr>
                <w:lang w:eastAsia="en-AU"/>
              </w:rPr>
              <w:t xml:space="preserve"> where students present and defend positions using research, data, and</w:t>
            </w:r>
            <w:r w:rsidR="00DB4F89">
              <w:rPr>
                <w:lang w:eastAsia="en-AU"/>
              </w:rPr>
              <w:t xml:space="preserve"> </w:t>
            </w:r>
            <w:r w:rsidRPr="00107881">
              <w:rPr>
                <w:lang w:eastAsia="en-AU"/>
              </w:rPr>
              <w:t>or disciplinary knowledge and applying critical thinking and argumentation skills.</w:t>
            </w:r>
          </w:p>
        </w:tc>
        <w:tc>
          <w:tcPr>
            <w:tcW w:w="4820" w:type="dxa"/>
          </w:tcPr>
          <w:p w14:paraId="6DBFF678" w14:textId="2A7380E0" w:rsidR="00121C0A" w:rsidRPr="00BD7AC6" w:rsidRDefault="00121C0A" w:rsidP="008063CC">
            <w:pPr>
              <w:pStyle w:val="Tablebullet"/>
              <w:framePr w:wrap="around"/>
              <w:numPr>
                <w:ilvl w:val="0"/>
                <w:numId w:val="73"/>
              </w:numPr>
              <w:rPr>
                <w:bCs/>
              </w:rPr>
            </w:pPr>
            <w:r w:rsidRPr="00BD7AC6">
              <w:rPr>
                <w:b/>
                <w:bCs/>
              </w:rPr>
              <w:t>Assessment title</w:t>
            </w:r>
            <w:r w:rsidR="00BD7AC6">
              <w:br/>
            </w:r>
            <w:r w:rsidRPr="00F26248">
              <w:t>Specify for each assessment</w:t>
            </w:r>
          </w:p>
          <w:p w14:paraId="785F506D" w14:textId="77777777" w:rsidR="00121C0A" w:rsidRPr="00996436" w:rsidRDefault="00121C0A" w:rsidP="008063CC">
            <w:pPr>
              <w:pStyle w:val="Tablebullet"/>
              <w:framePr w:wrap="around"/>
              <w:numPr>
                <w:ilvl w:val="0"/>
                <w:numId w:val="73"/>
              </w:numPr>
              <w:rPr>
                <w:bCs/>
              </w:rPr>
            </w:pPr>
            <w:r w:rsidRPr="00BD7AC6">
              <w:rPr>
                <w:b/>
              </w:rPr>
              <w:t xml:space="preserve">Individual or Group </w:t>
            </w:r>
            <w:r w:rsidRPr="00996436">
              <w:rPr>
                <w:bCs/>
              </w:rPr>
              <w:br/>
            </w:r>
            <w:r w:rsidRPr="00FA2377">
              <w:t>Specify if an assessment is group work</w:t>
            </w:r>
          </w:p>
          <w:p w14:paraId="60D5B587" w14:textId="10E07A35" w:rsidR="00121C0A" w:rsidRPr="00BD7AC6" w:rsidRDefault="00121C0A" w:rsidP="008063CC">
            <w:pPr>
              <w:pStyle w:val="Tablebullet"/>
              <w:framePr w:wrap="around"/>
              <w:numPr>
                <w:ilvl w:val="0"/>
                <w:numId w:val="73"/>
              </w:numPr>
              <w:rPr>
                <w:b/>
              </w:rPr>
            </w:pPr>
            <w:r w:rsidRPr="00BD7AC6">
              <w:rPr>
                <w:b/>
              </w:rPr>
              <w:t>Duration</w:t>
            </w:r>
            <w:r w:rsidR="00BD7AC6">
              <w:rPr>
                <w:b/>
              </w:rPr>
              <w:br/>
            </w:r>
            <w:r w:rsidRPr="00996436">
              <w:t>Specify word limit or time limit for each assessment</w:t>
            </w:r>
          </w:p>
          <w:p w14:paraId="01A1E6F8" w14:textId="77777777" w:rsidR="00121C0A" w:rsidRPr="00996436" w:rsidRDefault="00121C0A" w:rsidP="008063CC">
            <w:pPr>
              <w:pStyle w:val="Tablebullet"/>
              <w:framePr w:wrap="around"/>
              <w:numPr>
                <w:ilvl w:val="0"/>
                <w:numId w:val="73"/>
              </w:numPr>
            </w:pPr>
            <w:r w:rsidRPr="00BD7AC6">
              <w:rPr>
                <w:b/>
              </w:rPr>
              <w:t>Weight</w:t>
            </w:r>
            <w:r w:rsidRPr="00996436">
              <w:rPr>
                <w:bCs/>
              </w:rPr>
              <w:br/>
            </w:r>
            <w:r w:rsidRPr="00996436">
              <w:t>Specify percentage contribution to final mark (%) for each assessment</w:t>
            </w:r>
          </w:p>
          <w:p w14:paraId="3B26734A" w14:textId="77777777" w:rsidR="00121C0A" w:rsidRPr="00996436" w:rsidRDefault="00121C0A" w:rsidP="008063CC">
            <w:pPr>
              <w:pStyle w:val="Tablebullet"/>
              <w:framePr w:wrap="around"/>
              <w:numPr>
                <w:ilvl w:val="0"/>
                <w:numId w:val="73"/>
              </w:numPr>
            </w:pPr>
            <w:r w:rsidRPr="00BD7AC6">
              <w:rPr>
                <w:b/>
              </w:rPr>
              <w:t xml:space="preserve">Week due </w:t>
            </w:r>
            <w:r w:rsidRPr="00996436">
              <w:rPr>
                <w:bCs/>
              </w:rPr>
              <w:br/>
            </w:r>
            <w:r w:rsidRPr="00996436">
              <w:t>Select week due</w:t>
            </w:r>
          </w:p>
          <w:p w14:paraId="1EAC72B6" w14:textId="595007F5" w:rsidR="00121C0A" w:rsidRPr="00BD7AC6" w:rsidRDefault="00121C0A" w:rsidP="008063CC">
            <w:pPr>
              <w:pStyle w:val="Tablebullet"/>
              <w:framePr w:wrap="around"/>
              <w:numPr>
                <w:ilvl w:val="0"/>
                <w:numId w:val="73"/>
              </w:numPr>
              <w:rPr>
                <w:b/>
                <w:sz w:val="16"/>
                <w:szCs w:val="16"/>
              </w:rPr>
            </w:pPr>
            <w:r w:rsidRPr="00BD7AC6">
              <w:rPr>
                <w:b/>
              </w:rPr>
              <w:t>Due date and time</w:t>
            </w:r>
            <w:r w:rsidR="00BD7AC6">
              <w:rPr>
                <w:b/>
              </w:rPr>
              <w:br/>
            </w:r>
            <w:r w:rsidRPr="00822CAE">
              <w:t>Specify for each assessment</w:t>
            </w:r>
          </w:p>
          <w:p w14:paraId="58B9768C" w14:textId="77777777" w:rsidR="00121C0A" w:rsidRPr="00996436" w:rsidRDefault="00121C0A" w:rsidP="008063CC">
            <w:pPr>
              <w:pStyle w:val="Tablebullet"/>
              <w:framePr w:wrap="around"/>
              <w:numPr>
                <w:ilvl w:val="0"/>
                <w:numId w:val="74"/>
              </w:numPr>
              <w:rPr>
                <w:bCs/>
                <w:sz w:val="16"/>
                <w:szCs w:val="16"/>
              </w:rPr>
            </w:pPr>
            <w:r w:rsidRPr="00BD7AC6">
              <w:rPr>
                <w:b/>
              </w:rPr>
              <w:t>Hurdle task</w:t>
            </w:r>
            <w:r w:rsidRPr="00996436">
              <w:rPr>
                <w:bCs/>
              </w:rPr>
              <w:br/>
            </w:r>
            <w:r w:rsidRPr="00996436">
              <w:t>Not applicable</w:t>
            </w:r>
          </w:p>
          <w:p w14:paraId="5E05CF2B" w14:textId="77777777" w:rsidR="00121C0A" w:rsidRPr="00E638AC" w:rsidRDefault="00121C0A" w:rsidP="008063CC">
            <w:pPr>
              <w:pStyle w:val="Tablebullet"/>
              <w:framePr w:wrap="around"/>
              <w:numPr>
                <w:ilvl w:val="0"/>
                <w:numId w:val="74"/>
              </w:numPr>
              <w:rPr>
                <w:bCs/>
              </w:rPr>
            </w:pPr>
            <w:r w:rsidRPr="00BD7AC6">
              <w:rPr>
                <w:b/>
              </w:rPr>
              <w:t>Use of AI</w:t>
            </w:r>
            <w:r w:rsidRPr="00996436">
              <w:rPr>
                <w:bCs/>
              </w:rPr>
              <w:t xml:space="preserve"> </w:t>
            </w:r>
            <w:r>
              <w:rPr>
                <w:bCs/>
              </w:rPr>
              <w:br/>
            </w:r>
            <w:r w:rsidRPr="00E638AC">
              <w:t>Not applicable</w:t>
            </w:r>
          </w:p>
        </w:tc>
      </w:tr>
      <w:tr w:rsidR="00121C0A" w14:paraId="7853292A" w14:textId="77777777" w:rsidTr="00C60111">
        <w:trPr>
          <w:cantSplit/>
        </w:trPr>
        <w:tc>
          <w:tcPr>
            <w:tcW w:w="2127" w:type="dxa"/>
          </w:tcPr>
          <w:p w14:paraId="604E30DE"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Contribution</w:t>
            </w:r>
          </w:p>
        </w:tc>
        <w:tc>
          <w:tcPr>
            <w:tcW w:w="2976" w:type="dxa"/>
          </w:tcPr>
          <w:p w14:paraId="32B59E26" w14:textId="1B435149" w:rsidR="00121C0A" w:rsidRPr="00107881" w:rsidRDefault="00121C0A">
            <w:pPr>
              <w:pStyle w:val="Tablebody"/>
              <w:framePr w:hSpace="0" w:wrap="auto" w:vAnchor="margin" w:hAnchor="text" w:xAlign="left" w:yAlign="inline"/>
              <w:suppressOverlap w:val="0"/>
              <w:rPr>
                <w:lang w:eastAsia="en-AU"/>
              </w:rPr>
            </w:pPr>
            <w:r w:rsidRPr="00107881">
              <w:rPr>
                <w:lang w:eastAsia="en-AU"/>
              </w:rPr>
              <w:t xml:space="preserve">Meaningful participation in live or </w:t>
            </w:r>
            <w:r w:rsidR="00665618">
              <w:rPr>
                <w:lang w:eastAsia="en-AU"/>
              </w:rPr>
              <w:t>other</w:t>
            </w:r>
            <w:r w:rsidR="00665618" w:rsidRPr="00107881">
              <w:rPr>
                <w:lang w:eastAsia="en-AU"/>
              </w:rPr>
              <w:t xml:space="preserve"> </w:t>
            </w:r>
            <w:r w:rsidRPr="00107881">
              <w:rPr>
                <w:lang w:eastAsia="en-AU"/>
              </w:rPr>
              <w:t>environments demonstrating knowledge application, peer engagement, and</w:t>
            </w:r>
            <w:r w:rsidR="00665618">
              <w:rPr>
                <w:lang w:eastAsia="en-AU"/>
              </w:rPr>
              <w:t xml:space="preserve"> </w:t>
            </w:r>
            <w:r w:rsidRPr="00107881">
              <w:rPr>
                <w:lang w:eastAsia="en-AU"/>
              </w:rPr>
              <w:t>or advancement of collective understanding.</w:t>
            </w:r>
          </w:p>
        </w:tc>
        <w:tc>
          <w:tcPr>
            <w:tcW w:w="4820" w:type="dxa"/>
          </w:tcPr>
          <w:p w14:paraId="7C80E80D" w14:textId="77777777" w:rsidR="00121C0A" w:rsidRDefault="00121C0A">
            <w:pPr>
              <w:pStyle w:val="Tablebody"/>
              <w:framePr w:wrap="around"/>
            </w:pPr>
          </w:p>
        </w:tc>
      </w:tr>
      <w:tr w:rsidR="00121C0A" w14:paraId="37146D08" w14:textId="77777777" w:rsidTr="00C60111">
        <w:trPr>
          <w:cantSplit/>
        </w:trPr>
        <w:tc>
          <w:tcPr>
            <w:tcW w:w="2127" w:type="dxa"/>
          </w:tcPr>
          <w:p w14:paraId="295F2692"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lastRenderedPageBreak/>
              <w:t>Conversation</w:t>
            </w:r>
          </w:p>
        </w:tc>
        <w:tc>
          <w:tcPr>
            <w:tcW w:w="2976" w:type="dxa"/>
          </w:tcPr>
          <w:p w14:paraId="425781AF" w14:textId="0C078050" w:rsidR="00121C0A" w:rsidRPr="00107881" w:rsidRDefault="00121C0A">
            <w:pPr>
              <w:pStyle w:val="Tablebody"/>
              <w:framePr w:hSpace="0" w:wrap="auto" w:vAnchor="margin" w:hAnchor="text" w:xAlign="left" w:yAlign="inline"/>
              <w:suppressOverlap w:val="0"/>
              <w:rPr>
                <w:lang w:eastAsia="en-AU"/>
              </w:rPr>
            </w:pPr>
            <w:r w:rsidRPr="00107881">
              <w:rPr>
                <w:lang w:eastAsia="en-AU"/>
              </w:rPr>
              <w:t>A structured or informal dialogue demonstrating disciplinary knowledge, critical thinking, and/or communication skills (e.g. seminar discussions, professional interviews, client consultations</w:t>
            </w:r>
            <w:r w:rsidR="00665618">
              <w:rPr>
                <w:lang w:eastAsia="en-AU"/>
              </w:rPr>
              <w:t>)</w:t>
            </w:r>
            <w:r>
              <w:rPr>
                <w:lang w:eastAsia="en-AU"/>
              </w:rPr>
              <w:t>.</w:t>
            </w:r>
          </w:p>
        </w:tc>
        <w:tc>
          <w:tcPr>
            <w:tcW w:w="4820" w:type="dxa"/>
          </w:tcPr>
          <w:p w14:paraId="3216FDD4" w14:textId="77777777" w:rsidR="00121C0A" w:rsidRDefault="00121C0A">
            <w:pPr>
              <w:pStyle w:val="Tablebody"/>
              <w:framePr w:wrap="around"/>
            </w:pPr>
          </w:p>
        </w:tc>
      </w:tr>
      <w:tr w:rsidR="00121C0A" w14:paraId="06B32765" w14:textId="77777777" w:rsidTr="00C60111">
        <w:trPr>
          <w:cantSplit/>
        </w:trPr>
        <w:tc>
          <w:tcPr>
            <w:tcW w:w="2127" w:type="dxa"/>
          </w:tcPr>
          <w:p w14:paraId="25A79C88"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Evaluation</w:t>
            </w:r>
          </w:p>
        </w:tc>
        <w:tc>
          <w:tcPr>
            <w:tcW w:w="2976" w:type="dxa"/>
          </w:tcPr>
          <w:p w14:paraId="2A2CD1F8" w14:textId="77777777" w:rsidR="00121C0A" w:rsidRPr="00107881" w:rsidRDefault="00121C0A">
            <w:pPr>
              <w:pStyle w:val="Tablebody"/>
              <w:framePr w:hSpace="0" w:wrap="auto" w:vAnchor="margin" w:hAnchor="text" w:xAlign="left" w:yAlign="inline"/>
              <w:suppressOverlap w:val="0"/>
              <w:rPr>
                <w:lang w:eastAsia="en-AU"/>
              </w:rPr>
            </w:pPr>
            <w:r w:rsidRPr="00107881">
              <w:rPr>
                <w:lang w:eastAsia="en-AU"/>
              </w:rPr>
              <w:t>Assessment of the quality of one’s own and others’ work by applying criteria to make informed and objective judgements.</w:t>
            </w:r>
          </w:p>
        </w:tc>
        <w:tc>
          <w:tcPr>
            <w:tcW w:w="4820" w:type="dxa"/>
          </w:tcPr>
          <w:p w14:paraId="147FD24A" w14:textId="77777777" w:rsidR="00121C0A" w:rsidRDefault="00121C0A">
            <w:pPr>
              <w:pStyle w:val="Tablebody"/>
              <w:framePr w:wrap="around"/>
            </w:pPr>
          </w:p>
        </w:tc>
      </w:tr>
      <w:tr w:rsidR="00121C0A" w14:paraId="63F01375" w14:textId="77777777" w:rsidTr="00C60111">
        <w:trPr>
          <w:cantSplit/>
        </w:trPr>
        <w:tc>
          <w:tcPr>
            <w:tcW w:w="2127" w:type="dxa"/>
          </w:tcPr>
          <w:p w14:paraId="21FAFE3F" w14:textId="77777777" w:rsidR="00121C0A" w:rsidRPr="00107881" w:rsidRDefault="00121C0A">
            <w:pPr>
              <w:pStyle w:val="Tablebody"/>
              <w:framePr w:hSpace="0" w:wrap="auto" w:vAnchor="margin" w:hAnchor="text" w:xAlign="left" w:yAlign="inline"/>
              <w:suppressOverlap w:val="0"/>
              <w:rPr>
                <w:lang w:eastAsia="en-AU"/>
              </w:rPr>
            </w:pPr>
            <w:r w:rsidRPr="00107881">
              <w:t>Attendance - accreditation or faculty requirement</w:t>
            </w:r>
          </w:p>
        </w:tc>
        <w:tc>
          <w:tcPr>
            <w:tcW w:w="2976" w:type="dxa"/>
          </w:tcPr>
          <w:p w14:paraId="34F88556" w14:textId="77777777" w:rsidR="00121C0A" w:rsidRPr="00107881" w:rsidRDefault="00121C0A">
            <w:pPr>
              <w:pStyle w:val="Tablebody"/>
              <w:framePr w:hSpace="0" w:wrap="auto" w:vAnchor="margin" w:hAnchor="text" w:xAlign="left" w:yAlign="inline"/>
              <w:suppressOverlap w:val="0"/>
              <w:rPr>
                <w:lang w:eastAsia="en-AU"/>
              </w:rPr>
            </w:pPr>
            <w:r w:rsidRPr="00107881">
              <w:t>Attendance requirements consistent with professional accreditation conditions, or faculty or course resolutions</w:t>
            </w:r>
            <w:r>
              <w:t>.</w:t>
            </w:r>
          </w:p>
        </w:tc>
        <w:tc>
          <w:tcPr>
            <w:tcW w:w="4820" w:type="dxa"/>
          </w:tcPr>
          <w:p w14:paraId="12CEA189" w14:textId="0EAEC07A" w:rsidR="00121C0A" w:rsidRPr="00BD7AC6" w:rsidRDefault="00121C0A" w:rsidP="008063CC">
            <w:pPr>
              <w:pStyle w:val="Tablebullet"/>
              <w:framePr w:wrap="around"/>
              <w:numPr>
                <w:ilvl w:val="0"/>
                <w:numId w:val="75"/>
              </w:numPr>
              <w:rPr>
                <w:bCs/>
              </w:rPr>
            </w:pPr>
            <w:r w:rsidRPr="00BD7AC6">
              <w:rPr>
                <w:b/>
                <w:bCs/>
              </w:rPr>
              <w:t>Assessment title</w:t>
            </w:r>
            <w:r w:rsidR="00BD7AC6">
              <w:br/>
            </w:r>
            <w:r w:rsidRPr="006B7D03">
              <w:t>Specify for each assessment</w:t>
            </w:r>
          </w:p>
          <w:p w14:paraId="1C17C06A" w14:textId="77777777" w:rsidR="00121C0A" w:rsidRPr="00996436" w:rsidRDefault="00121C0A" w:rsidP="008063CC">
            <w:pPr>
              <w:pStyle w:val="Tablebullet"/>
              <w:framePr w:wrap="around"/>
              <w:numPr>
                <w:ilvl w:val="0"/>
                <w:numId w:val="75"/>
              </w:numPr>
              <w:rPr>
                <w:bCs/>
              </w:rPr>
            </w:pPr>
            <w:r w:rsidRPr="00BD7AC6">
              <w:rPr>
                <w:b/>
              </w:rPr>
              <w:t>Individual or Group</w:t>
            </w:r>
            <w:r w:rsidRPr="00996436">
              <w:rPr>
                <w:bCs/>
              </w:rPr>
              <w:t xml:space="preserve"> </w:t>
            </w:r>
            <w:r w:rsidRPr="00996436">
              <w:rPr>
                <w:bCs/>
              </w:rPr>
              <w:br/>
            </w:r>
            <w:r w:rsidRPr="00FA2377">
              <w:t>Specify if an assessment is group work</w:t>
            </w:r>
          </w:p>
          <w:p w14:paraId="0D76CF6D" w14:textId="6C0A00CA" w:rsidR="00121C0A" w:rsidRPr="00BD7AC6" w:rsidRDefault="00121C0A" w:rsidP="008063CC">
            <w:pPr>
              <w:pStyle w:val="Tablebullet"/>
              <w:framePr w:wrap="around"/>
              <w:numPr>
                <w:ilvl w:val="0"/>
                <w:numId w:val="75"/>
              </w:numPr>
              <w:rPr>
                <w:b/>
              </w:rPr>
            </w:pPr>
            <w:r w:rsidRPr="00BD7AC6">
              <w:rPr>
                <w:b/>
              </w:rPr>
              <w:t>Duration</w:t>
            </w:r>
            <w:r w:rsidR="00BD7AC6">
              <w:rPr>
                <w:b/>
              </w:rPr>
              <w:br/>
            </w:r>
            <w:r w:rsidRPr="00996436">
              <w:t>Specify word limit or time limit for each assessment</w:t>
            </w:r>
          </w:p>
          <w:p w14:paraId="220032EF" w14:textId="77777777" w:rsidR="00121C0A" w:rsidRPr="00996436" w:rsidRDefault="00121C0A" w:rsidP="008063CC">
            <w:pPr>
              <w:pStyle w:val="Tablebullet"/>
              <w:framePr w:wrap="around"/>
              <w:numPr>
                <w:ilvl w:val="0"/>
                <w:numId w:val="75"/>
              </w:numPr>
            </w:pPr>
            <w:r w:rsidRPr="00BD7AC6">
              <w:rPr>
                <w:b/>
              </w:rPr>
              <w:t>Weight</w:t>
            </w:r>
            <w:r w:rsidRPr="00996436">
              <w:rPr>
                <w:bCs/>
              </w:rPr>
              <w:br/>
            </w:r>
            <w:r w:rsidRPr="00996436">
              <w:t>Specify percentage contribution to final mark (%) for each assessment</w:t>
            </w:r>
          </w:p>
          <w:p w14:paraId="7CAEC659" w14:textId="77777777" w:rsidR="00121C0A" w:rsidRPr="00996436" w:rsidRDefault="00121C0A" w:rsidP="008063CC">
            <w:pPr>
              <w:pStyle w:val="Tablebullet"/>
              <w:framePr w:wrap="around"/>
              <w:numPr>
                <w:ilvl w:val="0"/>
                <w:numId w:val="75"/>
              </w:numPr>
            </w:pPr>
            <w:r w:rsidRPr="00BD7AC6">
              <w:rPr>
                <w:b/>
              </w:rPr>
              <w:t xml:space="preserve">Week due </w:t>
            </w:r>
            <w:r w:rsidRPr="00996436">
              <w:rPr>
                <w:bCs/>
              </w:rPr>
              <w:br/>
            </w:r>
            <w:r w:rsidRPr="00996436">
              <w:t>Select week due</w:t>
            </w:r>
          </w:p>
          <w:p w14:paraId="04680750" w14:textId="589B2C42" w:rsidR="00121C0A" w:rsidRPr="00BD7AC6" w:rsidRDefault="00121C0A" w:rsidP="008063CC">
            <w:pPr>
              <w:pStyle w:val="Tablebullet"/>
              <w:framePr w:wrap="around"/>
              <w:numPr>
                <w:ilvl w:val="0"/>
                <w:numId w:val="75"/>
              </w:numPr>
              <w:rPr>
                <w:b/>
                <w:sz w:val="16"/>
                <w:szCs w:val="16"/>
              </w:rPr>
            </w:pPr>
            <w:r w:rsidRPr="00BD7AC6">
              <w:rPr>
                <w:b/>
              </w:rPr>
              <w:t>Due date and time</w:t>
            </w:r>
            <w:r w:rsidR="00BD7AC6">
              <w:rPr>
                <w:b/>
              </w:rPr>
              <w:br/>
            </w:r>
            <w:r w:rsidRPr="00822CAE">
              <w:t>Specify for each assessment</w:t>
            </w:r>
          </w:p>
          <w:p w14:paraId="25ED3C11" w14:textId="77777777" w:rsidR="00121C0A" w:rsidRPr="00996436" w:rsidRDefault="00121C0A" w:rsidP="008063CC">
            <w:pPr>
              <w:pStyle w:val="Tablebullet"/>
              <w:framePr w:wrap="around"/>
              <w:numPr>
                <w:ilvl w:val="0"/>
                <w:numId w:val="76"/>
              </w:numPr>
              <w:rPr>
                <w:bCs/>
                <w:sz w:val="16"/>
                <w:szCs w:val="16"/>
              </w:rPr>
            </w:pPr>
            <w:r w:rsidRPr="00BD7AC6">
              <w:rPr>
                <w:b/>
              </w:rPr>
              <w:t>Hurdle task</w:t>
            </w:r>
            <w:r w:rsidRPr="00996436">
              <w:rPr>
                <w:bCs/>
              </w:rPr>
              <w:br/>
            </w:r>
            <w:r w:rsidRPr="00996436">
              <w:t>Not applicable</w:t>
            </w:r>
          </w:p>
          <w:p w14:paraId="19260DE7" w14:textId="77777777" w:rsidR="00121C0A" w:rsidRPr="00441FA1" w:rsidRDefault="00121C0A" w:rsidP="008063CC">
            <w:pPr>
              <w:pStyle w:val="Tablebullet"/>
              <w:framePr w:wrap="around"/>
              <w:numPr>
                <w:ilvl w:val="0"/>
                <w:numId w:val="76"/>
              </w:numPr>
              <w:rPr>
                <w:bCs/>
              </w:rPr>
            </w:pPr>
            <w:r w:rsidRPr="00BD7AC6">
              <w:rPr>
                <w:b/>
              </w:rPr>
              <w:t xml:space="preserve">Use of AI </w:t>
            </w:r>
            <w:r>
              <w:rPr>
                <w:bCs/>
              </w:rPr>
              <w:br/>
            </w:r>
            <w:r w:rsidRPr="00441FA1">
              <w:t>Not applicable</w:t>
            </w:r>
          </w:p>
        </w:tc>
      </w:tr>
    </w:tbl>
    <w:p w14:paraId="0C2766B8" w14:textId="77777777" w:rsidR="00121C0A" w:rsidRDefault="00121C0A" w:rsidP="003B4A89"/>
    <w:p w14:paraId="5E9C53F1" w14:textId="77777777" w:rsidR="00121C0A" w:rsidRDefault="00121C0A" w:rsidP="003B4A89">
      <w:pPr>
        <w:spacing w:line="240" w:lineRule="auto"/>
      </w:pPr>
      <w:r>
        <w:br w:type="page"/>
      </w:r>
    </w:p>
    <w:p w14:paraId="2E4D401C" w14:textId="77777777" w:rsidR="00121C0A" w:rsidRDefault="00121C0A" w:rsidP="003B4A89">
      <w:pPr>
        <w:pStyle w:val="Heading2"/>
      </w:pPr>
      <w:bookmarkStart w:id="118" w:name="_Toc234511561"/>
      <w:bookmarkStart w:id="119" w:name="_Toc240889164"/>
      <w:r>
        <w:lastRenderedPageBreak/>
        <w:t>Schedule 3</w:t>
      </w:r>
      <w:bookmarkStart w:id="120" w:name="Schedule3"/>
      <w:bookmarkEnd w:id="120"/>
      <w:r>
        <w:t>: Student Declaration</w:t>
      </w:r>
      <w:bookmarkEnd w:id="118"/>
      <w:bookmarkEnd w:id="119"/>
    </w:p>
    <w:p w14:paraId="64A139CD" w14:textId="77777777" w:rsidR="00121C0A" w:rsidRPr="00032B54" w:rsidRDefault="00121C0A" w:rsidP="003B4A89">
      <w:pPr>
        <w:pStyle w:val="Heading"/>
        <w:jc w:val="center"/>
        <w:rPr>
          <w:lang w:eastAsia="en-AU"/>
        </w:rPr>
      </w:pPr>
      <w:r>
        <w:rPr>
          <w:lang w:eastAsia="en-AU"/>
        </w:rPr>
        <w:t>Student Declaration</w:t>
      </w:r>
    </w:p>
    <w:p w14:paraId="18336031" w14:textId="77777777" w:rsidR="00121C0A" w:rsidRDefault="00121C0A" w:rsidP="003B4A89">
      <w:pPr>
        <w:spacing w:after="120"/>
        <w:jc w:val="both"/>
      </w:pPr>
      <w:r>
        <w:t>Name:</w:t>
      </w:r>
    </w:p>
    <w:p w14:paraId="05FDEECD" w14:textId="77777777" w:rsidR="00121C0A" w:rsidRPr="00F246BA" w:rsidRDefault="00121C0A" w:rsidP="003B4A89">
      <w:pPr>
        <w:spacing w:before="240" w:after="120"/>
        <w:jc w:val="both"/>
      </w:pPr>
      <w:r w:rsidRPr="00F246BA">
        <w:t>SID:</w:t>
      </w:r>
    </w:p>
    <w:p w14:paraId="79BEEE62" w14:textId="77777777" w:rsidR="00121C0A" w:rsidRPr="00F246BA" w:rsidRDefault="00121C0A" w:rsidP="003B4A89">
      <w:pPr>
        <w:spacing w:before="240" w:after="120"/>
        <w:jc w:val="both"/>
      </w:pPr>
      <w:r w:rsidRPr="00F246BA">
        <w:t>I solemnly and sincerely declare to the University of Sydney that:</w:t>
      </w:r>
    </w:p>
    <w:p w14:paraId="2CCC237C" w14:textId="77777777" w:rsidR="00121C0A" w:rsidRPr="00F246BA" w:rsidRDefault="00121C0A" w:rsidP="003B4A89">
      <w:pPr>
        <w:spacing w:before="240" w:after="120"/>
        <w:jc w:val="both"/>
      </w:pPr>
      <w:r w:rsidRPr="00F246BA">
        <w:t>……………………………………………………………………………………………………………........</w:t>
      </w:r>
    </w:p>
    <w:p w14:paraId="2E7A0585" w14:textId="77777777" w:rsidR="00121C0A" w:rsidRPr="00F246BA" w:rsidRDefault="00121C0A" w:rsidP="003B4A89">
      <w:pPr>
        <w:spacing w:before="240" w:after="120"/>
        <w:jc w:val="both"/>
      </w:pPr>
      <w:r w:rsidRPr="00F246BA">
        <w:t>……………………………………………………………………………………………………………........</w:t>
      </w:r>
    </w:p>
    <w:p w14:paraId="1A327F02" w14:textId="77777777" w:rsidR="00121C0A" w:rsidRPr="00F246BA" w:rsidRDefault="00121C0A" w:rsidP="003B4A89">
      <w:pPr>
        <w:spacing w:before="240" w:after="120"/>
        <w:jc w:val="both"/>
      </w:pPr>
      <w:r w:rsidRPr="00F246BA">
        <w:t>……………………………………………………………………………………………………………........</w:t>
      </w:r>
    </w:p>
    <w:p w14:paraId="1E3F3257" w14:textId="77777777" w:rsidR="00121C0A" w:rsidRPr="00F246BA" w:rsidRDefault="00121C0A" w:rsidP="003B4A89">
      <w:pPr>
        <w:spacing w:before="240" w:after="120"/>
        <w:jc w:val="both"/>
      </w:pPr>
      <w:r w:rsidRPr="00F246BA">
        <w:t>…………………………………………………………………………………………………………………</w:t>
      </w:r>
    </w:p>
    <w:p w14:paraId="797AF96F" w14:textId="77777777" w:rsidR="00121C0A" w:rsidRPr="00F246BA" w:rsidRDefault="00121C0A" w:rsidP="003B4A89">
      <w:pPr>
        <w:spacing w:before="240" w:after="120"/>
        <w:jc w:val="both"/>
      </w:pPr>
      <w:r w:rsidRPr="00F246BA">
        <w:t>…………………………………………………………………………………………………………………</w:t>
      </w:r>
    </w:p>
    <w:p w14:paraId="7DC0229D" w14:textId="77777777" w:rsidR="00121C0A" w:rsidRPr="00F246BA" w:rsidRDefault="00121C0A" w:rsidP="003B4A89">
      <w:pPr>
        <w:spacing w:before="240" w:after="120"/>
        <w:jc w:val="both"/>
      </w:pPr>
      <w:r w:rsidRPr="00F246BA">
        <w:t>…………………………………………………………………………………………………………………</w:t>
      </w:r>
    </w:p>
    <w:p w14:paraId="4EFCD4A6" w14:textId="77777777" w:rsidR="00121C0A" w:rsidRPr="00F246BA" w:rsidRDefault="00121C0A" w:rsidP="003B4A89">
      <w:pPr>
        <w:spacing w:before="240" w:after="120"/>
        <w:jc w:val="both"/>
      </w:pPr>
      <w:r w:rsidRPr="00F246BA">
        <w:t>……………………………………………………………………………………………………………........</w:t>
      </w:r>
    </w:p>
    <w:p w14:paraId="5476C8A2" w14:textId="77777777" w:rsidR="00121C0A" w:rsidRPr="00F246BA" w:rsidRDefault="00121C0A" w:rsidP="003B4A89">
      <w:pPr>
        <w:spacing w:before="240" w:after="120"/>
        <w:jc w:val="both"/>
      </w:pPr>
      <w:r w:rsidRPr="00F246BA">
        <w:t>…………………………………………………..….................................................................................</w:t>
      </w:r>
    </w:p>
    <w:p w14:paraId="6BFBD101" w14:textId="77777777" w:rsidR="00121C0A" w:rsidRPr="00F246BA" w:rsidRDefault="00121C0A" w:rsidP="003B4A89">
      <w:pPr>
        <w:spacing w:before="240" w:after="120"/>
        <w:jc w:val="both"/>
      </w:pPr>
    </w:p>
    <w:p w14:paraId="368E119E" w14:textId="77777777" w:rsidR="00121C0A" w:rsidRPr="00F246BA" w:rsidRDefault="00121C0A" w:rsidP="003B4A89">
      <w:pPr>
        <w:spacing w:before="240" w:after="120"/>
        <w:jc w:val="both"/>
      </w:pPr>
      <w:r w:rsidRPr="00F246BA">
        <w:t>and I make this declaration conscientiously believing its contents to be true.</w:t>
      </w:r>
    </w:p>
    <w:p w14:paraId="0346B6CA" w14:textId="77777777" w:rsidR="00121C0A" w:rsidRPr="00F246BA" w:rsidRDefault="00121C0A" w:rsidP="003B4A89">
      <w:pPr>
        <w:spacing w:before="240" w:after="120"/>
        <w:jc w:val="both"/>
      </w:pPr>
      <w:r w:rsidRPr="00F246BA">
        <w:t>I understand and agree that:</w:t>
      </w:r>
    </w:p>
    <w:p w14:paraId="4ADF156F" w14:textId="77777777" w:rsidR="00121C0A" w:rsidRPr="00F246BA" w:rsidRDefault="00121C0A" w:rsidP="008063CC">
      <w:pPr>
        <w:pStyle w:val="ListParagraph"/>
        <w:numPr>
          <w:ilvl w:val="0"/>
          <w:numId w:val="58"/>
        </w:numPr>
        <w:spacing w:before="240" w:after="120" w:line="240" w:lineRule="auto"/>
        <w:ind w:left="426" w:hanging="426"/>
        <w:contextualSpacing w:val="0"/>
        <w:jc w:val="both"/>
      </w:pPr>
      <w:r w:rsidRPr="00F246BA">
        <w:t xml:space="preserve">in accordance with the University’s </w:t>
      </w:r>
      <w:hyperlink r:id="rId80" w:history="1">
        <w:r w:rsidRPr="00F246BA">
          <w:rPr>
            <w:rStyle w:val="Hyperlink"/>
            <w:i w:val="0"/>
          </w:rPr>
          <w:t>Student Charter</w:t>
        </w:r>
      </w:hyperlink>
      <w:r w:rsidRPr="00F246BA">
        <w:t>, I am required to act honestly and ethically in all dealings with the University and members of its community;</w:t>
      </w:r>
    </w:p>
    <w:p w14:paraId="6B462A0D" w14:textId="77777777" w:rsidR="00121C0A" w:rsidRPr="00F246BA" w:rsidRDefault="00121C0A" w:rsidP="008063CC">
      <w:pPr>
        <w:pStyle w:val="ListParagraph"/>
        <w:numPr>
          <w:ilvl w:val="0"/>
          <w:numId w:val="58"/>
        </w:numPr>
        <w:spacing w:before="240" w:after="120" w:line="240" w:lineRule="auto"/>
        <w:ind w:left="426" w:hanging="426"/>
        <w:contextualSpacing w:val="0"/>
        <w:jc w:val="both"/>
      </w:pPr>
      <w:r w:rsidRPr="00F246BA">
        <w:t>the University may take steps to confirm the authenticity and accurateness of the contents of this declaration at any time during my candidature; and</w:t>
      </w:r>
    </w:p>
    <w:p w14:paraId="7DC826AF" w14:textId="19186183" w:rsidR="00121C0A" w:rsidRPr="00F246BA" w:rsidRDefault="00121C0A" w:rsidP="008063CC">
      <w:pPr>
        <w:pStyle w:val="ListParagraph"/>
        <w:numPr>
          <w:ilvl w:val="0"/>
          <w:numId w:val="58"/>
        </w:numPr>
        <w:spacing w:before="240" w:after="120" w:line="240" w:lineRule="auto"/>
        <w:ind w:left="426" w:hanging="426"/>
        <w:contextualSpacing w:val="0"/>
        <w:jc w:val="both"/>
      </w:pPr>
      <w:r w:rsidRPr="00F246BA">
        <w:t xml:space="preserve">knowingly making a false declaration will constitute student misconduct and may result in the imposition of a penalty under the </w:t>
      </w:r>
      <w:hyperlink r:id="rId81" w:history="1">
        <w:r w:rsidRPr="00F246BA">
          <w:rPr>
            <w:rStyle w:val="Hyperlink"/>
            <w:i w:val="0"/>
          </w:rPr>
          <w:t>Student Discipline Rule</w:t>
        </w:r>
      </w:hyperlink>
      <w:r w:rsidRPr="00F246BA">
        <w:t>, including</w:t>
      </w:r>
      <w:r w:rsidR="00665618">
        <w:t xml:space="preserve"> </w:t>
      </w:r>
      <w:r w:rsidRPr="00F246BA">
        <w:t xml:space="preserve">the suspension or termination of my candidature, or my temporary exclusion or permanent expulsion from the University. </w:t>
      </w:r>
    </w:p>
    <w:p w14:paraId="0281126C" w14:textId="77777777" w:rsidR="00121C0A" w:rsidRPr="00F246BA" w:rsidRDefault="00121C0A" w:rsidP="003B4A89">
      <w:pPr>
        <w:spacing w:line="240" w:lineRule="auto"/>
      </w:pPr>
      <w:r w:rsidRPr="00F246BA">
        <w:br w:type="page"/>
      </w:r>
    </w:p>
    <w:p w14:paraId="2CAC5CAD" w14:textId="77777777" w:rsidR="00121C0A" w:rsidRPr="00F246BA" w:rsidRDefault="00121C0A" w:rsidP="003B4A89">
      <w:pPr>
        <w:pStyle w:val="Heading2"/>
      </w:pPr>
      <w:bookmarkStart w:id="121" w:name="_Toc234511562"/>
      <w:bookmarkStart w:id="122" w:name="_Toc240889165"/>
      <w:r w:rsidRPr="00F246BA">
        <w:lastRenderedPageBreak/>
        <w:t xml:space="preserve">Schedule </w:t>
      </w:r>
      <w:r>
        <w:t>4</w:t>
      </w:r>
      <w:bookmarkStart w:id="123" w:name="Schedule4"/>
      <w:bookmarkEnd w:id="123"/>
      <w:r w:rsidRPr="00F246BA">
        <w:t>: Decision Matrix</w:t>
      </w:r>
      <w:bookmarkEnd w:id="121"/>
      <w:bookmarkEnd w:id="122"/>
    </w:p>
    <w:p w14:paraId="6B6C2F77" w14:textId="4C1FB374" w:rsidR="00121C0A" w:rsidRDefault="00121C0A" w:rsidP="008063CC">
      <w:pPr>
        <w:pStyle w:val="Clauselevelstyle"/>
        <w:numPr>
          <w:ilvl w:val="0"/>
          <w:numId w:val="63"/>
        </w:numPr>
      </w:pPr>
      <w:r w:rsidRPr="00F246BA">
        <w:t>Th</w:t>
      </w:r>
      <w:r w:rsidR="00665618">
        <w:t>e Deputy Vice-Chancellor (Education and Students) approves a D</w:t>
      </w:r>
      <w:r w:rsidRPr="00F246BA">
        <w:t>ecision</w:t>
      </w:r>
      <w:r w:rsidR="00665618">
        <w:t>s</w:t>
      </w:r>
      <w:r w:rsidRPr="00F246BA">
        <w:t xml:space="preserve"> </w:t>
      </w:r>
      <w:r w:rsidR="00665618">
        <w:t>M</w:t>
      </w:r>
      <w:r w:rsidRPr="00F246BA">
        <w:t xml:space="preserve">atrix </w:t>
      </w:r>
      <w:r w:rsidR="00665618">
        <w:t>for</w:t>
      </w:r>
      <w:r w:rsidRPr="00F246BA">
        <w:t xml:space="preserve"> special consideration and special arrangements.</w:t>
      </w:r>
    </w:p>
    <w:p w14:paraId="3C273D82" w14:textId="728A23FA" w:rsidR="00665618" w:rsidRDefault="00665618" w:rsidP="008063CC">
      <w:pPr>
        <w:pStyle w:val="Clauselevelstyle"/>
        <w:numPr>
          <w:ilvl w:val="1"/>
          <w:numId w:val="63"/>
        </w:numPr>
      </w:pPr>
      <w:r>
        <w:t xml:space="preserve">The Decisions Matrix is published on the </w:t>
      </w:r>
      <w:hyperlink r:id="rId82" w:history="1">
        <w:r w:rsidRPr="00022A09">
          <w:rPr>
            <w:rStyle w:val="Hyperlink"/>
            <w:i w:val="0"/>
            <w:iCs w:val="0"/>
          </w:rPr>
          <w:t>Education and Students portfolio website</w:t>
        </w:r>
      </w:hyperlink>
      <w:r>
        <w:t>.</w:t>
      </w:r>
    </w:p>
    <w:p w14:paraId="3065D82D" w14:textId="046DAAA7" w:rsidR="00121C0A" w:rsidRPr="00F246BA" w:rsidRDefault="00121C0A" w:rsidP="008063CC">
      <w:pPr>
        <w:pStyle w:val="Clauselevelstyle"/>
        <w:numPr>
          <w:ilvl w:val="0"/>
          <w:numId w:val="63"/>
        </w:numPr>
      </w:pPr>
      <w:r w:rsidRPr="00F246BA">
        <w:t xml:space="preserve">The Decisions Matrix is a summary table indicating how standard requests for special consideration and special arrangements are processed. </w:t>
      </w:r>
    </w:p>
    <w:p w14:paraId="4E22F836" w14:textId="48CD2157" w:rsidR="00121C0A" w:rsidRPr="00F246BA" w:rsidRDefault="00121C0A" w:rsidP="008063CC">
      <w:pPr>
        <w:pStyle w:val="Clauselevelstyle"/>
        <w:numPr>
          <w:ilvl w:val="0"/>
          <w:numId w:val="63"/>
        </w:numPr>
      </w:pPr>
      <w:r w:rsidRPr="00F246BA">
        <w:t xml:space="preserve">The Students team in the Division of the Academic Registrar use the Decisions Matrix to </w:t>
      </w:r>
      <w:r w:rsidR="00665618">
        <w:t>manage requests consistently</w:t>
      </w:r>
      <w:r w:rsidRPr="00F246BA">
        <w:t xml:space="preserve">.  </w:t>
      </w:r>
    </w:p>
    <w:p w14:paraId="6D0E0FC1" w14:textId="77777777" w:rsidR="00665618" w:rsidRDefault="00121C0A" w:rsidP="008063CC">
      <w:pPr>
        <w:pStyle w:val="Clauselevelstyle"/>
        <w:numPr>
          <w:ilvl w:val="0"/>
          <w:numId w:val="63"/>
        </w:numPr>
      </w:pPr>
      <w:r w:rsidRPr="00F246BA">
        <w:t xml:space="preserve">Assessment types or decisions not explicitly covered in the Decisions Matrix are considered non-standard decisions. </w:t>
      </w:r>
    </w:p>
    <w:p w14:paraId="2F4E5147" w14:textId="0084DFC6" w:rsidR="00665618" w:rsidRDefault="00121C0A" w:rsidP="008063CC">
      <w:pPr>
        <w:pStyle w:val="Clauselevelstyle"/>
        <w:numPr>
          <w:ilvl w:val="1"/>
          <w:numId w:val="63"/>
        </w:numPr>
      </w:pPr>
      <w:r w:rsidRPr="00F246BA">
        <w:t>The unit of study coordinator de</w:t>
      </w:r>
      <w:r w:rsidR="00665618">
        <w:t xml:space="preserve">cides </w:t>
      </w:r>
      <w:r w:rsidRPr="00F246BA">
        <w:t>the appropriate form of consideration</w:t>
      </w:r>
      <w:r w:rsidR="00665618">
        <w:t xml:space="preserve"> for these assessments</w:t>
      </w:r>
      <w:r w:rsidRPr="00F246BA">
        <w:t xml:space="preserve">. </w:t>
      </w:r>
    </w:p>
    <w:p w14:paraId="2E98FC7F" w14:textId="7982F06C" w:rsidR="00121C0A" w:rsidRPr="00F246BA" w:rsidRDefault="00121C0A" w:rsidP="008063CC">
      <w:pPr>
        <w:pStyle w:val="Clauselevelstyle"/>
        <w:numPr>
          <w:ilvl w:val="2"/>
          <w:numId w:val="63"/>
        </w:numPr>
      </w:pPr>
      <w:r w:rsidRPr="00F246BA">
        <w:t xml:space="preserve">This includes group work assessments. </w:t>
      </w:r>
    </w:p>
    <w:p w14:paraId="3E1B558D" w14:textId="77777777" w:rsidR="00121C0A" w:rsidRPr="00F246BA" w:rsidRDefault="00121C0A" w:rsidP="008063CC">
      <w:pPr>
        <w:pStyle w:val="Clauselevelstyle"/>
        <w:numPr>
          <w:ilvl w:val="0"/>
          <w:numId w:val="63"/>
        </w:numPr>
      </w:pPr>
      <w:r w:rsidRPr="00F246BA">
        <w:t xml:space="preserve">Alternative forms of consideration for secure assessments must be delivered by an alternative form of secure assessment. </w:t>
      </w:r>
    </w:p>
    <w:p w14:paraId="6D936DFC" w14:textId="04896841" w:rsidR="00665618" w:rsidRDefault="00121C0A" w:rsidP="008063CC">
      <w:pPr>
        <w:pStyle w:val="Clauselevelstyle"/>
        <w:numPr>
          <w:ilvl w:val="0"/>
          <w:numId w:val="63"/>
        </w:numPr>
      </w:pPr>
      <w:r>
        <w:t xml:space="preserve">The Students team </w:t>
      </w:r>
      <w:r w:rsidR="00665618">
        <w:t xml:space="preserve">gather data from faculties </w:t>
      </w:r>
      <w:r>
        <w:t xml:space="preserve">before the beginning of every semester to compile the “non-repeatable” and “no mark adjustment allowed” lists. </w:t>
      </w:r>
    </w:p>
    <w:p w14:paraId="2AD6EBF9" w14:textId="2671375E" w:rsidR="00665618" w:rsidRDefault="00121C0A" w:rsidP="008063CC">
      <w:pPr>
        <w:pStyle w:val="Clauselevelstyle"/>
        <w:numPr>
          <w:ilvl w:val="1"/>
          <w:numId w:val="63"/>
        </w:numPr>
      </w:pPr>
      <w:r>
        <w:t xml:space="preserve">The Decisions Matrix is applied to the first special consideration request for each assessment item. </w:t>
      </w:r>
    </w:p>
    <w:p w14:paraId="39ADCBA7" w14:textId="7B9C00C8" w:rsidR="00121C0A" w:rsidRPr="00F246BA" w:rsidRDefault="00121C0A" w:rsidP="008063CC">
      <w:pPr>
        <w:pStyle w:val="Clauselevelstyle"/>
        <w:numPr>
          <w:ilvl w:val="1"/>
          <w:numId w:val="63"/>
        </w:numPr>
      </w:pPr>
      <w:r>
        <w:t xml:space="preserve">Additional requests for the same assessment item are non-standard decisions and are referred to the unit of study coordinator. </w:t>
      </w:r>
    </w:p>
    <w:p w14:paraId="5B6A9FCE" w14:textId="406EE597" w:rsidR="00121C0A" w:rsidRPr="00F246BA" w:rsidRDefault="00665618" w:rsidP="008063CC">
      <w:pPr>
        <w:pStyle w:val="Clauselevelstyle"/>
        <w:numPr>
          <w:ilvl w:val="0"/>
          <w:numId w:val="63"/>
        </w:numPr>
      </w:pPr>
      <w:r>
        <w:t xml:space="preserve">The Students team makes a </w:t>
      </w:r>
      <w:r w:rsidR="00121C0A" w:rsidRPr="00F246BA">
        <w:t>special consideration report listing all assessments and the form of consideration granted available to unit of study coordinators.</w:t>
      </w:r>
    </w:p>
    <w:p w14:paraId="2449ACCF" w14:textId="2CFFA42E" w:rsidR="00587E4A" w:rsidRPr="00225761" w:rsidRDefault="00587E4A" w:rsidP="00587E4A">
      <w:pPr>
        <w:pStyle w:val="Caption"/>
        <w:keepNext/>
        <w:rPr>
          <w:sz w:val="22"/>
          <w:szCs w:val="22"/>
        </w:rPr>
      </w:pPr>
      <w:r w:rsidRPr="00225761">
        <w:rPr>
          <w:sz w:val="22"/>
          <w:szCs w:val="22"/>
        </w:rPr>
        <w:lastRenderedPageBreak/>
        <w:t xml:space="preserve">Table </w:t>
      </w:r>
      <w:r w:rsidR="00DA0582" w:rsidRPr="00225761">
        <w:rPr>
          <w:sz w:val="22"/>
          <w:szCs w:val="22"/>
        </w:rPr>
        <w:fldChar w:fldCharType="begin"/>
      </w:r>
      <w:r w:rsidR="00DA0582" w:rsidRPr="00225761">
        <w:rPr>
          <w:sz w:val="22"/>
          <w:szCs w:val="22"/>
        </w:rPr>
        <w:instrText xml:space="preserve"> SEQ Table \* ARABIC </w:instrText>
      </w:r>
      <w:r w:rsidR="00DA0582" w:rsidRPr="00225761">
        <w:rPr>
          <w:sz w:val="22"/>
          <w:szCs w:val="22"/>
        </w:rPr>
        <w:fldChar w:fldCharType="separate"/>
      </w:r>
      <w:r w:rsidR="00225761" w:rsidRPr="00225761">
        <w:rPr>
          <w:noProof/>
          <w:sz w:val="22"/>
          <w:szCs w:val="22"/>
        </w:rPr>
        <w:t>5</w:t>
      </w:r>
      <w:r w:rsidR="00DA0582" w:rsidRPr="00225761">
        <w:rPr>
          <w:noProof/>
          <w:sz w:val="22"/>
          <w:szCs w:val="22"/>
        </w:rPr>
        <w:fldChar w:fldCharType="end"/>
      </w:r>
      <w:r w:rsidRPr="00225761">
        <w:rPr>
          <w:sz w:val="22"/>
          <w:szCs w:val="22"/>
        </w:rPr>
        <w:t>: Decisions Matrix - Secure: secure, in-person supervised assessment to validate learning</w:t>
      </w:r>
    </w:p>
    <w:tbl>
      <w:tblPr>
        <w:tblStyle w:val="TableGrid"/>
        <w:tblW w:w="96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701"/>
        <w:gridCol w:w="1843"/>
        <w:gridCol w:w="1701"/>
        <w:gridCol w:w="4394"/>
      </w:tblGrid>
      <w:tr w:rsidR="00121C0A" w:rsidRPr="00F246BA" w14:paraId="002714C4" w14:textId="77777777" w:rsidTr="00957A11">
        <w:trPr>
          <w:cantSplit/>
          <w:tblHeader/>
        </w:trPr>
        <w:tc>
          <w:tcPr>
            <w:tcW w:w="1701" w:type="dxa"/>
            <w:tcBorders>
              <w:left w:val="nil"/>
            </w:tcBorders>
            <w:shd w:val="clear" w:color="auto" w:fill="F5D1B7" w:themeFill="accent3" w:themeFillShade="E6"/>
          </w:tcPr>
          <w:p w14:paraId="093729F4" w14:textId="77777777" w:rsidR="00121C0A" w:rsidRPr="00F246BA" w:rsidRDefault="00121C0A">
            <w:pPr>
              <w:pStyle w:val="Tableheadingmain"/>
              <w:framePr w:hSpace="0" w:wrap="auto" w:vAnchor="margin" w:yAlign="inline"/>
              <w:suppressOverlap w:val="0"/>
            </w:pPr>
            <w:r w:rsidRPr="00F246BA">
              <w:t xml:space="preserve">Assessment type </w:t>
            </w:r>
          </w:p>
        </w:tc>
        <w:tc>
          <w:tcPr>
            <w:tcW w:w="1843" w:type="dxa"/>
            <w:shd w:val="clear" w:color="auto" w:fill="F5D1B7" w:themeFill="accent3" w:themeFillShade="E6"/>
          </w:tcPr>
          <w:p w14:paraId="2451334F" w14:textId="77777777" w:rsidR="00121C0A" w:rsidRPr="00F246BA" w:rsidRDefault="00121C0A">
            <w:pPr>
              <w:pStyle w:val="Tableheadingmain"/>
              <w:framePr w:hSpace="0" w:wrap="auto" w:vAnchor="margin" w:yAlign="inline"/>
              <w:suppressOverlap w:val="0"/>
            </w:pPr>
            <w:r w:rsidRPr="00F246BA">
              <w:t>Form of consideration</w:t>
            </w:r>
          </w:p>
        </w:tc>
        <w:tc>
          <w:tcPr>
            <w:tcW w:w="1701" w:type="dxa"/>
            <w:shd w:val="clear" w:color="auto" w:fill="F5D1B7" w:themeFill="accent3" w:themeFillShade="E6"/>
          </w:tcPr>
          <w:p w14:paraId="5A2A23FB" w14:textId="77777777" w:rsidR="00121C0A" w:rsidRPr="00F246BA" w:rsidRDefault="00121C0A">
            <w:pPr>
              <w:pStyle w:val="Tableheadingmain"/>
              <w:framePr w:hSpace="0" w:wrap="auto" w:vAnchor="margin" w:yAlign="inline"/>
              <w:suppressOverlap w:val="0"/>
            </w:pPr>
            <w:r w:rsidRPr="00F246BA">
              <w:t>Conditions for standard decision</w:t>
            </w:r>
          </w:p>
        </w:tc>
        <w:tc>
          <w:tcPr>
            <w:tcW w:w="4394" w:type="dxa"/>
            <w:tcBorders>
              <w:right w:val="nil"/>
            </w:tcBorders>
            <w:shd w:val="clear" w:color="auto" w:fill="F5D1B7" w:themeFill="accent3" w:themeFillShade="E6"/>
          </w:tcPr>
          <w:p w14:paraId="1DB33C90" w14:textId="77777777" w:rsidR="00121C0A" w:rsidRPr="00F246BA" w:rsidRDefault="00121C0A">
            <w:pPr>
              <w:pStyle w:val="Tableheadingmain"/>
              <w:framePr w:hSpace="0" w:wrap="auto" w:vAnchor="margin" w:yAlign="inline"/>
              <w:suppressOverlap w:val="0"/>
            </w:pPr>
            <w:r w:rsidRPr="00F246BA">
              <w:t>Mandatory requirements</w:t>
            </w:r>
          </w:p>
        </w:tc>
      </w:tr>
      <w:tr w:rsidR="00121C0A" w:rsidRPr="00F246BA" w14:paraId="267E5236" w14:textId="77777777" w:rsidTr="00957A11">
        <w:trPr>
          <w:cantSplit/>
        </w:trPr>
        <w:tc>
          <w:tcPr>
            <w:tcW w:w="1701" w:type="dxa"/>
            <w:tcBorders>
              <w:left w:val="nil"/>
            </w:tcBorders>
          </w:tcPr>
          <w:p w14:paraId="76545C5F" w14:textId="77777777" w:rsidR="00121C0A" w:rsidRPr="00F246BA" w:rsidRDefault="00121C0A">
            <w:pPr>
              <w:pStyle w:val="Tablebody"/>
              <w:framePr w:hSpace="0" w:wrap="auto" w:vAnchor="margin" w:hAnchor="text" w:xAlign="left" w:yAlign="inline"/>
              <w:suppressOverlap w:val="0"/>
            </w:pPr>
            <w:r w:rsidRPr="00F246BA">
              <w:t>Final exam – Secure</w:t>
            </w:r>
          </w:p>
          <w:p w14:paraId="1D68990F" w14:textId="77777777" w:rsidR="00121C0A" w:rsidRPr="00F246BA" w:rsidRDefault="00121C0A">
            <w:pPr>
              <w:pStyle w:val="Tablebullet"/>
              <w:framePr w:wrap="around"/>
            </w:pPr>
            <w:r w:rsidRPr="00F246BA">
              <w:t>Written exam</w:t>
            </w:r>
          </w:p>
          <w:p w14:paraId="50C48F91" w14:textId="77777777" w:rsidR="00121C0A" w:rsidRPr="00F246BA" w:rsidRDefault="00121C0A">
            <w:pPr>
              <w:pStyle w:val="Tablebullet"/>
              <w:framePr w:wrap="around"/>
            </w:pPr>
            <w:r w:rsidRPr="00F246BA">
              <w:t>Practical exam</w:t>
            </w:r>
          </w:p>
          <w:p w14:paraId="1FC49395" w14:textId="77777777" w:rsidR="00121C0A" w:rsidRPr="00F246BA" w:rsidRDefault="00121C0A">
            <w:pPr>
              <w:pStyle w:val="Tablebullet"/>
              <w:framePr w:wrap="around"/>
            </w:pPr>
            <w:r w:rsidRPr="00F246BA">
              <w:t>Oral exam</w:t>
            </w:r>
          </w:p>
        </w:tc>
        <w:tc>
          <w:tcPr>
            <w:tcW w:w="1843" w:type="dxa"/>
          </w:tcPr>
          <w:p w14:paraId="535E6FCD" w14:textId="77777777" w:rsidR="00121C0A" w:rsidRPr="00F246BA" w:rsidRDefault="00121C0A">
            <w:pPr>
              <w:pStyle w:val="Tablebody"/>
              <w:framePr w:hSpace="0" w:wrap="auto" w:vAnchor="margin" w:hAnchor="text" w:xAlign="left" w:yAlign="inline"/>
              <w:suppressOverlap w:val="0"/>
            </w:pPr>
            <w:r w:rsidRPr="00F246BA">
              <w:t>Replacement exam (written, practical or oral as applicable)</w:t>
            </w:r>
          </w:p>
        </w:tc>
        <w:tc>
          <w:tcPr>
            <w:tcW w:w="1701" w:type="dxa"/>
          </w:tcPr>
          <w:p w14:paraId="68F3FFE9" w14:textId="77777777" w:rsidR="00121C0A" w:rsidRPr="00F246BA" w:rsidRDefault="00121C0A">
            <w:pPr>
              <w:pStyle w:val="Tablebody"/>
              <w:framePr w:hSpace="0" w:wrap="auto" w:vAnchor="margin" w:hAnchor="text" w:xAlign="left" w:yAlign="inline"/>
              <w:suppressOverlap w:val="0"/>
            </w:pPr>
            <w:r w:rsidRPr="00F246BA">
              <w:t>Replacement exam scheduled and managed centrally</w:t>
            </w:r>
          </w:p>
        </w:tc>
        <w:tc>
          <w:tcPr>
            <w:tcW w:w="4394" w:type="dxa"/>
            <w:tcBorders>
              <w:right w:val="nil"/>
            </w:tcBorders>
          </w:tcPr>
          <w:p w14:paraId="73AD71D2" w14:textId="77777777" w:rsidR="00121C0A" w:rsidRPr="00F246BA" w:rsidRDefault="00121C0A">
            <w:pPr>
              <w:pStyle w:val="Tablebody"/>
              <w:framePr w:wrap="around"/>
              <w:rPr>
                <w:b/>
                <w:bCs/>
              </w:rPr>
            </w:pPr>
            <w:r w:rsidRPr="7A622A96">
              <w:rPr>
                <w:b/>
                <w:bCs/>
              </w:rPr>
              <w:t>Registrar</w:t>
            </w:r>
          </w:p>
          <w:p w14:paraId="5FF47FDF" w14:textId="77777777" w:rsidR="00121C0A" w:rsidRPr="00F246BA" w:rsidRDefault="00121C0A">
            <w:pPr>
              <w:pStyle w:val="Tablebullet"/>
              <w:framePr w:wrap="around"/>
            </w:pPr>
            <w:r w:rsidRPr="00F246BA">
              <w:t>Select standard form of consideration from Decisions Matrix.</w:t>
            </w:r>
          </w:p>
          <w:p w14:paraId="41DA6E25" w14:textId="77777777" w:rsidR="00121C0A" w:rsidRPr="00F246BA" w:rsidRDefault="00121C0A">
            <w:pPr>
              <w:pStyle w:val="Tablebullet"/>
              <w:framePr w:wrap="around"/>
            </w:pPr>
            <w:r w:rsidRPr="00F246BA">
              <w:t xml:space="preserve">Schedule and manage replacement exam. </w:t>
            </w:r>
          </w:p>
          <w:p w14:paraId="73C05D00" w14:textId="77777777" w:rsidR="00121C0A" w:rsidRPr="00F246BA" w:rsidRDefault="00121C0A">
            <w:pPr>
              <w:pStyle w:val="Tablebullet"/>
              <w:framePr w:wrap="around"/>
            </w:pPr>
            <w:r w:rsidRPr="00F246BA">
              <w:t>Manage and implement Inclusion and Disability Services adjustments.</w:t>
            </w:r>
          </w:p>
          <w:p w14:paraId="35BCC7DB" w14:textId="77777777" w:rsidR="00121C0A" w:rsidRPr="00F246BA" w:rsidRDefault="00121C0A">
            <w:pPr>
              <w:pStyle w:val="Tablebullet"/>
              <w:framePr w:wrap="around"/>
            </w:pPr>
            <w:r w:rsidRPr="00F246BA">
              <w:t>Inform student of the replacement exam schedule.</w:t>
            </w:r>
          </w:p>
          <w:p w14:paraId="264BE3F8" w14:textId="77777777" w:rsidR="00121C0A" w:rsidRPr="00F246BA" w:rsidRDefault="00121C0A">
            <w:pPr>
              <w:pStyle w:val="Tablebody"/>
              <w:framePr w:wrap="around"/>
              <w:rPr>
                <w:b/>
                <w:bCs/>
              </w:rPr>
            </w:pPr>
            <w:r w:rsidRPr="00F246BA">
              <w:rPr>
                <w:b/>
                <w:bCs/>
              </w:rPr>
              <w:t>Faculty or School</w:t>
            </w:r>
          </w:p>
          <w:p w14:paraId="4875588A" w14:textId="00686205" w:rsidR="00121C0A" w:rsidRPr="00F246BA" w:rsidRDefault="00121C0A">
            <w:pPr>
              <w:pStyle w:val="Tablebullet"/>
              <w:framePr w:wrap="around"/>
            </w:pPr>
            <w:r w:rsidRPr="00F246BA">
              <w:t xml:space="preserve">Where the student is unable to attempt a second replacement exam, or a valid form of replacement or alternative assessment is not possible, certify that the faculty has taken all reasonable action to facilitate the student’s request for special consideration. Relevant Associate Dean (Education) to refer the matter for consideration under </w:t>
            </w:r>
            <w:hyperlink w:anchor="clause5_7" w:history="1">
              <w:r w:rsidRPr="00605699">
                <w:rPr>
                  <w:rStyle w:val="Hyperlink"/>
                  <w:i w:val="0"/>
                  <w:iCs/>
                </w:rPr>
                <w:t>clause 5.7</w:t>
              </w:r>
            </w:hyperlink>
            <w:r>
              <w:t>.</w:t>
            </w:r>
          </w:p>
          <w:p w14:paraId="58D28FDB" w14:textId="77777777" w:rsidR="00121C0A" w:rsidRPr="00F246BA" w:rsidRDefault="00121C0A">
            <w:pPr>
              <w:pStyle w:val="Tablebody"/>
              <w:framePr w:wrap="around"/>
              <w:rPr>
                <w:b/>
                <w:bCs/>
              </w:rPr>
            </w:pPr>
            <w:r w:rsidRPr="00F246BA">
              <w:rPr>
                <w:b/>
                <w:bCs/>
              </w:rPr>
              <w:t>Unit of study coordinator</w:t>
            </w:r>
          </w:p>
          <w:p w14:paraId="20E5A9B7" w14:textId="77777777" w:rsidR="00121C0A" w:rsidRPr="00F246BA" w:rsidRDefault="00121C0A">
            <w:pPr>
              <w:pStyle w:val="Tablebullet"/>
              <w:framePr w:wrap="around"/>
            </w:pPr>
            <w:r w:rsidRPr="00F246BA">
              <w:t>Download special consideration report.</w:t>
            </w:r>
          </w:p>
          <w:p w14:paraId="25AC8D33" w14:textId="77777777" w:rsidR="00121C0A" w:rsidRPr="00F246BA" w:rsidRDefault="00121C0A">
            <w:pPr>
              <w:pStyle w:val="Tablebullet"/>
              <w:framePr w:wrap="around"/>
            </w:pPr>
            <w:r w:rsidRPr="00F246BA">
              <w:t>Provide replacement exam by specified deadline.</w:t>
            </w:r>
          </w:p>
          <w:p w14:paraId="67B1AE73" w14:textId="77777777" w:rsidR="00121C0A" w:rsidRPr="00F246BA" w:rsidRDefault="00121C0A">
            <w:pPr>
              <w:pStyle w:val="Tablebullet"/>
              <w:framePr w:wrap="around"/>
            </w:pPr>
            <w:r w:rsidRPr="00F246BA">
              <w:t>Construct a valid form of replacement assessment or an alternative means of assessment from the options in the ‘Final exam – secure’ category, where the student is unable to attempt the replacement exam.</w:t>
            </w:r>
          </w:p>
        </w:tc>
      </w:tr>
      <w:tr w:rsidR="00121C0A" w:rsidRPr="00F246BA" w14:paraId="0FB4B865" w14:textId="77777777" w:rsidTr="00957A11">
        <w:trPr>
          <w:cantSplit/>
        </w:trPr>
        <w:tc>
          <w:tcPr>
            <w:tcW w:w="1701" w:type="dxa"/>
            <w:tcBorders>
              <w:left w:val="nil"/>
            </w:tcBorders>
          </w:tcPr>
          <w:p w14:paraId="5724B2B0" w14:textId="77777777" w:rsidR="00121C0A" w:rsidRPr="00F246BA" w:rsidRDefault="00121C0A">
            <w:pPr>
              <w:pStyle w:val="Tablebody"/>
              <w:framePr w:hSpace="0" w:wrap="auto" w:vAnchor="margin" w:hAnchor="text" w:xAlign="left" w:yAlign="inline"/>
              <w:suppressOverlap w:val="0"/>
            </w:pPr>
            <w:r w:rsidRPr="00F246BA">
              <w:lastRenderedPageBreak/>
              <w:t>In-semester test – secure</w:t>
            </w:r>
          </w:p>
          <w:p w14:paraId="35E7F84F" w14:textId="77777777" w:rsidR="00121C0A" w:rsidRPr="00F246BA" w:rsidRDefault="00121C0A">
            <w:pPr>
              <w:pStyle w:val="Tablebullet"/>
              <w:framePr w:hSpace="0" w:wrap="auto" w:vAnchor="margin" w:hAnchor="text" w:xAlign="left" w:yAlign="inline"/>
            </w:pPr>
            <w:r w:rsidRPr="00F246BA">
              <w:t xml:space="preserve">Written </w:t>
            </w:r>
          </w:p>
          <w:p w14:paraId="1F2DB788" w14:textId="77777777" w:rsidR="00121C0A" w:rsidRPr="00F246BA" w:rsidRDefault="00121C0A">
            <w:pPr>
              <w:pStyle w:val="Tablebullet"/>
              <w:framePr w:hSpace="0" w:wrap="auto" w:vAnchor="margin" w:hAnchor="text" w:xAlign="left" w:yAlign="inline"/>
            </w:pPr>
            <w:r w:rsidRPr="00F246BA">
              <w:t xml:space="preserve">Practical </w:t>
            </w:r>
          </w:p>
          <w:p w14:paraId="37E6A52A" w14:textId="77777777" w:rsidR="00121C0A" w:rsidRPr="00F246BA" w:rsidRDefault="00121C0A">
            <w:pPr>
              <w:pStyle w:val="Tablebullet"/>
              <w:framePr w:hSpace="0" w:wrap="auto" w:vAnchor="margin" w:hAnchor="text" w:xAlign="left" w:yAlign="inline"/>
            </w:pPr>
            <w:r w:rsidRPr="00F246BA">
              <w:t xml:space="preserve">Oral </w:t>
            </w:r>
          </w:p>
        </w:tc>
        <w:tc>
          <w:tcPr>
            <w:tcW w:w="1843" w:type="dxa"/>
          </w:tcPr>
          <w:p w14:paraId="265AFE0C" w14:textId="77777777" w:rsidR="00121C0A" w:rsidRPr="00F246BA" w:rsidRDefault="00121C0A">
            <w:pPr>
              <w:pStyle w:val="Tablebody"/>
              <w:framePr w:hSpace="0" w:wrap="auto" w:vAnchor="margin" w:hAnchor="text" w:xAlign="left" w:yAlign="inline"/>
              <w:suppressOverlap w:val="0"/>
            </w:pPr>
            <w:r w:rsidRPr="00F246BA">
              <w:t>Replacement test (written, practical or oral as applicable)</w:t>
            </w:r>
          </w:p>
        </w:tc>
        <w:tc>
          <w:tcPr>
            <w:tcW w:w="1701" w:type="dxa"/>
          </w:tcPr>
          <w:p w14:paraId="0BD0D845" w14:textId="77777777" w:rsidR="00121C0A" w:rsidRPr="00F246BA" w:rsidRDefault="00121C0A">
            <w:pPr>
              <w:pStyle w:val="Tablebody"/>
              <w:framePr w:hSpace="0" w:wrap="auto" w:vAnchor="margin" w:hAnchor="text" w:xAlign="left" w:yAlign="inline"/>
              <w:suppressOverlap w:val="0"/>
            </w:pPr>
            <w:r w:rsidRPr="00F246BA">
              <w:t>Replacement test scheduled and managed locally</w:t>
            </w:r>
          </w:p>
        </w:tc>
        <w:tc>
          <w:tcPr>
            <w:tcW w:w="4394" w:type="dxa"/>
            <w:tcBorders>
              <w:right w:val="nil"/>
            </w:tcBorders>
          </w:tcPr>
          <w:p w14:paraId="66059499" w14:textId="77777777" w:rsidR="00121C0A" w:rsidRPr="00F246BA" w:rsidRDefault="00121C0A">
            <w:pPr>
              <w:pStyle w:val="Tablebody"/>
              <w:framePr w:wrap="around"/>
              <w:rPr>
                <w:b/>
                <w:bCs/>
              </w:rPr>
            </w:pPr>
            <w:r w:rsidRPr="7A622A96">
              <w:rPr>
                <w:b/>
                <w:bCs/>
              </w:rPr>
              <w:t>Registrar</w:t>
            </w:r>
          </w:p>
          <w:p w14:paraId="7F22A0FF" w14:textId="77777777" w:rsidR="00121C0A" w:rsidRPr="00F246BA" w:rsidRDefault="00121C0A">
            <w:pPr>
              <w:pStyle w:val="Tablebullet"/>
              <w:framePr w:wrap="around"/>
            </w:pPr>
            <w:r w:rsidRPr="00F246BA">
              <w:t>Select standard form of consideration from Decisions Matrix.</w:t>
            </w:r>
          </w:p>
          <w:p w14:paraId="6E875AA8" w14:textId="77777777" w:rsidR="00121C0A" w:rsidRPr="00F246BA" w:rsidRDefault="00121C0A">
            <w:pPr>
              <w:pStyle w:val="Tablebullet"/>
              <w:framePr w:wrap="around"/>
            </w:pPr>
            <w:r w:rsidRPr="00F246BA">
              <w:t>Provide training to in-semester test supervisors.</w:t>
            </w:r>
          </w:p>
          <w:p w14:paraId="59ADE155" w14:textId="77777777" w:rsidR="00121C0A" w:rsidRPr="00F246BA" w:rsidRDefault="00121C0A">
            <w:pPr>
              <w:pStyle w:val="Tablebullet"/>
              <w:framePr w:wrap="around"/>
            </w:pPr>
            <w:r w:rsidRPr="00F246BA">
              <w:t>Provide additional test supervisors requested.</w:t>
            </w:r>
          </w:p>
          <w:p w14:paraId="7EAA4EEB" w14:textId="77777777" w:rsidR="00121C0A" w:rsidRPr="00F246BA" w:rsidRDefault="00121C0A">
            <w:pPr>
              <w:pStyle w:val="Tablebody"/>
              <w:framePr w:wrap="around"/>
              <w:rPr>
                <w:b/>
                <w:bCs/>
              </w:rPr>
            </w:pPr>
            <w:r w:rsidRPr="00F246BA">
              <w:rPr>
                <w:b/>
                <w:bCs/>
              </w:rPr>
              <w:t>Faculty or School</w:t>
            </w:r>
          </w:p>
          <w:p w14:paraId="66A293CA" w14:textId="1A21EB7F" w:rsidR="00121C0A" w:rsidRPr="00F246BA" w:rsidRDefault="00121C0A">
            <w:pPr>
              <w:pStyle w:val="Tablebullet"/>
              <w:framePr w:wrap="around"/>
            </w:pPr>
            <w:r w:rsidRPr="00F246BA">
              <w:t xml:space="preserve">Where the student is unable to attempt a second replacement test or a valid form of replacement, or alternative assessment is not possible, certify that the faculty has taken all reasonable action to facilitate the student’s request for special consideration. Relevant Associate Dean (Education) to refer the matter for consideration under </w:t>
            </w:r>
            <w:hyperlink w:anchor="clause5_7" w:history="1">
              <w:r w:rsidRPr="00605699">
                <w:rPr>
                  <w:rStyle w:val="Hyperlink"/>
                  <w:i w:val="0"/>
                  <w:iCs/>
                </w:rPr>
                <w:t>clause 5.7</w:t>
              </w:r>
            </w:hyperlink>
            <w:r>
              <w:t>.</w:t>
            </w:r>
          </w:p>
          <w:p w14:paraId="060CA77E" w14:textId="77777777" w:rsidR="00121C0A" w:rsidRPr="00F246BA" w:rsidRDefault="00121C0A">
            <w:pPr>
              <w:pStyle w:val="Tablebody"/>
              <w:framePr w:wrap="around"/>
              <w:rPr>
                <w:b/>
                <w:bCs/>
              </w:rPr>
            </w:pPr>
            <w:r w:rsidRPr="00F246BA">
              <w:rPr>
                <w:b/>
                <w:bCs/>
              </w:rPr>
              <w:t>Unit of Study Coordinator</w:t>
            </w:r>
          </w:p>
          <w:p w14:paraId="2E8250F6" w14:textId="77777777" w:rsidR="00121C0A" w:rsidRPr="00F246BA" w:rsidRDefault="00121C0A">
            <w:pPr>
              <w:pStyle w:val="Tablebullet"/>
              <w:framePr w:wrap="around"/>
            </w:pPr>
            <w:r w:rsidRPr="00F246BA">
              <w:t>Download special consideration report.</w:t>
            </w:r>
          </w:p>
          <w:p w14:paraId="5868AC15" w14:textId="77777777" w:rsidR="00121C0A" w:rsidRPr="00F246BA" w:rsidRDefault="00121C0A">
            <w:pPr>
              <w:pStyle w:val="Tablebullet"/>
              <w:framePr w:wrap="around"/>
            </w:pPr>
            <w:r w:rsidRPr="00F246BA">
              <w:t>Schedule and manage replacement test.</w:t>
            </w:r>
          </w:p>
          <w:p w14:paraId="429E7CBE" w14:textId="77777777" w:rsidR="00121C0A" w:rsidRPr="00F246BA" w:rsidRDefault="00121C0A">
            <w:pPr>
              <w:pStyle w:val="Tablebullet"/>
              <w:framePr w:wrap="around"/>
            </w:pPr>
            <w:r w:rsidRPr="00F246BA">
              <w:t>Inform student of replacement test schedule.</w:t>
            </w:r>
          </w:p>
          <w:p w14:paraId="55245A11" w14:textId="77777777" w:rsidR="00121C0A" w:rsidRPr="00F246BA" w:rsidRDefault="00121C0A">
            <w:pPr>
              <w:pStyle w:val="Tablebullet"/>
              <w:framePr w:wrap="around"/>
            </w:pPr>
            <w:r w:rsidRPr="00F246BA">
              <w:t>Manage and implement Inclusion and Disability Services adjustments.</w:t>
            </w:r>
          </w:p>
          <w:p w14:paraId="6EA01E3B" w14:textId="77777777" w:rsidR="00121C0A" w:rsidRPr="00F246BA" w:rsidRDefault="00121C0A">
            <w:pPr>
              <w:pStyle w:val="Tablebullet"/>
              <w:framePr w:wrap="around"/>
            </w:pPr>
            <w:r w:rsidRPr="00F246BA">
              <w:t>Construct a valid form of replacement assessment or an alternative means of assessment from the options in the ‘In-semester test – secure’ category, where the student is unable to attempt the replacement test</w:t>
            </w:r>
          </w:p>
        </w:tc>
      </w:tr>
      <w:tr w:rsidR="00121C0A" w:rsidRPr="00F246BA" w14:paraId="1F0055C2" w14:textId="77777777" w:rsidTr="00957A11">
        <w:trPr>
          <w:cantSplit/>
        </w:trPr>
        <w:tc>
          <w:tcPr>
            <w:tcW w:w="1701" w:type="dxa"/>
            <w:tcBorders>
              <w:left w:val="nil"/>
            </w:tcBorders>
          </w:tcPr>
          <w:p w14:paraId="2312B104" w14:textId="77777777" w:rsidR="00121C0A" w:rsidRPr="00F246BA" w:rsidRDefault="00121C0A">
            <w:pPr>
              <w:pStyle w:val="Tablebody"/>
              <w:framePr w:hSpace="0" w:wrap="auto" w:vAnchor="margin" w:hAnchor="text" w:xAlign="left" w:yAlign="inline"/>
              <w:suppressOverlap w:val="0"/>
            </w:pPr>
            <w:r w:rsidRPr="00F246BA">
              <w:lastRenderedPageBreak/>
              <w:t>In-class – secure</w:t>
            </w:r>
          </w:p>
          <w:p w14:paraId="1F1DB462" w14:textId="77777777" w:rsidR="00121C0A" w:rsidRPr="00F246BA" w:rsidRDefault="00121C0A" w:rsidP="008063CC">
            <w:pPr>
              <w:pStyle w:val="Tablebody"/>
              <w:framePr w:wrap="around"/>
              <w:numPr>
                <w:ilvl w:val="0"/>
                <w:numId w:val="59"/>
              </w:numPr>
              <w:spacing w:line="240" w:lineRule="auto"/>
              <w:ind w:left="179" w:hanging="284"/>
            </w:pPr>
            <w:r w:rsidRPr="00F246BA">
              <w:t>Interactive oral</w:t>
            </w:r>
          </w:p>
          <w:p w14:paraId="519DC37B" w14:textId="77777777" w:rsidR="00121C0A" w:rsidRPr="00F246BA" w:rsidRDefault="00121C0A" w:rsidP="008063CC">
            <w:pPr>
              <w:pStyle w:val="Tablebody"/>
              <w:framePr w:wrap="around"/>
              <w:numPr>
                <w:ilvl w:val="0"/>
                <w:numId w:val="59"/>
              </w:numPr>
              <w:spacing w:line="240" w:lineRule="auto"/>
              <w:ind w:left="179" w:hanging="284"/>
            </w:pPr>
            <w:r w:rsidRPr="00F246BA">
              <w:t xml:space="preserve">In person practical, skills, or performance task or test </w:t>
            </w:r>
          </w:p>
          <w:p w14:paraId="2C612226" w14:textId="77777777" w:rsidR="00121C0A" w:rsidRPr="00F246BA" w:rsidRDefault="00121C0A" w:rsidP="008063CC">
            <w:pPr>
              <w:pStyle w:val="Tablebody"/>
              <w:framePr w:wrap="around"/>
              <w:numPr>
                <w:ilvl w:val="0"/>
                <w:numId w:val="59"/>
              </w:numPr>
              <w:spacing w:line="240" w:lineRule="auto"/>
              <w:ind w:left="179" w:hanging="284"/>
            </w:pPr>
            <w:r w:rsidRPr="00F246BA">
              <w:t xml:space="preserve">In person written or creative task </w:t>
            </w:r>
          </w:p>
          <w:p w14:paraId="2567C4D4" w14:textId="77777777" w:rsidR="00121C0A" w:rsidRPr="00F246BA" w:rsidRDefault="00121C0A" w:rsidP="008063CC">
            <w:pPr>
              <w:pStyle w:val="Tablebody"/>
              <w:framePr w:hSpace="0" w:wrap="auto" w:vAnchor="margin" w:hAnchor="text" w:xAlign="left" w:yAlign="inline"/>
              <w:numPr>
                <w:ilvl w:val="0"/>
                <w:numId w:val="59"/>
              </w:numPr>
              <w:spacing w:line="240" w:lineRule="auto"/>
              <w:ind w:left="179" w:hanging="284"/>
              <w:suppressOverlap w:val="0"/>
            </w:pPr>
            <w:r w:rsidRPr="00F246BA">
              <w:t>Q&amp;A following presentation, submission or placement</w:t>
            </w:r>
          </w:p>
        </w:tc>
        <w:tc>
          <w:tcPr>
            <w:tcW w:w="1843" w:type="dxa"/>
          </w:tcPr>
          <w:p w14:paraId="18F6B543" w14:textId="77777777" w:rsidR="00121C0A" w:rsidRPr="00F246BA" w:rsidRDefault="00121C0A">
            <w:pPr>
              <w:pStyle w:val="Tablebody"/>
              <w:framePr w:hSpace="0" w:wrap="auto" w:vAnchor="margin" w:hAnchor="text" w:xAlign="left" w:yAlign="inline"/>
              <w:suppressOverlap w:val="0"/>
            </w:pPr>
            <w:r w:rsidRPr="00F246BA">
              <w:t>Replacement interactive oral, written or creative task, practical, skills, or performance task, Q&amp;A unless alternative form of consideration selected (must be an alternative form of secure assessment).</w:t>
            </w:r>
          </w:p>
        </w:tc>
        <w:tc>
          <w:tcPr>
            <w:tcW w:w="1701" w:type="dxa"/>
          </w:tcPr>
          <w:p w14:paraId="4B948050" w14:textId="77777777" w:rsidR="00121C0A" w:rsidRPr="00F246BA" w:rsidRDefault="00121C0A">
            <w:pPr>
              <w:pStyle w:val="Tablebody"/>
              <w:framePr w:hSpace="0" w:wrap="auto" w:vAnchor="margin" w:hAnchor="text" w:xAlign="left" w:yAlign="inline"/>
              <w:suppressOverlap w:val="0"/>
            </w:pPr>
            <w:r w:rsidRPr="00F246BA">
              <w:t>Replacement will be scheduled and managed locally</w:t>
            </w:r>
          </w:p>
        </w:tc>
        <w:tc>
          <w:tcPr>
            <w:tcW w:w="4394" w:type="dxa"/>
            <w:tcBorders>
              <w:right w:val="nil"/>
            </w:tcBorders>
          </w:tcPr>
          <w:p w14:paraId="1B0B6704" w14:textId="77777777" w:rsidR="00121C0A" w:rsidRPr="00F246BA" w:rsidRDefault="00121C0A">
            <w:pPr>
              <w:pStyle w:val="Tablebody"/>
              <w:framePr w:wrap="around"/>
              <w:rPr>
                <w:b/>
                <w:bCs/>
              </w:rPr>
            </w:pPr>
            <w:r w:rsidRPr="00F246BA">
              <w:rPr>
                <w:b/>
                <w:bCs/>
              </w:rPr>
              <w:t xml:space="preserve">Registrar </w:t>
            </w:r>
          </w:p>
          <w:p w14:paraId="1F7BB1C9" w14:textId="77777777" w:rsidR="00121C0A" w:rsidRPr="00F246BA" w:rsidRDefault="00121C0A">
            <w:pPr>
              <w:pStyle w:val="Tablebullet"/>
              <w:framePr w:wrap="around"/>
            </w:pPr>
            <w:r w:rsidRPr="00F246BA">
              <w:t>Select standard form of consideration from Decisions Matrix</w:t>
            </w:r>
          </w:p>
          <w:p w14:paraId="676041BC" w14:textId="77777777" w:rsidR="00121C0A" w:rsidRPr="00F246BA" w:rsidRDefault="00121C0A">
            <w:pPr>
              <w:pStyle w:val="Tablebody"/>
              <w:framePr w:wrap="around"/>
              <w:rPr>
                <w:b/>
                <w:bCs/>
              </w:rPr>
            </w:pPr>
            <w:r w:rsidRPr="00F246BA">
              <w:rPr>
                <w:b/>
                <w:bCs/>
              </w:rPr>
              <w:t>Unit of Study Coordinator</w:t>
            </w:r>
          </w:p>
          <w:p w14:paraId="72C6C1B4" w14:textId="77777777" w:rsidR="00121C0A" w:rsidRPr="00F246BA" w:rsidRDefault="00121C0A">
            <w:pPr>
              <w:pStyle w:val="Tablebullet"/>
              <w:framePr w:wrap="around"/>
            </w:pPr>
            <w:r w:rsidRPr="00F246BA">
              <w:t xml:space="preserve">Implement special consideration outcome. </w:t>
            </w:r>
          </w:p>
          <w:p w14:paraId="4E02129F" w14:textId="77777777" w:rsidR="00121C0A" w:rsidRPr="00F246BA" w:rsidRDefault="00121C0A">
            <w:pPr>
              <w:pStyle w:val="Tablebullet"/>
              <w:framePr w:wrap="around"/>
            </w:pPr>
            <w:r w:rsidRPr="00F246BA">
              <w:t>Provide replacement interactive oral, written or creative task, practical or skills test, or alternative form of consideration if pre-determined.</w:t>
            </w:r>
          </w:p>
          <w:p w14:paraId="40913DE5" w14:textId="77777777" w:rsidR="00121C0A" w:rsidRPr="00F246BA" w:rsidRDefault="00121C0A">
            <w:pPr>
              <w:pStyle w:val="Tablebullet"/>
              <w:framePr w:wrap="around"/>
            </w:pPr>
            <w:r w:rsidRPr="00F246BA">
              <w:t>For Q&amp;A tasks following presentation, submission or placement, implement special consideration outcome only</w:t>
            </w:r>
          </w:p>
        </w:tc>
      </w:tr>
      <w:tr w:rsidR="00121C0A" w:rsidRPr="00F246BA" w14:paraId="2D6A3C09" w14:textId="77777777" w:rsidTr="00957A11">
        <w:trPr>
          <w:cantSplit/>
        </w:trPr>
        <w:tc>
          <w:tcPr>
            <w:tcW w:w="1701" w:type="dxa"/>
            <w:tcBorders>
              <w:left w:val="nil"/>
            </w:tcBorders>
          </w:tcPr>
          <w:p w14:paraId="6AE6A59A" w14:textId="77777777" w:rsidR="00121C0A" w:rsidRPr="00F246BA" w:rsidRDefault="00121C0A">
            <w:pPr>
              <w:pStyle w:val="Tablebody"/>
              <w:framePr w:hSpace="0" w:wrap="auto" w:vAnchor="margin" w:hAnchor="text" w:xAlign="left" w:yAlign="inline"/>
              <w:suppressOverlap w:val="0"/>
            </w:pPr>
            <w:r w:rsidRPr="00F246BA">
              <w:t>Placement, internship, or supervision – secure</w:t>
            </w:r>
          </w:p>
          <w:p w14:paraId="2D6BF2A4" w14:textId="77777777" w:rsidR="00121C0A" w:rsidRPr="00F246BA" w:rsidRDefault="00121C0A">
            <w:pPr>
              <w:pStyle w:val="Tablebullet"/>
              <w:framePr w:wrap="around"/>
            </w:pPr>
            <w:r w:rsidRPr="00F246BA">
              <w:t>Peer or expert observation or supervision</w:t>
            </w:r>
          </w:p>
          <w:p w14:paraId="2148546C" w14:textId="77777777" w:rsidR="00121C0A" w:rsidRPr="00F246BA" w:rsidRDefault="00121C0A">
            <w:pPr>
              <w:pStyle w:val="Tablebullet"/>
              <w:framePr w:wrap="around"/>
            </w:pPr>
            <w:r w:rsidRPr="00F246BA">
              <w:t>In person practical or creative task</w:t>
            </w:r>
          </w:p>
          <w:p w14:paraId="6EDB7AB7" w14:textId="77777777" w:rsidR="00121C0A" w:rsidRPr="00F246BA" w:rsidRDefault="00121C0A">
            <w:pPr>
              <w:pStyle w:val="Tablebullet"/>
              <w:framePr w:wrap="around"/>
            </w:pPr>
            <w:r w:rsidRPr="00F246BA">
              <w:t>Clinical exam</w:t>
            </w:r>
          </w:p>
        </w:tc>
        <w:tc>
          <w:tcPr>
            <w:tcW w:w="1843" w:type="dxa"/>
          </w:tcPr>
          <w:p w14:paraId="74FFA342" w14:textId="77777777" w:rsidR="00121C0A" w:rsidRPr="00F246BA" w:rsidRDefault="00121C0A">
            <w:pPr>
              <w:pStyle w:val="Tablebody"/>
              <w:framePr w:hSpace="0" w:wrap="auto" w:vAnchor="margin" w:hAnchor="text" w:xAlign="left" w:yAlign="inline"/>
              <w:suppressOverlap w:val="0"/>
            </w:pPr>
            <w:r w:rsidRPr="00F246BA">
              <w:t>Replacement peer or expert observation or supervision, in person practical or creative task or clinical exam unless alternative form of consideration selected (must be an alternative form of secure assessment).</w:t>
            </w:r>
          </w:p>
        </w:tc>
        <w:tc>
          <w:tcPr>
            <w:tcW w:w="1701" w:type="dxa"/>
          </w:tcPr>
          <w:p w14:paraId="0E2700A8" w14:textId="77777777" w:rsidR="00121C0A" w:rsidRPr="00F246BA" w:rsidRDefault="00121C0A">
            <w:pPr>
              <w:pStyle w:val="Tablebody"/>
              <w:framePr w:hSpace="0" w:wrap="auto" w:vAnchor="margin" w:hAnchor="text" w:xAlign="left" w:yAlign="inline"/>
              <w:suppressOverlap w:val="0"/>
            </w:pPr>
          </w:p>
        </w:tc>
        <w:tc>
          <w:tcPr>
            <w:tcW w:w="4394" w:type="dxa"/>
            <w:tcBorders>
              <w:right w:val="nil"/>
            </w:tcBorders>
          </w:tcPr>
          <w:p w14:paraId="0950F33E" w14:textId="77777777" w:rsidR="00121C0A" w:rsidRPr="00F246BA" w:rsidRDefault="00121C0A">
            <w:pPr>
              <w:pStyle w:val="Tablebody"/>
              <w:framePr w:wrap="around"/>
              <w:rPr>
                <w:b/>
                <w:bCs/>
              </w:rPr>
            </w:pPr>
            <w:r w:rsidRPr="00F246BA">
              <w:rPr>
                <w:b/>
                <w:bCs/>
              </w:rPr>
              <w:t xml:space="preserve">Registrar </w:t>
            </w:r>
          </w:p>
          <w:p w14:paraId="01904C92" w14:textId="77777777" w:rsidR="00121C0A" w:rsidRPr="00F246BA" w:rsidRDefault="00121C0A">
            <w:pPr>
              <w:pStyle w:val="Tablebullet"/>
              <w:framePr w:wrap="around"/>
            </w:pPr>
            <w:r w:rsidRPr="00F246BA">
              <w:t>Select standard form of consideration from Decisions Matrix</w:t>
            </w:r>
          </w:p>
          <w:p w14:paraId="17D6359D" w14:textId="77777777" w:rsidR="00121C0A" w:rsidRPr="00F246BA" w:rsidRDefault="00121C0A">
            <w:pPr>
              <w:pStyle w:val="Tablebody"/>
              <w:framePr w:wrap="around"/>
              <w:rPr>
                <w:b/>
                <w:bCs/>
              </w:rPr>
            </w:pPr>
            <w:r w:rsidRPr="00F246BA">
              <w:rPr>
                <w:b/>
                <w:bCs/>
              </w:rPr>
              <w:t>Faculty or School</w:t>
            </w:r>
          </w:p>
          <w:p w14:paraId="0FD380D6" w14:textId="77777777" w:rsidR="00121C0A" w:rsidRPr="00F246BA" w:rsidRDefault="00121C0A">
            <w:pPr>
              <w:pStyle w:val="Tablebullet"/>
              <w:framePr w:wrap="around"/>
            </w:pPr>
            <w:r w:rsidRPr="00F246BA">
              <w:t xml:space="preserve">Implement special consideration outcome </w:t>
            </w:r>
          </w:p>
          <w:p w14:paraId="40024495" w14:textId="77777777" w:rsidR="00121C0A" w:rsidRPr="00F246BA" w:rsidRDefault="00121C0A">
            <w:pPr>
              <w:pStyle w:val="Tablebullet"/>
              <w:framePr w:wrap="around"/>
            </w:pPr>
            <w:r w:rsidRPr="00F246BA">
              <w:t>Provide replacement peer or expert observation or supervision, in person practical or creative task or clinical exam</w:t>
            </w:r>
          </w:p>
          <w:p w14:paraId="320DD81E" w14:textId="77777777" w:rsidR="00121C0A" w:rsidRPr="00F246BA" w:rsidRDefault="00121C0A">
            <w:pPr>
              <w:pStyle w:val="Tablebody"/>
              <w:framePr w:wrap="around"/>
              <w:rPr>
                <w:b/>
                <w:bCs/>
              </w:rPr>
            </w:pPr>
            <w:r w:rsidRPr="00F246BA">
              <w:rPr>
                <w:b/>
                <w:bCs/>
              </w:rPr>
              <w:t>Unit of Study Coordinator</w:t>
            </w:r>
          </w:p>
          <w:p w14:paraId="5828B9BC" w14:textId="77777777" w:rsidR="00121C0A" w:rsidRPr="00F246BA" w:rsidRDefault="00121C0A">
            <w:pPr>
              <w:pStyle w:val="Tablebullet"/>
              <w:framePr w:wrap="around"/>
            </w:pPr>
            <w:r w:rsidRPr="00F246BA">
              <w:t>Implement special consideration outcome</w:t>
            </w:r>
          </w:p>
        </w:tc>
      </w:tr>
    </w:tbl>
    <w:p w14:paraId="5F8DFDD5" w14:textId="77777777" w:rsidR="00121C0A" w:rsidRPr="00F246BA" w:rsidRDefault="00121C0A" w:rsidP="003B4A89"/>
    <w:p w14:paraId="654FC90A" w14:textId="77777777" w:rsidR="00121C0A" w:rsidRPr="00F246BA" w:rsidRDefault="00121C0A" w:rsidP="003B4A89">
      <w:r w:rsidRPr="00F246BA">
        <w:br w:type="page"/>
      </w:r>
    </w:p>
    <w:p w14:paraId="1B90DA5E" w14:textId="06B40930" w:rsidR="00DA0582" w:rsidRPr="00917D54" w:rsidRDefault="00DA0582" w:rsidP="00DA0582">
      <w:pPr>
        <w:pStyle w:val="Caption"/>
        <w:keepNext/>
        <w:rPr>
          <w:sz w:val="22"/>
          <w:szCs w:val="22"/>
        </w:rPr>
      </w:pPr>
      <w:r w:rsidRPr="00917D54">
        <w:rPr>
          <w:sz w:val="22"/>
          <w:szCs w:val="22"/>
        </w:rPr>
        <w:lastRenderedPageBreak/>
        <w:t xml:space="preserve">Table </w:t>
      </w:r>
      <w:r w:rsidRPr="00917D54">
        <w:rPr>
          <w:sz w:val="22"/>
          <w:szCs w:val="22"/>
        </w:rPr>
        <w:fldChar w:fldCharType="begin"/>
      </w:r>
      <w:r w:rsidRPr="00917D54">
        <w:rPr>
          <w:sz w:val="22"/>
          <w:szCs w:val="22"/>
        </w:rPr>
        <w:instrText xml:space="preserve"> SEQ Table \* ARABIC </w:instrText>
      </w:r>
      <w:r w:rsidRPr="00917D54">
        <w:rPr>
          <w:sz w:val="22"/>
          <w:szCs w:val="22"/>
        </w:rPr>
        <w:fldChar w:fldCharType="separate"/>
      </w:r>
      <w:r w:rsidR="00225761" w:rsidRPr="00917D54">
        <w:rPr>
          <w:noProof/>
          <w:sz w:val="22"/>
          <w:szCs w:val="22"/>
        </w:rPr>
        <w:t>6</w:t>
      </w:r>
      <w:r w:rsidRPr="00917D54">
        <w:rPr>
          <w:noProof/>
          <w:sz w:val="22"/>
          <w:szCs w:val="22"/>
        </w:rPr>
        <w:fldChar w:fldCharType="end"/>
      </w:r>
      <w:r w:rsidRPr="00917D54">
        <w:rPr>
          <w:sz w:val="22"/>
          <w:szCs w:val="22"/>
        </w:rPr>
        <w:t>: Decisions Matrix - Open: scaffolded learning including use of appropriate technologies</w:t>
      </w:r>
    </w:p>
    <w:tbl>
      <w:tblPr>
        <w:tblStyle w:val="TableGrid"/>
        <w:tblW w:w="96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33"/>
        <w:gridCol w:w="1834"/>
        <w:gridCol w:w="1964"/>
        <w:gridCol w:w="3608"/>
      </w:tblGrid>
      <w:tr w:rsidR="00121C0A" w:rsidRPr="00F246BA" w14:paraId="52C132E0" w14:textId="77777777">
        <w:trPr>
          <w:cantSplit/>
          <w:tblHeader/>
        </w:trPr>
        <w:tc>
          <w:tcPr>
            <w:tcW w:w="2233" w:type="dxa"/>
            <w:tcBorders>
              <w:left w:val="nil"/>
            </w:tcBorders>
            <w:shd w:val="clear" w:color="auto" w:fill="F5D1B7" w:themeFill="accent3" w:themeFillShade="E6"/>
          </w:tcPr>
          <w:p w14:paraId="65B78B48" w14:textId="77777777" w:rsidR="00121C0A" w:rsidRPr="00F246BA" w:rsidRDefault="00121C0A">
            <w:pPr>
              <w:pStyle w:val="Tableheadingmain"/>
              <w:framePr w:hSpace="0" w:wrap="auto" w:vAnchor="margin" w:yAlign="inline"/>
              <w:suppressOverlap w:val="0"/>
            </w:pPr>
            <w:r w:rsidRPr="00F246BA">
              <w:t xml:space="preserve">Assessment type </w:t>
            </w:r>
          </w:p>
        </w:tc>
        <w:tc>
          <w:tcPr>
            <w:tcW w:w="1834" w:type="dxa"/>
            <w:shd w:val="clear" w:color="auto" w:fill="F5D1B7" w:themeFill="accent3" w:themeFillShade="E6"/>
          </w:tcPr>
          <w:p w14:paraId="4D6740AB" w14:textId="77777777" w:rsidR="00121C0A" w:rsidRPr="00F246BA" w:rsidRDefault="00121C0A">
            <w:pPr>
              <w:pStyle w:val="Tableheadingmain"/>
              <w:framePr w:hSpace="0" w:wrap="auto" w:vAnchor="margin" w:yAlign="inline"/>
              <w:suppressOverlap w:val="0"/>
            </w:pPr>
            <w:r w:rsidRPr="00F246BA">
              <w:t>Form of consideration</w:t>
            </w:r>
          </w:p>
        </w:tc>
        <w:tc>
          <w:tcPr>
            <w:tcW w:w="1964" w:type="dxa"/>
            <w:shd w:val="clear" w:color="auto" w:fill="F5D1B7" w:themeFill="accent3" w:themeFillShade="E6"/>
          </w:tcPr>
          <w:p w14:paraId="0D28AF19" w14:textId="77777777" w:rsidR="00121C0A" w:rsidRPr="00F246BA" w:rsidRDefault="00121C0A">
            <w:pPr>
              <w:pStyle w:val="Tableheadingmain"/>
              <w:framePr w:hSpace="0" w:wrap="auto" w:vAnchor="margin" w:yAlign="inline"/>
              <w:suppressOverlap w:val="0"/>
            </w:pPr>
            <w:r w:rsidRPr="00F246BA">
              <w:t>Conditions for standard decision</w:t>
            </w:r>
          </w:p>
        </w:tc>
        <w:tc>
          <w:tcPr>
            <w:tcW w:w="3608" w:type="dxa"/>
            <w:tcBorders>
              <w:right w:val="nil"/>
            </w:tcBorders>
            <w:shd w:val="clear" w:color="auto" w:fill="F5D1B7" w:themeFill="accent3" w:themeFillShade="E6"/>
          </w:tcPr>
          <w:p w14:paraId="6CD216CA" w14:textId="77777777" w:rsidR="00121C0A" w:rsidRPr="00F246BA" w:rsidRDefault="00121C0A">
            <w:pPr>
              <w:pStyle w:val="Tableheadingmain"/>
              <w:framePr w:hSpace="0" w:wrap="auto" w:vAnchor="margin" w:yAlign="inline"/>
              <w:suppressOverlap w:val="0"/>
            </w:pPr>
            <w:r w:rsidRPr="00F246BA">
              <w:t>Mandatory requirements</w:t>
            </w:r>
          </w:p>
        </w:tc>
      </w:tr>
      <w:tr w:rsidR="00121C0A" w:rsidRPr="00F246BA" w14:paraId="1112FA70" w14:textId="77777777">
        <w:trPr>
          <w:cantSplit/>
        </w:trPr>
        <w:tc>
          <w:tcPr>
            <w:tcW w:w="2233" w:type="dxa"/>
            <w:tcBorders>
              <w:left w:val="nil"/>
            </w:tcBorders>
          </w:tcPr>
          <w:p w14:paraId="58C9A001" w14:textId="77777777" w:rsidR="00121C0A" w:rsidRPr="00F246BA" w:rsidRDefault="00121C0A">
            <w:pPr>
              <w:pStyle w:val="Tablebody"/>
              <w:framePr w:hSpace="0" w:wrap="auto" w:vAnchor="margin" w:hAnchor="text" w:xAlign="left" w:yAlign="inline"/>
              <w:suppressOverlap w:val="0"/>
            </w:pPr>
            <w:r w:rsidRPr="00F246BA">
              <w:t>Practice or application - open</w:t>
            </w:r>
          </w:p>
          <w:p w14:paraId="4A0C1E07" w14:textId="77777777" w:rsidR="00121C0A" w:rsidRPr="00F246BA" w:rsidRDefault="00121C0A">
            <w:pPr>
              <w:pStyle w:val="Tablebullet"/>
              <w:framePr w:wrap="around"/>
            </w:pPr>
            <w:r w:rsidRPr="00F246BA">
              <w:t xml:space="preserve">In-class quiz </w:t>
            </w:r>
          </w:p>
          <w:p w14:paraId="4DE8E050" w14:textId="77777777" w:rsidR="00121C0A" w:rsidRPr="00F246BA" w:rsidRDefault="00121C0A">
            <w:pPr>
              <w:pStyle w:val="Tablebullet"/>
              <w:framePr w:wrap="around"/>
            </w:pPr>
            <w:r w:rsidRPr="00F246BA">
              <w:t>Out-of-class quiz</w:t>
            </w:r>
          </w:p>
          <w:p w14:paraId="79F23ADF" w14:textId="77777777" w:rsidR="00121C0A" w:rsidRPr="00F246BA" w:rsidRDefault="00121C0A">
            <w:pPr>
              <w:pStyle w:val="Tablebullet"/>
              <w:framePr w:wrap="around"/>
            </w:pPr>
            <w:r w:rsidRPr="00F246BA">
              <w:t>Practical skill</w:t>
            </w:r>
          </w:p>
        </w:tc>
        <w:tc>
          <w:tcPr>
            <w:tcW w:w="1834" w:type="dxa"/>
          </w:tcPr>
          <w:p w14:paraId="5CC966BC" w14:textId="77777777" w:rsidR="00121C0A" w:rsidRPr="00F246BA" w:rsidRDefault="00121C0A">
            <w:pPr>
              <w:pStyle w:val="Tablebody"/>
              <w:framePr w:wrap="around"/>
            </w:pPr>
            <w:r w:rsidRPr="00F246BA">
              <w:t>New or varied assessment OR mark adjustment</w:t>
            </w:r>
            <w:r w:rsidRPr="00F246BA">
              <w:tab/>
            </w:r>
          </w:p>
          <w:p w14:paraId="35771F87" w14:textId="77777777" w:rsidR="00121C0A" w:rsidRPr="00F246BA" w:rsidRDefault="00121C0A">
            <w:pPr>
              <w:pStyle w:val="Tablebody"/>
              <w:framePr w:hSpace="0" w:wrap="auto" w:vAnchor="margin" w:hAnchor="text" w:xAlign="left" w:yAlign="inline"/>
              <w:suppressOverlap w:val="0"/>
            </w:pPr>
            <w:r w:rsidRPr="00F246BA">
              <w:tab/>
            </w:r>
          </w:p>
        </w:tc>
        <w:tc>
          <w:tcPr>
            <w:tcW w:w="1964" w:type="dxa"/>
          </w:tcPr>
          <w:p w14:paraId="360140BB" w14:textId="77777777" w:rsidR="00121C0A" w:rsidRPr="00F246BA" w:rsidRDefault="00121C0A">
            <w:pPr>
              <w:pStyle w:val="Tablebody"/>
              <w:framePr w:hSpace="0" w:wrap="auto" w:vAnchor="margin" w:hAnchor="text" w:xAlign="left" w:yAlign="inline"/>
              <w:suppressOverlap w:val="0"/>
            </w:pPr>
            <w:r w:rsidRPr="00F246BA">
              <w:t>New or varied assessment managed locally OR mark adjustment</w:t>
            </w:r>
          </w:p>
        </w:tc>
        <w:tc>
          <w:tcPr>
            <w:tcW w:w="3608" w:type="dxa"/>
            <w:tcBorders>
              <w:right w:val="nil"/>
            </w:tcBorders>
          </w:tcPr>
          <w:p w14:paraId="691D12BC" w14:textId="77777777" w:rsidR="00121C0A" w:rsidRPr="00F246BA" w:rsidRDefault="00121C0A">
            <w:pPr>
              <w:pStyle w:val="Tablebullet"/>
              <w:framePr w:wrap="around"/>
              <w:numPr>
                <w:ilvl w:val="0"/>
                <w:numId w:val="0"/>
              </w:numPr>
              <w:ind w:left="357" w:hanging="357"/>
              <w:rPr>
                <w:b/>
                <w:bCs/>
              </w:rPr>
            </w:pPr>
            <w:r w:rsidRPr="7A622A96">
              <w:rPr>
                <w:b/>
                <w:bCs/>
              </w:rPr>
              <w:t xml:space="preserve">Registrar </w:t>
            </w:r>
          </w:p>
          <w:p w14:paraId="1B64971B" w14:textId="77777777" w:rsidR="00121C0A" w:rsidRPr="00F246BA" w:rsidRDefault="00121C0A">
            <w:pPr>
              <w:pStyle w:val="Tablebullet"/>
              <w:framePr w:wrap="around"/>
            </w:pPr>
            <w:r w:rsidRPr="00F246BA">
              <w:t>Select standard form of consideration from Decisions Matrix</w:t>
            </w:r>
          </w:p>
          <w:p w14:paraId="7D05B45B" w14:textId="77777777" w:rsidR="00121C0A" w:rsidRPr="00F246BA" w:rsidRDefault="00121C0A">
            <w:pPr>
              <w:pStyle w:val="Tablebullet"/>
              <w:framePr w:wrap="around"/>
              <w:numPr>
                <w:ilvl w:val="0"/>
                <w:numId w:val="0"/>
              </w:numPr>
              <w:rPr>
                <w:b/>
                <w:bCs/>
              </w:rPr>
            </w:pPr>
            <w:r w:rsidRPr="00F246BA">
              <w:rPr>
                <w:b/>
                <w:bCs/>
              </w:rPr>
              <w:t>Faculty or School</w:t>
            </w:r>
          </w:p>
          <w:p w14:paraId="5EE5072F" w14:textId="77777777" w:rsidR="00121C0A" w:rsidRPr="00F246BA" w:rsidRDefault="00121C0A">
            <w:pPr>
              <w:pStyle w:val="Tablebullet"/>
              <w:framePr w:wrap="around"/>
            </w:pPr>
            <w:r w:rsidRPr="00F246BA">
              <w:t>Implement special consideration outcome.</w:t>
            </w:r>
          </w:p>
          <w:p w14:paraId="1351874B" w14:textId="77777777" w:rsidR="00121C0A" w:rsidRPr="00F246BA" w:rsidRDefault="00121C0A">
            <w:pPr>
              <w:pStyle w:val="Tablebullet"/>
              <w:framePr w:wrap="around"/>
            </w:pPr>
            <w:r w:rsidRPr="00F246BA">
              <w:t>Provide replacement quiz or mark adjustment</w:t>
            </w:r>
          </w:p>
          <w:p w14:paraId="39C00D55" w14:textId="77777777" w:rsidR="00121C0A" w:rsidRPr="00F246BA" w:rsidRDefault="00121C0A">
            <w:pPr>
              <w:pStyle w:val="Tablebullet"/>
              <w:framePr w:wrap="around"/>
              <w:numPr>
                <w:ilvl w:val="0"/>
                <w:numId w:val="0"/>
              </w:numPr>
              <w:rPr>
                <w:b/>
                <w:bCs/>
              </w:rPr>
            </w:pPr>
            <w:r w:rsidRPr="00F246BA">
              <w:rPr>
                <w:b/>
                <w:bCs/>
              </w:rPr>
              <w:t>Unit of Study Coordinator</w:t>
            </w:r>
          </w:p>
          <w:p w14:paraId="17CC3B7D" w14:textId="77777777" w:rsidR="00121C0A" w:rsidRPr="00F246BA" w:rsidRDefault="00121C0A">
            <w:pPr>
              <w:pStyle w:val="Tablebullet"/>
              <w:framePr w:wrap="around"/>
            </w:pPr>
            <w:r w:rsidRPr="00F246BA">
              <w:t>Implement special consideration outcome</w:t>
            </w:r>
          </w:p>
        </w:tc>
      </w:tr>
      <w:tr w:rsidR="00121C0A" w:rsidRPr="00F246BA" w14:paraId="0237EB4B" w14:textId="77777777">
        <w:trPr>
          <w:cantSplit/>
        </w:trPr>
        <w:tc>
          <w:tcPr>
            <w:tcW w:w="2233" w:type="dxa"/>
            <w:tcBorders>
              <w:left w:val="nil"/>
            </w:tcBorders>
          </w:tcPr>
          <w:p w14:paraId="201E4DDE" w14:textId="77777777" w:rsidR="00121C0A" w:rsidRPr="00F246BA" w:rsidRDefault="00121C0A">
            <w:pPr>
              <w:pStyle w:val="Tablebody"/>
              <w:framePr w:hSpace="0" w:wrap="auto" w:vAnchor="margin" w:hAnchor="text" w:xAlign="left" w:yAlign="inline"/>
              <w:suppressOverlap w:val="0"/>
            </w:pPr>
            <w:r w:rsidRPr="00F246BA">
              <w:t>Inquiry or investigation – open</w:t>
            </w:r>
          </w:p>
          <w:p w14:paraId="459DF372" w14:textId="77777777" w:rsidR="00121C0A" w:rsidRPr="00F246BA" w:rsidRDefault="00121C0A">
            <w:pPr>
              <w:pStyle w:val="Tablebullet"/>
              <w:framePr w:wrap="around"/>
            </w:pPr>
            <w:r w:rsidRPr="00F246BA">
              <w:t>Experimental design</w:t>
            </w:r>
          </w:p>
          <w:p w14:paraId="57914649" w14:textId="77777777" w:rsidR="00121C0A" w:rsidRPr="00F246BA" w:rsidRDefault="00121C0A">
            <w:pPr>
              <w:pStyle w:val="Tablebullet"/>
              <w:framePr w:wrap="around"/>
            </w:pPr>
            <w:r w:rsidRPr="00F246BA">
              <w:t>Data analysis</w:t>
            </w:r>
          </w:p>
          <w:p w14:paraId="7B42519B" w14:textId="77777777" w:rsidR="00121C0A" w:rsidRPr="00F246BA" w:rsidRDefault="00121C0A">
            <w:pPr>
              <w:pStyle w:val="Tablebullet"/>
              <w:framePr w:wrap="around"/>
            </w:pPr>
            <w:r w:rsidRPr="00F246BA">
              <w:t>Case studies</w:t>
            </w:r>
          </w:p>
          <w:p w14:paraId="3A41A783" w14:textId="77777777" w:rsidR="00121C0A" w:rsidRPr="00F246BA" w:rsidRDefault="00121C0A">
            <w:pPr>
              <w:pStyle w:val="Tablebullet"/>
              <w:framePr w:wrap="around"/>
            </w:pPr>
            <w:r w:rsidRPr="00F246BA">
              <w:t>Research analysis</w:t>
            </w:r>
          </w:p>
        </w:tc>
        <w:tc>
          <w:tcPr>
            <w:tcW w:w="1834" w:type="dxa"/>
          </w:tcPr>
          <w:p w14:paraId="03C41E57" w14:textId="77777777" w:rsidR="00121C0A" w:rsidRPr="00F246BA" w:rsidRDefault="00121C0A">
            <w:pPr>
              <w:pStyle w:val="Tablebody"/>
              <w:framePr w:wrap="around"/>
            </w:pPr>
            <w:r w:rsidRPr="00F246BA">
              <w:t>Extension of time up until closing date. After closing date alternative form of consideration required.</w:t>
            </w:r>
            <w:r w:rsidRPr="00F246BA">
              <w:tab/>
              <w:t>.</w:t>
            </w:r>
          </w:p>
          <w:p w14:paraId="15CCA99A" w14:textId="77777777" w:rsidR="00121C0A" w:rsidRPr="00F246BA" w:rsidRDefault="00121C0A">
            <w:pPr>
              <w:pStyle w:val="Tablebody"/>
              <w:framePr w:hSpace="0" w:wrap="auto" w:vAnchor="margin" w:hAnchor="text" w:xAlign="left" w:yAlign="inline"/>
              <w:suppressOverlap w:val="0"/>
            </w:pPr>
            <w:r w:rsidRPr="00F246BA">
              <w:tab/>
            </w:r>
          </w:p>
        </w:tc>
        <w:tc>
          <w:tcPr>
            <w:tcW w:w="1964" w:type="dxa"/>
          </w:tcPr>
          <w:p w14:paraId="6793430C" w14:textId="77777777" w:rsidR="00121C0A" w:rsidRPr="00F246BA" w:rsidRDefault="00121C0A">
            <w:pPr>
              <w:pStyle w:val="Tablebody"/>
              <w:framePr w:hSpace="0" w:wrap="auto" w:vAnchor="margin" w:hAnchor="text" w:xAlign="left" w:yAlign="inline"/>
              <w:suppressOverlap w:val="0"/>
            </w:pPr>
            <w:r w:rsidRPr="00F246BA">
              <w:t>Extension of time up until closing date and alternative form of consideration after closing</w:t>
            </w:r>
          </w:p>
        </w:tc>
        <w:tc>
          <w:tcPr>
            <w:tcW w:w="3608" w:type="dxa"/>
            <w:tcBorders>
              <w:right w:val="nil"/>
            </w:tcBorders>
          </w:tcPr>
          <w:p w14:paraId="178015DA" w14:textId="77777777" w:rsidR="00121C0A" w:rsidRPr="00F246BA" w:rsidRDefault="00121C0A">
            <w:pPr>
              <w:pStyle w:val="Tablebullet"/>
              <w:framePr w:wrap="around"/>
              <w:numPr>
                <w:ilvl w:val="0"/>
                <w:numId w:val="0"/>
              </w:numPr>
              <w:ind w:left="357" w:hanging="357"/>
              <w:rPr>
                <w:b/>
                <w:bCs/>
              </w:rPr>
            </w:pPr>
            <w:r w:rsidRPr="00F246BA">
              <w:rPr>
                <w:b/>
                <w:bCs/>
              </w:rPr>
              <w:t xml:space="preserve">Registrar </w:t>
            </w:r>
          </w:p>
          <w:p w14:paraId="27D314A7" w14:textId="77777777" w:rsidR="00121C0A" w:rsidRPr="00F246BA" w:rsidRDefault="00121C0A">
            <w:pPr>
              <w:pStyle w:val="Tablebullet"/>
              <w:framePr w:wrap="around"/>
            </w:pPr>
            <w:r w:rsidRPr="00F246BA">
              <w:t>Select standard form of consideration from Decisions Matrix</w:t>
            </w:r>
          </w:p>
          <w:p w14:paraId="67CC16F1" w14:textId="77777777" w:rsidR="00121C0A" w:rsidRPr="00F246BA" w:rsidRDefault="00121C0A">
            <w:pPr>
              <w:pStyle w:val="Tablebullet"/>
              <w:framePr w:wrap="around"/>
              <w:numPr>
                <w:ilvl w:val="0"/>
                <w:numId w:val="0"/>
              </w:numPr>
              <w:rPr>
                <w:b/>
                <w:bCs/>
              </w:rPr>
            </w:pPr>
            <w:r w:rsidRPr="00F246BA">
              <w:rPr>
                <w:b/>
                <w:bCs/>
              </w:rPr>
              <w:t>Faculty or School</w:t>
            </w:r>
          </w:p>
          <w:p w14:paraId="1B99184F" w14:textId="77777777" w:rsidR="00121C0A" w:rsidRPr="00F246BA" w:rsidRDefault="00121C0A">
            <w:pPr>
              <w:pStyle w:val="Tablebullet"/>
              <w:framePr w:wrap="around"/>
            </w:pPr>
            <w:r w:rsidRPr="00F246BA">
              <w:t xml:space="preserve">Implement special consideration outcome </w:t>
            </w:r>
          </w:p>
          <w:p w14:paraId="5B4652BC" w14:textId="77777777" w:rsidR="00121C0A" w:rsidRPr="00F246BA" w:rsidRDefault="00121C0A">
            <w:pPr>
              <w:pStyle w:val="Tablebullet"/>
              <w:framePr w:wrap="around"/>
              <w:numPr>
                <w:ilvl w:val="0"/>
                <w:numId w:val="0"/>
              </w:numPr>
              <w:rPr>
                <w:b/>
                <w:bCs/>
              </w:rPr>
            </w:pPr>
            <w:r w:rsidRPr="00F246BA">
              <w:rPr>
                <w:b/>
                <w:bCs/>
              </w:rPr>
              <w:t>Unit of Study Coordinator</w:t>
            </w:r>
          </w:p>
          <w:p w14:paraId="33E0CD71" w14:textId="77777777" w:rsidR="00121C0A" w:rsidRPr="00F246BA" w:rsidRDefault="00121C0A">
            <w:pPr>
              <w:pStyle w:val="Tablebullet"/>
              <w:framePr w:wrap="around"/>
            </w:pPr>
            <w:r w:rsidRPr="00F246BA">
              <w:t>Implement special consideration outcome</w:t>
            </w:r>
          </w:p>
          <w:p w14:paraId="5236250B" w14:textId="77777777" w:rsidR="00121C0A" w:rsidRPr="00F246BA" w:rsidRDefault="00121C0A">
            <w:pPr>
              <w:pStyle w:val="Tablebullet"/>
              <w:framePr w:wrap="around"/>
            </w:pPr>
            <w:r w:rsidRPr="00F246BA">
              <w:t>Provide alternative form of consideration for after closing date.</w:t>
            </w:r>
          </w:p>
        </w:tc>
      </w:tr>
      <w:tr w:rsidR="00121C0A" w:rsidRPr="00F246BA" w14:paraId="5E6883F2" w14:textId="77777777">
        <w:trPr>
          <w:cantSplit/>
        </w:trPr>
        <w:tc>
          <w:tcPr>
            <w:tcW w:w="2233" w:type="dxa"/>
            <w:tcBorders>
              <w:left w:val="nil"/>
            </w:tcBorders>
          </w:tcPr>
          <w:p w14:paraId="364A5CFC" w14:textId="77777777" w:rsidR="00121C0A" w:rsidRPr="00F246BA" w:rsidRDefault="00121C0A">
            <w:pPr>
              <w:pStyle w:val="Tablebody"/>
              <w:framePr w:hSpace="0" w:wrap="auto" w:vAnchor="margin" w:hAnchor="text" w:xAlign="left" w:yAlign="inline"/>
              <w:suppressOverlap w:val="0"/>
            </w:pPr>
            <w:r w:rsidRPr="00F246BA">
              <w:t>Discussion – open</w:t>
            </w:r>
          </w:p>
          <w:p w14:paraId="5DDE06FD" w14:textId="77777777" w:rsidR="00121C0A" w:rsidRPr="00F246BA" w:rsidRDefault="00121C0A" w:rsidP="008063CC">
            <w:pPr>
              <w:pStyle w:val="Tablebody"/>
              <w:framePr w:wrap="around"/>
              <w:numPr>
                <w:ilvl w:val="0"/>
                <w:numId w:val="60"/>
              </w:numPr>
              <w:spacing w:line="240" w:lineRule="auto"/>
            </w:pPr>
            <w:r w:rsidRPr="00F246BA">
              <w:t>Debate</w:t>
            </w:r>
          </w:p>
          <w:p w14:paraId="29BF07C8" w14:textId="77777777" w:rsidR="00121C0A" w:rsidRPr="00F246BA" w:rsidRDefault="00121C0A" w:rsidP="008063CC">
            <w:pPr>
              <w:pStyle w:val="Tablebody"/>
              <w:framePr w:wrap="around"/>
              <w:numPr>
                <w:ilvl w:val="0"/>
                <w:numId w:val="60"/>
              </w:numPr>
              <w:spacing w:line="240" w:lineRule="auto"/>
            </w:pPr>
            <w:r w:rsidRPr="00F246BA">
              <w:t>Contribution</w:t>
            </w:r>
          </w:p>
          <w:p w14:paraId="209A3E67" w14:textId="77777777" w:rsidR="00121C0A" w:rsidRPr="00F246BA" w:rsidRDefault="00121C0A" w:rsidP="008063CC">
            <w:pPr>
              <w:pStyle w:val="Tablebody"/>
              <w:framePr w:wrap="around"/>
              <w:numPr>
                <w:ilvl w:val="0"/>
                <w:numId w:val="60"/>
              </w:numPr>
              <w:spacing w:line="240" w:lineRule="auto"/>
            </w:pPr>
            <w:r w:rsidRPr="00F246BA">
              <w:t>Conversation</w:t>
            </w:r>
          </w:p>
          <w:p w14:paraId="5858B87A" w14:textId="77777777" w:rsidR="00121C0A" w:rsidRPr="00F246BA" w:rsidRDefault="00121C0A" w:rsidP="008063CC">
            <w:pPr>
              <w:pStyle w:val="Tablebody"/>
              <w:framePr w:hSpace="0" w:wrap="auto" w:vAnchor="margin" w:hAnchor="text" w:xAlign="left" w:yAlign="inline"/>
              <w:numPr>
                <w:ilvl w:val="0"/>
                <w:numId w:val="60"/>
              </w:numPr>
              <w:spacing w:line="240" w:lineRule="auto"/>
              <w:suppressOverlap w:val="0"/>
            </w:pPr>
            <w:r w:rsidRPr="00F246BA">
              <w:t>Evaluation</w:t>
            </w:r>
          </w:p>
        </w:tc>
        <w:tc>
          <w:tcPr>
            <w:tcW w:w="1834" w:type="dxa"/>
          </w:tcPr>
          <w:p w14:paraId="5EAA0FF6" w14:textId="77777777" w:rsidR="00121C0A" w:rsidRPr="00F246BA" w:rsidRDefault="00121C0A">
            <w:pPr>
              <w:pStyle w:val="Tablebody"/>
              <w:framePr w:wrap="around"/>
            </w:pPr>
            <w:r w:rsidRPr="00F246BA">
              <w:t>New or varied participation OR mark adjustment</w:t>
            </w:r>
            <w:r w:rsidRPr="00F246BA">
              <w:tab/>
            </w:r>
          </w:p>
          <w:p w14:paraId="3D3342EF" w14:textId="77777777" w:rsidR="00121C0A" w:rsidRPr="00F246BA" w:rsidRDefault="00121C0A">
            <w:pPr>
              <w:pStyle w:val="Tablebody"/>
              <w:framePr w:hSpace="0" w:wrap="auto" w:vAnchor="margin" w:hAnchor="text" w:xAlign="left" w:yAlign="inline"/>
              <w:suppressOverlap w:val="0"/>
            </w:pPr>
            <w:r w:rsidRPr="00F246BA">
              <w:tab/>
            </w:r>
          </w:p>
        </w:tc>
        <w:tc>
          <w:tcPr>
            <w:tcW w:w="1964" w:type="dxa"/>
          </w:tcPr>
          <w:p w14:paraId="729B9A3F" w14:textId="77777777" w:rsidR="00121C0A" w:rsidRPr="00F246BA" w:rsidRDefault="00121C0A">
            <w:pPr>
              <w:pStyle w:val="Tablebody"/>
              <w:framePr w:hSpace="0" w:wrap="auto" w:vAnchor="margin" w:hAnchor="text" w:xAlign="left" w:yAlign="inline"/>
              <w:suppressOverlap w:val="0"/>
            </w:pPr>
            <w:r w:rsidRPr="00F246BA">
              <w:t>New or varied assessment managed locally OR mark adjustment</w:t>
            </w:r>
          </w:p>
        </w:tc>
        <w:tc>
          <w:tcPr>
            <w:tcW w:w="3608" w:type="dxa"/>
            <w:tcBorders>
              <w:right w:val="nil"/>
            </w:tcBorders>
          </w:tcPr>
          <w:p w14:paraId="56795168" w14:textId="77777777" w:rsidR="00121C0A" w:rsidRPr="00F246BA" w:rsidRDefault="00121C0A">
            <w:pPr>
              <w:pStyle w:val="Tablebullet"/>
              <w:framePr w:wrap="around"/>
              <w:numPr>
                <w:ilvl w:val="0"/>
                <w:numId w:val="0"/>
              </w:numPr>
              <w:ind w:left="357" w:hanging="357"/>
              <w:rPr>
                <w:b/>
                <w:bCs/>
              </w:rPr>
            </w:pPr>
            <w:r w:rsidRPr="7A622A96">
              <w:rPr>
                <w:b/>
                <w:bCs/>
              </w:rPr>
              <w:t xml:space="preserve">Registrar </w:t>
            </w:r>
          </w:p>
          <w:p w14:paraId="0734D9A0" w14:textId="77777777" w:rsidR="00121C0A" w:rsidRPr="00F246BA" w:rsidRDefault="00121C0A">
            <w:pPr>
              <w:pStyle w:val="Tablebullet"/>
              <w:framePr w:wrap="around"/>
            </w:pPr>
            <w:r w:rsidRPr="00F246BA">
              <w:t>Select standard form of consideration from Decisions Matrix</w:t>
            </w:r>
          </w:p>
          <w:p w14:paraId="118D969C" w14:textId="77777777" w:rsidR="00121C0A" w:rsidRPr="00F246BA" w:rsidRDefault="00121C0A">
            <w:pPr>
              <w:pStyle w:val="Tablebullet"/>
              <w:framePr w:wrap="around"/>
              <w:numPr>
                <w:ilvl w:val="0"/>
                <w:numId w:val="0"/>
              </w:numPr>
              <w:rPr>
                <w:b/>
                <w:bCs/>
              </w:rPr>
            </w:pPr>
            <w:r w:rsidRPr="00F246BA">
              <w:rPr>
                <w:b/>
                <w:bCs/>
              </w:rPr>
              <w:t>Faculty or School</w:t>
            </w:r>
          </w:p>
          <w:p w14:paraId="7FD79D15" w14:textId="77777777" w:rsidR="00121C0A" w:rsidRPr="00F246BA" w:rsidRDefault="00121C0A">
            <w:pPr>
              <w:pStyle w:val="Tablebullet"/>
              <w:framePr w:wrap="around"/>
            </w:pPr>
            <w:r w:rsidRPr="00F246BA">
              <w:t xml:space="preserve">Implement special consideration outcome. </w:t>
            </w:r>
          </w:p>
          <w:p w14:paraId="0DB23A99" w14:textId="77777777" w:rsidR="00121C0A" w:rsidRPr="00F246BA" w:rsidRDefault="00121C0A">
            <w:pPr>
              <w:pStyle w:val="Tablebullet"/>
              <w:framePr w:wrap="around"/>
              <w:numPr>
                <w:ilvl w:val="0"/>
                <w:numId w:val="0"/>
              </w:numPr>
              <w:rPr>
                <w:b/>
                <w:bCs/>
              </w:rPr>
            </w:pPr>
            <w:r w:rsidRPr="00F246BA">
              <w:rPr>
                <w:b/>
                <w:bCs/>
              </w:rPr>
              <w:t>Unit of Study Coordinator</w:t>
            </w:r>
          </w:p>
          <w:p w14:paraId="097EBEC0" w14:textId="77777777" w:rsidR="00121C0A" w:rsidRPr="00F246BA" w:rsidRDefault="00121C0A">
            <w:pPr>
              <w:pStyle w:val="Tablebullet"/>
              <w:framePr w:wrap="around"/>
            </w:pPr>
            <w:r w:rsidRPr="00F246BA">
              <w:t>Implement special consideration outcome</w:t>
            </w:r>
            <w:r w:rsidRPr="00F246BA">
              <w:tab/>
            </w:r>
          </w:p>
        </w:tc>
      </w:tr>
      <w:tr w:rsidR="00121C0A" w:rsidRPr="00D71FD2" w14:paraId="7DED2AB3" w14:textId="77777777">
        <w:trPr>
          <w:cantSplit/>
        </w:trPr>
        <w:tc>
          <w:tcPr>
            <w:tcW w:w="2233" w:type="dxa"/>
            <w:tcBorders>
              <w:left w:val="nil"/>
            </w:tcBorders>
          </w:tcPr>
          <w:p w14:paraId="6A9ABD98" w14:textId="77777777" w:rsidR="00121C0A" w:rsidRPr="00F246BA" w:rsidRDefault="00121C0A">
            <w:pPr>
              <w:pStyle w:val="Tablebody"/>
              <w:framePr w:hSpace="0" w:wrap="auto" w:vAnchor="margin" w:hAnchor="text" w:xAlign="left" w:yAlign="inline"/>
              <w:suppressOverlap w:val="0"/>
            </w:pPr>
            <w:r w:rsidRPr="00F246BA">
              <w:lastRenderedPageBreak/>
              <w:t>Production and creation – open</w:t>
            </w:r>
          </w:p>
          <w:p w14:paraId="4D685286" w14:textId="77777777" w:rsidR="00121C0A" w:rsidRPr="00F246BA" w:rsidRDefault="00121C0A" w:rsidP="008063CC">
            <w:pPr>
              <w:pStyle w:val="Tablebody"/>
              <w:framePr w:wrap="around"/>
              <w:numPr>
                <w:ilvl w:val="0"/>
                <w:numId w:val="61"/>
              </w:numPr>
              <w:spacing w:line="240" w:lineRule="auto"/>
            </w:pPr>
            <w:r w:rsidRPr="00F246BA">
              <w:t>Portfolio or journal</w:t>
            </w:r>
          </w:p>
          <w:p w14:paraId="3632C482" w14:textId="77777777" w:rsidR="00121C0A" w:rsidRPr="00F246BA" w:rsidRDefault="00121C0A" w:rsidP="008063CC">
            <w:pPr>
              <w:pStyle w:val="Tablebody"/>
              <w:framePr w:wrap="around"/>
              <w:numPr>
                <w:ilvl w:val="0"/>
                <w:numId w:val="61"/>
              </w:numPr>
              <w:spacing w:line="240" w:lineRule="auto"/>
            </w:pPr>
            <w:r w:rsidRPr="00F246BA">
              <w:t>Performance</w:t>
            </w:r>
          </w:p>
          <w:p w14:paraId="54A9834C" w14:textId="77777777" w:rsidR="00121C0A" w:rsidRPr="00F246BA" w:rsidRDefault="00121C0A" w:rsidP="008063CC">
            <w:pPr>
              <w:pStyle w:val="Tablebody"/>
              <w:framePr w:wrap="around"/>
              <w:numPr>
                <w:ilvl w:val="0"/>
                <w:numId w:val="61"/>
              </w:numPr>
              <w:spacing w:line="240" w:lineRule="auto"/>
            </w:pPr>
            <w:r w:rsidRPr="00F246BA">
              <w:t>Presentation</w:t>
            </w:r>
          </w:p>
          <w:p w14:paraId="061ECCCF" w14:textId="77777777" w:rsidR="00121C0A" w:rsidRPr="00F246BA" w:rsidRDefault="00121C0A" w:rsidP="008063CC">
            <w:pPr>
              <w:pStyle w:val="Tablebody"/>
              <w:framePr w:wrap="around"/>
              <w:numPr>
                <w:ilvl w:val="0"/>
                <w:numId w:val="61"/>
              </w:numPr>
              <w:spacing w:line="240" w:lineRule="auto"/>
            </w:pPr>
            <w:r w:rsidRPr="00F246BA">
              <w:t>Creative work</w:t>
            </w:r>
          </w:p>
          <w:p w14:paraId="66A3DEA3" w14:textId="77777777" w:rsidR="00121C0A" w:rsidRPr="00F246BA" w:rsidRDefault="00121C0A" w:rsidP="008063CC">
            <w:pPr>
              <w:pStyle w:val="Tablebody"/>
              <w:framePr w:wrap="around"/>
              <w:numPr>
                <w:ilvl w:val="0"/>
                <w:numId w:val="61"/>
              </w:numPr>
              <w:spacing w:line="240" w:lineRule="auto"/>
            </w:pPr>
            <w:r w:rsidRPr="00F246BA">
              <w:t>Written work</w:t>
            </w:r>
          </w:p>
          <w:p w14:paraId="37A11152" w14:textId="77777777" w:rsidR="00121C0A" w:rsidRPr="00F246BA" w:rsidRDefault="00121C0A" w:rsidP="008063CC">
            <w:pPr>
              <w:pStyle w:val="Tablebody"/>
              <w:framePr w:hSpace="0" w:wrap="auto" w:vAnchor="margin" w:hAnchor="text" w:xAlign="left" w:yAlign="inline"/>
              <w:numPr>
                <w:ilvl w:val="0"/>
                <w:numId w:val="61"/>
              </w:numPr>
              <w:spacing w:line="240" w:lineRule="auto"/>
              <w:suppressOverlap w:val="0"/>
            </w:pPr>
            <w:r w:rsidRPr="00F246BA">
              <w:t>Dissertation or thesis</w:t>
            </w:r>
          </w:p>
        </w:tc>
        <w:tc>
          <w:tcPr>
            <w:tcW w:w="1834" w:type="dxa"/>
          </w:tcPr>
          <w:p w14:paraId="3922452A" w14:textId="77777777" w:rsidR="00121C0A" w:rsidRPr="00F246BA" w:rsidRDefault="00121C0A">
            <w:pPr>
              <w:pStyle w:val="Tablebody"/>
              <w:framePr w:wrap="around"/>
            </w:pPr>
            <w:r w:rsidRPr="00F246BA">
              <w:t xml:space="preserve">Extension of time up until closing date. </w:t>
            </w:r>
          </w:p>
          <w:p w14:paraId="72C435F2" w14:textId="77777777" w:rsidR="00121C0A" w:rsidRPr="00F246BA" w:rsidRDefault="00121C0A">
            <w:pPr>
              <w:pStyle w:val="Tablebody"/>
              <w:framePr w:wrap="around"/>
            </w:pPr>
            <w:r w:rsidRPr="00F246BA">
              <w:t>After closing date alternative form of consideration required (portfolio only)</w:t>
            </w:r>
          </w:p>
          <w:p w14:paraId="6C566F03" w14:textId="77777777" w:rsidR="00121C0A" w:rsidRPr="00F246BA" w:rsidRDefault="00121C0A">
            <w:pPr>
              <w:pStyle w:val="Tablebody"/>
              <w:framePr w:wrap="around"/>
            </w:pPr>
            <w:r w:rsidRPr="00F246BA">
              <w:t>For dissertation or thesis – Determined by faculty</w:t>
            </w:r>
            <w:r w:rsidRPr="00F246BA">
              <w:tab/>
            </w:r>
          </w:p>
        </w:tc>
        <w:tc>
          <w:tcPr>
            <w:tcW w:w="1964" w:type="dxa"/>
          </w:tcPr>
          <w:p w14:paraId="4AEDA7B9" w14:textId="77777777" w:rsidR="00121C0A" w:rsidRPr="00F246BA" w:rsidRDefault="00121C0A">
            <w:pPr>
              <w:pStyle w:val="Tablebody"/>
              <w:framePr w:hSpace="0" w:wrap="auto" w:vAnchor="margin" w:hAnchor="text" w:xAlign="left" w:yAlign="inline"/>
              <w:suppressOverlap w:val="0"/>
            </w:pPr>
            <w:r w:rsidRPr="00F246BA">
              <w:t>Extension of time up until closing date and alternative form of consideration after closing.</w:t>
            </w:r>
          </w:p>
        </w:tc>
        <w:tc>
          <w:tcPr>
            <w:tcW w:w="3608" w:type="dxa"/>
            <w:tcBorders>
              <w:right w:val="nil"/>
            </w:tcBorders>
          </w:tcPr>
          <w:p w14:paraId="1A4831C3" w14:textId="77777777" w:rsidR="00121C0A" w:rsidRPr="00F246BA" w:rsidRDefault="00121C0A">
            <w:pPr>
              <w:pStyle w:val="Tablebullet"/>
              <w:framePr w:wrap="around"/>
              <w:numPr>
                <w:ilvl w:val="0"/>
                <w:numId w:val="0"/>
              </w:numPr>
              <w:ind w:left="357" w:hanging="357"/>
              <w:rPr>
                <w:b/>
                <w:bCs/>
              </w:rPr>
            </w:pPr>
            <w:r w:rsidRPr="7A622A96">
              <w:rPr>
                <w:b/>
                <w:bCs/>
              </w:rPr>
              <w:t xml:space="preserve">Registrar </w:t>
            </w:r>
          </w:p>
          <w:p w14:paraId="5EA9B93D" w14:textId="77777777" w:rsidR="00121C0A" w:rsidRPr="00F246BA" w:rsidRDefault="00121C0A">
            <w:pPr>
              <w:pStyle w:val="Tablebullet"/>
              <w:framePr w:wrap="around"/>
            </w:pPr>
            <w:r w:rsidRPr="00F246BA">
              <w:t>Select standard form of consideration from Decisions Matrix</w:t>
            </w:r>
          </w:p>
          <w:p w14:paraId="30344A3A" w14:textId="77777777" w:rsidR="00121C0A" w:rsidRPr="00F246BA" w:rsidRDefault="00121C0A">
            <w:pPr>
              <w:pStyle w:val="Tablebullet"/>
              <w:framePr w:wrap="around"/>
              <w:numPr>
                <w:ilvl w:val="0"/>
                <w:numId w:val="0"/>
              </w:numPr>
              <w:rPr>
                <w:b/>
                <w:bCs/>
              </w:rPr>
            </w:pPr>
            <w:r w:rsidRPr="00F246BA">
              <w:rPr>
                <w:b/>
                <w:bCs/>
              </w:rPr>
              <w:t>Faculty or School</w:t>
            </w:r>
          </w:p>
          <w:p w14:paraId="61107094" w14:textId="77777777" w:rsidR="00121C0A" w:rsidRPr="00F246BA" w:rsidRDefault="00121C0A">
            <w:pPr>
              <w:pStyle w:val="Tablebullet"/>
              <w:framePr w:wrap="around"/>
            </w:pPr>
            <w:r w:rsidRPr="00F246BA">
              <w:t xml:space="preserve">Implement special consideration outcome </w:t>
            </w:r>
          </w:p>
          <w:p w14:paraId="4EBBD1FB" w14:textId="77777777" w:rsidR="00121C0A" w:rsidRPr="00F246BA" w:rsidRDefault="00121C0A">
            <w:pPr>
              <w:pStyle w:val="Tablebullet"/>
              <w:framePr w:wrap="around"/>
              <w:numPr>
                <w:ilvl w:val="0"/>
                <w:numId w:val="0"/>
              </w:numPr>
              <w:rPr>
                <w:b/>
                <w:bCs/>
              </w:rPr>
            </w:pPr>
            <w:r w:rsidRPr="00F246BA">
              <w:rPr>
                <w:b/>
                <w:bCs/>
              </w:rPr>
              <w:t>Unit of Study Coordinator</w:t>
            </w:r>
          </w:p>
          <w:p w14:paraId="16735976" w14:textId="77777777" w:rsidR="00121C0A" w:rsidRPr="00F246BA" w:rsidRDefault="00121C0A">
            <w:pPr>
              <w:pStyle w:val="Tablebullet"/>
              <w:framePr w:wrap="around"/>
              <w:numPr>
                <w:ilvl w:val="0"/>
                <w:numId w:val="0"/>
              </w:numPr>
              <w:ind w:left="357" w:hanging="357"/>
            </w:pPr>
            <w:r w:rsidRPr="00F246BA">
              <w:t>For portfolio or journal</w:t>
            </w:r>
          </w:p>
          <w:p w14:paraId="623BBE16" w14:textId="77777777" w:rsidR="00121C0A" w:rsidRPr="00F246BA" w:rsidRDefault="00121C0A">
            <w:pPr>
              <w:pStyle w:val="Tablebullet"/>
              <w:framePr w:wrap="around"/>
            </w:pPr>
            <w:r w:rsidRPr="00F246BA">
              <w:t>Implement special consideration outcome</w:t>
            </w:r>
          </w:p>
          <w:p w14:paraId="28F83101" w14:textId="77777777" w:rsidR="00121C0A" w:rsidRPr="00F246BA" w:rsidRDefault="00121C0A">
            <w:pPr>
              <w:pStyle w:val="Tablebullet"/>
              <w:framePr w:wrap="around"/>
            </w:pPr>
            <w:r w:rsidRPr="00F246BA">
              <w:t xml:space="preserve">Provide alternative form of consideration for after closing date </w:t>
            </w:r>
          </w:p>
          <w:p w14:paraId="547CB320" w14:textId="77777777" w:rsidR="00121C0A" w:rsidRPr="00F246BA" w:rsidRDefault="00121C0A">
            <w:pPr>
              <w:pStyle w:val="Tablebullet"/>
              <w:framePr w:wrap="around"/>
              <w:numPr>
                <w:ilvl w:val="0"/>
                <w:numId w:val="0"/>
              </w:numPr>
            </w:pPr>
            <w:r w:rsidRPr="00F246BA">
              <w:t>For performance, creative or written work</w:t>
            </w:r>
          </w:p>
          <w:p w14:paraId="4EF0C291" w14:textId="77777777" w:rsidR="00121C0A" w:rsidRPr="00F246BA" w:rsidRDefault="00121C0A">
            <w:pPr>
              <w:pStyle w:val="Tablebullet"/>
              <w:framePr w:wrap="around"/>
            </w:pPr>
            <w:r w:rsidRPr="00F246BA">
              <w:t>Implement special consideration outcome</w:t>
            </w:r>
          </w:p>
          <w:p w14:paraId="05651CC1" w14:textId="77777777" w:rsidR="00121C0A" w:rsidRPr="00F246BA" w:rsidRDefault="00121C0A">
            <w:pPr>
              <w:pStyle w:val="Tablebullet"/>
              <w:framePr w:wrap="around"/>
            </w:pPr>
            <w:r w:rsidRPr="00F246BA">
              <w:t>Unit coordinator to provide closing date</w:t>
            </w:r>
          </w:p>
          <w:p w14:paraId="130CD70E" w14:textId="77777777" w:rsidR="00121C0A" w:rsidRPr="00F246BA" w:rsidRDefault="00121C0A">
            <w:pPr>
              <w:pStyle w:val="Tablebullet"/>
              <w:framePr w:wrap="around"/>
              <w:numPr>
                <w:ilvl w:val="0"/>
                <w:numId w:val="0"/>
              </w:numPr>
            </w:pPr>
            <w:r w:rsidRPr="00F246BA">
              <w:t>For dissertation or thesis</w:t>
            </w:r>
          </w:p>
          <w:p w14:paraId="6EA2FDBD" w14:textId="77777777" w:rsidR="00121C0A" w:rsidRPr="00F246BA" w:rsidRDefault="00121C0A">
            <w:pPr>
              <w:pStyle w:val="Tablebullet"/>
              <w:framePr w:wrap="around"/>
              <w:rPr>
                <w:b/>
                <w:bCs/>
              </w:rPr>
            </w:pPr>
            <w:r w:rsidRPr="00F246BA">
              <w:t>Determine outcome based on Faculty or School guidelines</w:t>
            </w:r>
          </w:p>
        </w:tc>
      </w:tr>
      <w:tr w:rsidR="00121C0A" w:rsidRPr="00D71FD2" w14:paraId="64AE539A" w14:textId="77777777">
        <w:trPr>
          <w:cantSplit/>
        </w:trPr>
        <w:tc>
          <w:tcPr>
            <w:tcW w:w="2233" w:type="dxa"/>
            <w:tcBorders>
              <w:left w:val="nil"/>
            </w:tcBorders>
          </w:tcPr>
          <w:p w14:paraId="0E8C1CBA" w14:textId="77777777" w:rsidR="00121C0A" w:rsidRPr="003E0252" w:rsidRDefault="00121C0A">
            <w:pPr>
              <w:pStyle w:val="Tablebody"/>
              <w:framePr w:hSpace="0" w:wrap="auto" w:vAnchor="margin" w:hAnchor="text" w:xAlign="left" w:yAlign="inline"/>
              <w:suppressOverlap w:val="0"/>
            </w:pPr>
            <w:r w:rsidRPr="003E0252">
              <w:t>Attendance – accreditation or faculty requirement</w:t>
            </w:r>
          </w:p>
        </w:tc>
        <w:tc>
          <w:tcPr>
            <w:tcW w:w="1834" w:type="dxa"/>
          </w:tcPr>
          <w:p w14:paraId="3036BD40" w14:textId="77777777" w:rsidR="00121C0A" w:rsidRPr="003E0252" w:rsidRDefault="00121C0A">
            <w:pPr>
              <w:pStyle w:val="Tablebody"/>
              <w:framePr w:wrap="around"/>
            </w:pPr>
            <w:r w:rsidRPr="003E0252">
              <w:t>Absence noted or alternative form of consideration</w:t>
            </w:r>
          </w:p>
        </w:tc>
        <w:tc>
          <w:tcPr>
            <w:tcW w:w="1964" w:type="dxa"/>
          </w:tcPr>
          <w:p w14:paraId="3F070423" w14:textId="77777777" w:rsidR="00121C0A" w:rsidRPr="003E0252" w:rsidRDefault="00121C0A">
            <w:pPr>
              <w:pStyle w:val="Tablebody"/>
              <w:framePr w:hSpace="0" w:wrap="auto" w:vAnchor="margin" w:hAnchor="text" w:xAlign="left" w:yAlign="inline"/>
              <w:suppressOverlap w:val="0"/>
            </w:pPr>
            <w:r w:rsidRPr="003E0252">
              <w:t>Absence noted or alternative form of consideration</w:t>
            </w:r>
            <w:r w:rsidRPr="003E0252">
              <w:tab/>
            </w:r>
          </w:p>
        </w:tc>
        <w:tc>
          <w:tcPr>
            <w:tcW w:w="3608" w:type="dxa"/>
            <w:tcBorders>
              <w:right w:val="nil"/>
            </w:tcBorders>
          </w:tcPr>
          <w:p w14:paraId="0B367BEC" w14:textId="77777777" w:rsidR="00121C0A" w:rsidRPr="003E0252" w:rsidRDefault="00121C0A">
            <w:pPr>
              <w:pStyle w:val="Tablebullet"/>
              <w:framePr w:wrap="around"/>
              <w:numPr>
                <w:ilvl w:val="0"/>
                <w:numId w:val="0"/>
              </w:numPr>
              <w:ind w:left="357" w:hanging="357"/>
              <w:rPr>
                <w:b/>
                <w:bCs/>
              </w:rPr>
            </w:pPr>
            <w:r w:rsidRPr="7A622A96">
              <w:rPr>
                <w:b/>
                <w:bCs/>
              </w:rPr>
              <w:t xml:space="preserve">Registrar </w:t>
            </w:r>
          </w:p>
          <w:p w14:paraId="443CD1F8" w14:textId="77777777" w:rsidR="00121C0A" w:rsidRPr="003E0252" w:rsidRDefault="00121C0A">
            <w:pPr>
              <w:pStyle w:val="Tablebullet"/>
              <w:framePr w:wrap="around"/>
            </w:pPr>
            <w:r w:rsidRPr="003E0252">
              <w:t>Not applicable</w:t>
            </w:r>
          </w:p>
          <w:p w14:paraId="6C4FEAA3" w14:textId="77777777" w:rsidR="00121C0A" w:rsidRPr="003E0252" w:rsidRDefault="00121C0A">
            <w:pPr>
              <w:pStyle w:val="Tablebullet"/>
              <w:framePr w:wrap="around"/>
              <w:numPr>
                <w:ilvl w:val="0"/>
                <w:numId w:val="0"/>
              </w:numPr>
              <w:rPr>
                <w:b/>
                <w:bCs/>
              </w:rPr>
            </w:pPr>
            <w:r w:rsidRPr="003E0252">
              <w:rPr>
                <w:b/>
                <w:bCs/>
              </w:rPr>
              <w:t>Faculty or School</w:t>
            </w:r>
          </w:p>
          <w:p w14:paraId="50E95D5C" w14:textId="77777777" w:rsidR="00121C0A" w:rsidRPr="003E0252" w:rsidRDefault="00121C0A">
            <w:pPr>
              <w:pStyle w:val="Tablebullet"/>
              <w:framePr w:wrap="around"/>
            </w:pPr>
            <w:r w:rsidRPr="003E0252">
              <w:t xml:space="preserve">Note absence </w:t>
            </w:r>
          </w:p>
          <w:p w14:paraId="23AF6CDD" w14:textId="77777777" w:rsidR="00121C0A" w:rsidRDefault="00121C0A">
            <w:pPr>
              <w:pStyle w:val="Tablebullet"/>
              <w:framePr w:wrap="around"/>
              <w:numPr>
                <w:ilvl w:val="0"/>
                <w:numId w:val="0"/>
              </w:numPr>
              <w:rPr>
                <w:b/>
                <w:bCs/>
              </w:rPr>
            </w:pPr>
            <w:r w:rsidRPr="003E0252">
              <w:rPr>
                <w:b/>
                <w:bCs/>
              </w:rPr>
              <w:t>Unit of Study Coordinator</w:t>
            </w:r>
          </w:p>
          <w:p w14:paraId="1BF016FB" w14:textId="77777777" w:rsidR="00121C0A" w:rsidRPr="003E0252" w:rsidRDefault="00121C0A">
            <w:pPr>
              <w:pStyle w:val="Tablebullet"/>
              <w:framePr w:wrap="around"/>
            </w:pPr>
            <w:r w:rsidRPr="003E0252">
              <w:t>Note absence</w:t>
            </w:r>
          </w:p>
        </w:tc>
      </w:tr>
    </w:tbl>
    <w:p w14:paraId="0ECA3289" w14:textId="70EDEB80" w:rsidR="00121C0A" w:rsidRPr="00E32417" w:rsidRDefault="00121C0A" w:rsidP="003B4A89">
      <w:pPr>
        <w:rPr>
          <w:b/>
          <w:bCs/>
        </w:rPr>
      </w:pPr>
    </w:p>
    <w:sectPr w:rsidR="00121C0A" w:rsidRPr="00E32417" w:rsidSect="00A97506">
      <w:headerReference w:type="even" r:id="rId83"/>
      <w:headerReference w:type="default" r:id="rId84"/>
      <w:headerReference w:type="first" r:id="rId85"/>
      <w:pgSz w:w="11906" w:h="16838"/>
      <w:pgMar w:top="1134" w:right="1134" w:bottom="124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68CB5" w14:textId="77777777" w:rsidR="002E7DA9" w:rsidRDefault="002E7DA9" w:rsidP="0053199E">
      <w:r>
        <w:separator/>
      </w:r>
    </w:p>
    <w:p w14:paraId="5210F8BC" w14:textId="77777777" w:rsidR="002E7DA9" w:rsidRDefault="002E7DA9" w:rsidP="0053199E"/>
    <w:p w14:paraId="70231D3C" w14:textId="77777777" w:rsidR="002E7DA9" w:rsidRDefault="002E7DA9"/>
    <w:p w14:paraId="0E2577F1" w14:textId="77777777" w:rsidR="002E7DA9" w:rsidRDefault="002E7DA9"/>
    <w:p w14:paraId="4E7716D1" w14:textId="77777777" w:rsidR="002E7DA9" w:rsidRDefault="002E7DA9"/>
    <w:p w14:paraId="49B32797" w14:textId="77777777" w:rsidR="002E7DA9" w:rsidRDefault="002E7DA9"/>
  </w:endnote>
  <w:endnote w:type="continuationSeparator" w:id="0">
    <w:p w14:paraId="78980CEF" w14:textId="77777777" w:rsidR="002E7DA9" w:rsidRDefault="002E7DA9" w:rsidP="0053199E">
      <w:r>
        <w:continuationSeparator/>
      </w:r>
    </w:p>
    <w:p w14:paraId="7C35168B" w14:textId="77777777" w:rsidR="002E7DA9" w:rsidRDefault="002E7DA9" w:rsidP="0053199E"/>
    <w:p w14:paraId="1BAEDE17" w14:textId="77777777" w:rsidR="002E7DA9" w:rsidRDefault="002E7DA9"/>
    <w:p w14:paraId="1E8ADB1E" w14:textId="77777777" w:rsidR="002E7DA9" w:rsidRDefault="002E7DA9"/>
    <w:p w14:paraId="5004E1AB" w14:textId="77777777" w:rsidR="002E7DA9" w:rsidRDefault="002E7DA9"/>
    <w:p w14:paraId="665239CE" w14:textId="77777777" w:rsidR="002E7DA9" w:rsidRDefault="002E7DA9"/>
  </w:endnote>
  <w:endnote w:type="continuationNotice" w:id="1">
    <w:p w14:paraId="0CF309DF" w14:textId="77777777" w:rsidR="002E7DA9" w:rsidRDefault="002E7DA9"/>
    <w:p w14:paraId="62CE662F" w14:textId="77777777" w:rsidR="002E7DA9" w:rsidRDefault="002E7D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B6E30" w14:textId="77777777" w:rsidR="00121C0A" w:rsidRDefault="00121C0A" w:rsidP="0093550C">
    <w:pPr>
      <w:pStyle w:val="Footer"/>
      <w:spacing w:before="120" w:line="240" w:lineRule="auto"/>
    </w:pPr>
    <w:r w:rsidRPr="0090085D">
      <w:rPr>
        <w:b/>
        <w:bCs/>
        <w:color w:val="E6230F"/>
      </w:rPr>
      <w:t>Draft</w:t>
    </w:r>
    <w:r>
      <w:t xml:space="preserve"> Assessment Procedures 2027</w:t>
    </w:r>
    <w:r w:rsidRPr="009C7337">
      <w:ptab w:relativeTo="margin" w:alignment="right" w:leader="none"/>
    </w:r>
    <w:r w:rsidRPr="009C7337">
      <w:t xml:space="preserve">Page </w:t>
    </w:r>
    <w:r w:rsidRPr="009C7337">
      <w:fldChar w:fldCharType="begin"/>
    </w:r>
    <w:r w:rsidRPr="009C7337">
      <w:instrText xml:space="preserve"> PAGE </w:instrText>
    </w:r>
    <w:r w:rsidRPr="009C7337">
      <w:fldChar w:fldCharType="separate"/>
    </w:r>
    <w:r>
      <w:t>2</w:t>
    </w:r>
    <w:r w:rsidRPr="009C7337">
      <w:fldChar w:fldCharType="end"/>
    </w:r>
    <w:r w:rsidRPr="009C7337">
      <w:t xml:space="preserve"> of </w:t>
    </w:r>
    <w:fldSimple w:instr="NUMPAGES   \* MERGEFORMAT">
      <w:r>
        <w:t>8</w:t>
      </w:r>
    </w:fldSimple>
  </w:p>
  <w:p w14:paraId="508EEBB2" w14:textId="77777777" w:rsidR="00121C0A" w:rsidRPr="001B17F3" w:rsidRDefault="00121C0A" w:rsidP="00B3101B">
    <w:pPr>
      <w:pStyle w:val="Footer"/>
      <w:spacing w:before="60" w:line="240" w:lineRule="auto"/>
      <w:rPr>
        <w:color w:val="D6200D"/>
        <w:sz w:val="16"/>
        <w:szCs w:val="16"/>
      </w:rPr>
    </w:pPr>
    <w:r w:rsidRPr="001B17F3">
      <w:rPr>
        <w:color w:val="D6200D"/>
        <w:sz w:val="16"/>
        <w:szCs w:val="16"/>
      </w:rPr>
      <w:t>The University of Sydney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CF750" w14:textId="77777777" w:rsidR="002E7DA9" w:rsidRDefault="002E7DA9" w:rsidP="0053199E">
      <w:r>
        <w:separator/>
      </w:r>
    </w:p>
    <w:p w14:paraId="46687C9F" w14:textId="77777777" w:rsidR="002E7DA9" w:rsidRDefault="002E7DA9" w:rsidP="0053199E"/>
    <w:p w14:paraId="3181C152" w14:textId="77777777" w:rsidR="002E7DA9" w:rsidRDefault="002E7DA9"/>
    <w:p w14:paraId="59E22D4C" w14:textId="77777777" w:rsidR="002E7DA9" w:rsidRDefault="002E7DA9"/>
    <w:p w14:paraId="54F09386" w14:textId="77777777" w:rsidR="002E7DA9" w:rsidRDefault="002E7DA9"/>
    <w:p w14:paraId="2C58707F" w14:textId="77777777" w:rsidR="002E7DA9" w:rsidRDefault="002E7DA9"/>
  </w:footnote>
  <w:footnote w:type="continuationSeparator" w:id="0">
    <w:p w14:paraId="5892CBF0" w14:textId="77777777" w:rsidR="002E7DA9" w:rsidRDefault="002E7DA9" w:rsidP="0053199E">
      <w:r>
        <w:continuationSeparator/>
      </w:r>
    </w:p>
    <w:p w14:paraId="12A69832" w14:textId="77777777" w:rsidR="002E7DA9" w:rsidRDefault="002E7DA9" w:rsidP="0053199E"/>
    <w:p w14:paraId="1C29801F" w14:textId="77777777" w:rsidR="002E7DA9" w:rsidRDefault="002E7DA9"/>
    <w:p w14:paraId="7F24E373" w14:textId="77777777" w:rsidR="002E7DA9" w:rsidRDefault="002E7DA9"/>
    <w:p w14:paraId="4536A9D7" w14:textId="77777777" w:rsidR="002E7DA9" w:rsidRDefault="002E7DA9"/>
    <w:p w14:paraId="5D1E68B5" w14:textId="77777777" w:rsidR="002E7DA9" w:rsidRDefault="002E7DA9"/>
  </w:footnote>
  <w:footnote w:type="continuationNotice" w:id="1">
    <w:p w14:paraId="10DC03A9" w14:textId="77777777" w:rsidR="002E7DA9" w:rsidRDefault="002E7DA9"/>
    <w:p w14:paraId="638517E0" w14:textId="77777777" w:rsidR="002E7DA9" w:rsidRDefault="002E7D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EABD9" w14:textId="77777777" w:rsidR="00121C0A" w:rsidRDefault="00121C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121C0A" w14:paraId="15C78172" w14:textId="77777777" w:rsidTr="009A60C5">
      <w:trPr>
        <w:trHeight w:val="553"/>
        <w:jc w:val="center"/>
      </w:trPr>
      <w:tc>
        <w:tcPr>
          <w:tcW w:w="1518" w:type="dxa"/>
          <w:shd w:val="clear" w:color="auto" w:fill="F9D9D3" w:themeFill="accent1" w:themeFillTint="33"/>
          <w:tcMar>
            <w:top w:w="85" w:type="dxa"/>
            <w:left w:w="85" w:type="dxa"/>
            <w:bottom w:w="85" w:type="dxa"/>
            <w:right w:w="85" w:type="dxa"/>
          </w:tcMar>
        </w:tcPr>
        <w:p w14:paraId="3FC7C816" w14:textId="77777777" w:rsidR="00121C0A" w:rsidRDefault="00121C0A" w:rsidP="00DE4EC4">
          <w:pPr>
            <w:pStyle w:val="Header"/>
          </w:pPr>
          <w:r w:rsidRPr="00E021AD">
            <w:rPr>
              <w:noProof/>
            </w:rPr>
            <w:drawing>
              <wp:anchor distT="0" distB="0" distL="114300" distR="114300" simplePos="0" relativeHeight="251658249" behindDoc="0" locked="0" layoutInCell="1" allowOverlap="1" wp14:anchorId="5F6F522A" wp14:editId="4CAFEDE6">
                <wp:simplePos x="0" y="0"/>
                <wp:positionH relativeFrom="margin">
                  <wp:posOffset>259080</wp:posOffset>
                </wp:positionH>
                <wp:positionV relativeFrom="paragraph">
                  <wp:posOffset>84455</wp:posOffset>
                </wp:positionV>
                <wp:extent cx="335524" cy="335524"/>
                <wp:effectExtent l="0" t="0" r="7620" b="7620"/>
                <wp:wrapNone/>
                <wp:docPr id="1078483623"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6E53BF55" w14:textId="77777777" w:rsidR="00121C0A" w:rsidRPr="00227F36" w:rsidRDefault="00121C0A" w:rsidP="000428F6">
          <w:pPr>
            <w:pStyle w:val="Header"/>
          </w:pPr>
          <w:r w:rsidRPr="00E021AD">
            <w:rPr>
              <w:noProof/>
            </w:rPr>
            <w:drawing>
              <wp:anchor distT="0" distB="0" distL="114300" distR="114300" simplePos="0" relativeHeight="251658254" behindDoc="0" locked="0" layoutInCell="1" allowOverlap="1" wp14:anchorId="144665D3" wp14:editId="6BBD1E40">
                <wp:simplePos x="0" y="0"/>
                <wp:positionH relativeFrom="margin">
                  <wp:posOffset>276225</wp:posOffset>
                </wp:positionH>
                <wp:positionV relativeFrom="paragraph">
                  <wp:posOffset>84455</wp:posOffset>
                </wp:positionV>
                <wp:extent cx="309282" cy="309282"/>
                <wp:effectExtent l="0" t="0" r="0" b="0"/>
                <wp:wrapNone/>
                <wp:docPr id="2063904323"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1DDFFF0A" w14:textId="77777777" w:rsidR="00121C0A" w:rsidRDefault="00121C0A" w:rsidP="00DE4EC4">
          <w:pPr>
            <w:pStyle w:val="Header"/>
            <w:ind w:left="-185"/>
          </w:pPr>
          <w:r>
            <w:rPr>
              <w:noProof/>
            </w:rPr>
            <w:drawing>
              <wp:anchor distT="0" distB="0" distL="114300" distR="114300" simplePos="0" relativeHeight="251658258" behindDoc="0" locked="0" layoutInCell="1" allowOverlap="1" wp14:anchorId="513E6BD8" wp14:editId="62BC1B34">
                <wp:simplePos x="0" y="0"/>
                <wp:positionH relativeFrom="column">
                  <wp:posOffset>247650</wp:posOffset>
                </wp:positionH>
                <wp:positionV relativeFrom="paragraph">
                  <wp:posOffset>72390</wp:posOffset>
                </wp:positionV>
                <wp:extent cx="312420" cy="311150"/>
                <wp:effectExtent l="0" t="0" r="0" b="0"/>
                <wp:wrapNone/>
                <wp:docPr id="164393726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3547F07C" w14:textId="77777777" w:rsidR="00121C0A" w:rsidRDefault="00121C0A" w:rsidP="00DE4EC4">
          <w:pPr>
            <w:pStyle w:val="Header"/>
            <w:rPr>
              <w:noProof/>
            </w:rPr>
          </w:pPr>
          <w:r>
            <w:rPr>
              <w:noProof/>
            </w:rPr>
            <w:drawing>
              <wp:anchor distT="0" distB="0" distL="114300" distR="114300" simplePos="0" relativeHeight="251658274" behindDoc="0" locked="0" layoutInCell="1" allowOverlap="1" wp14:anchorId="656C7CA5" wp14:editId="0DF6AF38">
                <wp:simplePos x="0" y="0"/>
                <wp:positionH relativeFrom="column">
                  <wp:posOffset>247650</wp:posOffset>
                </wp:positionH>
                <wp:positionV relativeFrom="paragraph">
                  <wp:posOffset>72390</wp:posOffset>
                </wp:positionV>
                <wp:extent cx="312420" cy="311150"/>
                <wp:effectExtent l="0" t="0" r="0" b="0"/>
                <wp:wrapNone/>
                <wp:docPr id="157357772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23E19453" w14:textId="77777777" w:rsidR="00121C0A" w:rsidRDefault="00121C0A" w:rsidP="00DE4EC4">
          <w:pPr>
            <w:pStyle w:val="Header"/>
            <w:rPr>
              <w:noProof/>
            </w:rPr>
          </w:pPr>
          <w:r>
            <w:rPr>
              <w:noProof/>
            </w:rPr>
            <w:drawing>
              <wp:anchor distT="0" distB="0" distL="114300" distR="114300" simplePos="0" relativeHeight="251658268" behindDoc="0" locked="0" layoutInCell="1" allowOverlap="1" wp14:anchorId="4BACB2B0" wp14:editId="3B4FDE62">
                <wp:simplePos x="0" y="0"/>
                <wp:positionH relativeFrom="column">
                  <wp:posOffset>247650</wp:posOffset>
                </wp:positionH>
                <wp:positionV relativeFrom="paragraph">
                  <wp:posOffset>72390</wp:posOffset>
                </wp:positionV>
                <wp:extent cx="312420" cy="311150"/>
                <wp:effectExtent l="0" t="0" r="0" b="0"/>
                <wp:wrapNone/>
                <wp:docPr id="52525785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2003EE60" w14:textId="77777777" w:rsidR="00121C0A" w:rsidRDefault="00121C0A" w:rsidP="00DE4EC4">
          <w:pPr>
            <w:pStyle w:val="Header"/>
          </w:pPr>
          <w:r w:rsidRPr="00E021AD">
            <w:rPr>
              <w:noProof/>
            </w:rPr>
            <w:drawing>
              <wp:anchor distT="0" distB="0" distL="114300" distR="114300" simplePos="0" relativeHeight="251658260" behindDoc="0" locked="0" layoutInCell="1" allowOverlap="1" wp14:anchorId="02132448" wp14:editId="336386FE">
                <wp:simplePos x="0" y="0"/>
                <wp:positionH relativeFrom="margin">
                  <wp:posOffset>257810</wp:posOffset>
                </wp:positionH>
                <wp:positionV relativeFrom="paragraph">
                  <wp:posOffset>79375</wp:posOffset>
                </wp:positionV>
                <wp:extent cx="349250" cy="349250"/>
                <wp:effectExtent l="0" t="0" r="0" b="0"/>
                <wp:wrapNone/>
                <wp:docPr id="638269685"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51DC9185" w14:textId="77777777" w:rsidR="00121C0A" w:rsidRPr="00E021AD" w:rsidRDefault="00121C0A" w:rsidP="00DE4EC4">
          <w:pPr>
            <w:pStyle w:val="Header"/>
            <w:rPr>
              <w:noProof/>
            </w:rPr>
          </w:pPr>
          <w:r w:rsidRPr="00E021AD">
            <w:rPr>
              <w:noProof/>
            </w:rPr>
            <w:drawing>
              <wp:anchor distT="0" distB="0" distL="114300" distR="114300" simplePos="0" relativeHeight="251658264" behindDoc="0" locked="0" layoutInCell="1" allowOverlap="1" wp14:anchorId="0C3E97E5" wp14:editId="5855D999">
                <wp:simplePos x="0" y="0"/>
                <wp:positionH relativeFrom="margin">
                  <wp:posOffset>245745</wp:posOffset>
                </wp:positionH>
                <wp:positionV relativeFrom="paragraph">
                  <wp:posOffset>81280</wp:posOffset>
                </wp:positionV>
                <wp:extent cx="365760" cy="365760"/>
                <wp:effectExtent l="0" t="0" r="0" b="0"/>
                <wp:wrapNone/>
                <wp:docPr id="484083607"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121C0A" w:rsidRPr="00DF7855" w14:paraId="19C0696D" w14:textId="77777777" w:rsidTr="009A60C5">
      <w:trPr>
        <w:trHeight w:val="671"/>
        <w:jc w:val="center"/>
      </w:trPr>
      <w:tc>
        <w:tcPr>
          <w:tcW w:w="1518" w:type="dxa"/>
          <w:shd w:val="clear" w:color="auto" w:fill="F9D9D3" w:themeFill="accent1" w:themeFillTint="33"/>
          <w:tcMar>
            <w:top w:w="85" w:type="dxa"/>
            <w:left w:w="85" w:type="dxa"/>
            <w:bottom w:w="85" w:type="dxa"/>
            <w:right w:w="85" w:type="dxa"/>
          </w:tcMar>
        </w:tcPr>
        <w:p w14:paraId="21BDBBFF" w14:textId="729AC5B0" w:rsidR="00121C0A" w:rsidRPr="00D5084C" w:rsidRDefault="00121C0A"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06E1E75A" w14:textId="65E0CCE6" w:rsidR="00121C0A" w:rsidRPr="00D5084C" w:rsidRDefault="00121C0A"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237526A3" w14:textId="266FE1E5" w:rsidR="00121C0A" w:rsidRPr="00D5084C" w:rsidRDefault="00A11FD3"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605804DE" w14:textId="6B6E5B9B" w:rsidR="00121C0A" w:rsidRPr="00D5084C" w:rsidRDefault="00763EF4"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2BBFA7B2" w14:textId="69302909" w:rsidR="00121C0A" w:rsidRPr="00D5084C" w:rsidRDefault="00900454"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7291127B" w14:textId="0CF109F8" w:rsidR="00121C0A" w:rsidRPr="00D5084C" w:rsidRDefault="00121C0A"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427EE914" w14:textId="20C5A957" w:rsidR="00121C0A" w:rsidRPr="00D5084C" w:rsidRDefault="00121C0A" w:rsidP="00DE4EC4">
          <w:pPr>
            <w:pStyle w:val="Header"/>
            <w:rPr>
              <w:i/>
              <w:iCs/>
              <w:color w:val="auto"/>
            </w:rPr>
          </w:pPr>
          <w:hyperlink w:anchor="Definitions" w:history="1">
            <w:r w:rsidRPr="00D5084C">
              <w:rPr>
                <w:rStyle w:val="Hyperlink"/>
                <w:i w:val="0"/>
                <w:iCs/>
                <w:color w:val="auto"/>
                <w:u w:val="none"/>
              </w:rPr>
              <w:t>Definitions</w:t>
            </w:r>
          </w:hyperlink>
        </w:p>
      </w:tc>
    </w:tr>
  </w:tbl>
  <w:p w14:paraId="0599472E" w14:textId="77777777" w:rsidR="00121C0A" w:rsidRPr="00C227CE" w:rsidRDefault="00121C0A" w:rsidP="0053199E">
    <w:pPr>
      <w:pStyle w:val="Header"/>
      <w:rPr>
        <w:sz w:val="8"/>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99F44" w14:textId="77777777" w:rsidR="00121C0A" w:rsidRDefault="00121C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D183" w14:textId="77777777" w:rsidR="00121C0A" w:rsidRDefault="00121C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6954BA1E" w14:textId="77777777" w:rsidTr="009A60C5">
      <w:trPr>
        <w:trHeight w:val="553"/>
        <w:jc w:val="center"/>
      </w:trPr>
      <w:tc>
        <w:tcPr>
          <w:tcW w:w="1518" w:type="dxa"/>
          <w:tcMar>
            <w:top w:w="85" w:type="dxa"/>
            <w:left w:w="85" w:type="dxa"/>
            <w:bottom w:w="85" w:type="dxa"/>
            <w:right w:w="85" w:type="dxa"/>
          </w:tcMar>
        </w:tcPr>
        <w:p w14:paraId="650C3AF1" w14:textId="77777777" w:rsidR="00C804F2" w:rsidRDefault="00C804F2" w:rsidP="00DE4EC4">
          <w:pPr>
            <w:pStyle w:val="Header"/>
          </w:pPr>
          <w:r w:rsidRPr="00E021AD">
            <w:rPr>
              <w:noProof/>
            </w:rPr>
            <w:drawing>
              <wp:anchor distT="0" distB="0" distL="114300" distR="114300" simplePos="0" relativeHeight="251660322" behindDoc="0" locked="0" layoutInCell="1" allowOverlap="1" wp14:anchorId="05413110" wp14:editId="3103DF3F">
                <wp:simplePos x="0" y="0"/>
                <wp:positionH relativeFrom="margin">
                  <wp:posOffset>259080</wp:posOffset>
                </wp:positionH>
                <wp:positionV relativeFrom="paragraph">
                  <wp:posOffset>84455</wp:posOffset>
                </wp:positionV>
                <wp:extent cx="335524" cy="335524"/>
                <wp:effectExtent l="0" t="0" r="7620" b="7620"/>
                <wp:wrapNone/>
                <wp:docPr id="1428607867"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shd w:val="clear" w:color="auto" w:fill="F9D9D3" w:themeFill="accent1" w:themeFillTint="33"/>
          <w:tcMar>
            <w:top w:w="85" w:type="dxa"/>
            <w:left w:w="85" w:type="dxa"/>
            <w:bottom w:w="85" w:type="dxa"/>
            <w:right w:w="85" w:type="dxa"/>
          </w:tcMar>
        </w:tcPr>
        <w:p w14:paraId="213E2DA9" w14:textId="77777777" w:rsidR="00C804F2" w:rsidRPr="00227F36" w:rsidRDefault="00C804F2" w:rsidP="000428F6">
          <w:pPr>
            <w:pStyle w:val="Header"/>
          </w:pPr>
          <w:r w:rsidRPr="00E021AD">
            <w:rPr>
              <w:noProof/>
            </w:rPr>
            <w:drawing>
              <wp:anchor distT="0" distB="0" distL="114300" distR="114300" simplePos="0" relativeHeight="251661346" behindDoc="0" locked="0" layoutInCell="1" allowOverlap="1" wp14:anchorId="7C9842B5" wp14:editId="78441D40">
                <wp:simplePos x="0" y="0"/>
                <wp:positionH relativeFrom="margin">
                  <wp:posOffset>276225</wp:posOffset>
                </wp:positionH>
                <wp:positionV relativeFrom="paragraph">
                  <wp:posOffset>84455</wp:posOffset>
                </wp:positionV>
                <wp:extent cx="309282" cy="309282"/>
                <wp:effectExtent l="0" t="0" r="0" b="0"/>
                <wp:wrapNone/>
                <wp:docPr id="1135206443"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696A6B68" w14:textId="77777777" w:rsidR="00C804F2" w:rsidRDefault="00C804F2" w:rsidP="00DE4EC4">
          <w:pPr>
            <w:pStyle w:val="Header"/>
            <w:ind w:left="-185"/>
          </w:pPr>
          <w:r>
            <w:rPr>
              <w:noProof/>
            </w:rPr>
            <w:drawing>
              <wp:anchor distT="0" distB="0" distL="114300" distR="114300" simplePos="0" relativeHeight="251662370" behindDoc="0" locked="0" layoutInCell="1" allowOverlap="1" wp14:anchorId="6823180F" wp14:editId="255EE260">
                <wp:simplePos x="0" y="0"/>
                <wp:positionH relativeFrom="column">
                  <wp:posOffset>247650</wp:posOffset>
                </wp:positionH>
                <wp:positionV relativeFrom="paragraph">
                  <wp:posOffset>72390</wp:posOffset>
                </wp:positionV>
                <wp:extent cx="312420" cy="311150"/>
                <wp:effectExtent l="0" t="0" r="0" b="0"/>
                <wp:wrapNone/>
                <wp:docPr id="213717533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32A76BC5" w14:textId="77777777" w:rsidR="00C804F2" w:rsidRDefault="00C804F2" w:rsidP="00DE4EC4">
          <w:pPr>
            <w:pStyle w:val="Header"/>
            <w:rPr>
              <w:noProof/>
            </w:rPr>
          </w:pPr>
          <w:r>
            <w:rPr>
              <w:noProof/>
            </w:rPr>
            <w:drawing>
              <wp:anchor distT="0" distB="0" distL="114300" distR="114300" simplePos="0" relativeHeight="251666466" behindDoc="0" locked="0" layoutInCell="1" allowOverlap="1" wp14:anchorId="441F3812" wp14:editId="7CB6D10B">
                <wp:simplePos x="0" y="0"/>
                <wp:positionH relativeFrom="column">
                  <wp:posOffset>247650</wp:posOffset>
                </wp:positionH>
                <wp:positionV relativeFrom="paragraph">
                  <wp:posOffset>72390</wp:posOffset>
                </wp:positionV>
                <wp:extent cx="312420" cy="311150"/>
                <wp:effectExtent l="0" t="0" r="0" b="0"/>
                <wp:wrapNone/>
                <wp:docPr id="117486816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5BDE2920" w14:textId="77777777" w:rsidR="00C804F2" w:rsidRDefault="00C804F2" w:rsidP="00DE4EC4">
          <w:pPr>
            <w:pStyle w:val="Header"/>
            <w:rPr>
              <w:noProof/>
            </w:rPr>
          </w:pPr>
          <w:r>
            <w:rPr>
              <w:noProof/>
            </w:rPr>
            <w:drawing>
              <wp:anchor distT="0" distB="0" distL="114300" distR="114300" simplePos="0" relativeHeight="251665442" behindDoc="0" locked="0" layoutInCell="1" allowOverlap="1" wp14:anchorId="0C7E9048" wp14:editId="6E71C23E">
                <wp:simplePos x="0" y="0"/>
                <wp:positionH relativeFrom="column">
                  <wp:posOffset>247650</wp:posOffset>
                </wp:positionH>
                <wp:positionV relativeFrom="paragraph">
                  <wp:posOffset>72390</wp:posOffset>
                </wp:positionV>
                <wp:extent cx="312420" cy="311150"/>
                <wp:effectExtent l="0" t="0" r="0" b="0"/>
                <wp:wrapNone/>
                <wp:docPr id="164576804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74DC922E" w14:textId="77777777" w:rsidR="00C804F2" w:rsidRDefault="00C804F2" w:rsidP="00DE4EC4">
          <w:pPr>
            <w:pStyle w:val="Header"/>
          </w:pPr>
          <w:r w:rsidRPr="00E021AD">
            <w:rPr>
              <w:noProof/>
            </w:rPr>
            <w:drawing>
              <wp:anchor distT="0" distB="0" distL="114300" distR="114300" simplePos="0" relativeHeight="251663394" behindDoc="0" locked="0" layoutInCell="1" allowOverlap="1" wp14:anchorId="1D35A52F" wp14:editId="2E0EBBD7">
                <wp:simplePos x="0" y="0"/>
                <wp:positionH relativeFrom="margin">
                  <wp:posOffset>257810</wp:posOffset>
                </wp:positionH>
                <wp:positionV relativeFrom="paragraph">
                  <wp:posOffset>79375</wp:posOffset>
                </wp:positionV>
                <wp:extent cx="349250" cy="349250"/>
                <wp:effectExtent l="0" t="0" r="0" b="0"/>
                <wp:wrapNone/>
                <wp:docPr id="1649306705"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4CE0DB95" w14:textId="77777777" w:rsidR="00C804F2" w:rsidRPr="00E021AD" w:rsidRDefault="00C804F2" w:rsidP="00DE4EC4">
          <w:pPr>
            <w:pStyle w:val="Header"/>
            <w:rPr>
              <w:noProof/>
            </w:rPr>
          </w:pPr>
          <w:r w:rsidRPr="00E021AD">
            <w:rPr>
              <w:noProof/>
            </w:rPr>
            <w:drawing>
              <wp:anchor distT="0" distB="0" distL="114300" distR="114300" simplePos="0" relativeHeight="251664418" behindDoc="0" locked="0" layoutInCell="1" allowOverlap="1" wp14:anchorId="0648F0B0" wp14:editId="374651A7">
                <wp:simplePos x="0" y="0"/>
                <wp:positionH relativeFrom="margin">
                  <wp:posOffset>245745</wp:posOffset>
                </wp:positionH>
                <wp:positionV relativeFrom="paragraph">
                  <wp:posOffset>81280</wp:posOffset>
                </wp:positionV>
                <wp:extent cx="365760" cy="365760"/>
                <wp:effectExtent l="0" t="0" r="0" b="0"/>
                <wp:wrapNone/>
                <wp:docPr id="192671539"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1733A364" w14:textId="77777777" w:rsidTr="009A60C5">
      <w:trPr>
        <w:trHeight w:val="671"/>
        <w:jc w:val="center"/>
      </w:trPr>
      <w:tc>
        <w:tcPr>
          <w:tcW w:w="1518" w:type="dxa"/>
          <w:tcMar>
            <w:top w:w="85" w:type="dxa"/>
            <w:left w:w="85" w:type="dxa"/>
            <w:bottom w:w="85" w:type="dxa"/>
            <w:right w:w="85" w:type="dxa"/>
          </w:tcMar>
        </w:tcPr>
        <w:p w14:paraId="72750CAD"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shd w:val="clear" w:color="auto" w:fill="F9D9D3" w:themeFill="accent1" w:themeFillTint="33"/>
          <w:tcMar>
            <w:top w:w="85" w:type="dxa"/>
            <w:left w:w="85" w:type="dxa"/>
            <w:bottom w:w="85" w:type="dxa"/>
            <w:right w:w="85" w:type="dxa"/>
          </w:tcMar>
        </w:tcPr>
        <w:p w14:paraId="0F744BC0"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7B8AC4CF"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15AD4505"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333D8232"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59B8868A"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170E35D3"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330FEE99" w14:textId="77777777" w:rsidR="00C804F2" w:rsidRPr="00C227CE" w:rsidRDefault="00C804F2" w:rsidP="0053199E">
    <w:pPr>
      <w:pStyle w:val="Header"/>
      <w:rPr>
        <w:sz w:val="8"/>
        <w:szCs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10ED" w14:textId="77777777" w:rsidR="00121C0A" w:rsidRDefault="00121C0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76C1" w14:textId="77777777" w:rsidR="00121C0A" w:rsidRDefault="00121C0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00D177C6" w14:textId="77777777" w:rsidTr="00900454">
      <w:trPr>
        <w:trHeight w:val="553"/>
        <w:jc w:val="center"/>
      </w:trPr>
      <w:tc>
        <w:tcPr>
          <w:tcW w:w="1518" w:type="dxa"/>
          <w:tcMar>
            <w:top w:w="85" w:type="dxa"/>
            <w:left w:w="85" w:type="dxa"/>
            <w:bottom w:w="85" w:type="dxa"/>
            <w:right w:w="85" w:type="dxa"/>
          </w:tcMar>
        </w:tcPr>
        <w:p w14:paraId="2ECE8D79" w14:textId="77777777" w:rsidR="00C804F2" w:rsidRDefault="00C804F2" w:rsidP="00DE4EC4">
          <w:pPr>
            <w:pStyle w:val="Header"/>
          </w:pPr>
          <w:r w:rsidRPr="00E021AD">
            <w:rPr>
              <w:noProof/>
            </w:rPr>
            <w:drawing>
              <wp:anchor distT="0" distB="0" distL="114300" distR="114300" simplePos="0" relativeHeight="251668514" behindDoc="0" locked="0" layoutInCell="1" allowOverlap="1" wp14:anchorId="0A561EC1" wp14:editId="24E691BB">
                <wp:simplePos x="0" y="0"/>
                <wp:positionH relativeFrom="margin">
                  <wp:posOffset>259080</wp:posOffset>
                </wp:positionH>
                <wp:positionV relativeFrom="paragraph">
                  <wp:posOffset>84455</wp:posOffset>
                </wp:positionV>
                <wp:extent cx="335524" cy="335524"/>
                <wp:effectExtent l="0" t="0" r="7620" b="7620"/>
                <wp:wrapNone/>
                <wp:docPr id="1706988293"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451630C0" w14:textId="77777777" w:rsidR="00C804F2" w:rsidRPr="00227F36" w:rsidRDefault="00C804F2" w:rsidP="000428F6">
          <w:pPr>
            <w:pStyle w:val="Header"/>
          </w:pPr>
          <w:r w:rsidRPr="00E021AD">
            <w:rPr>
              <w:noProof/>
            </w:rPr>
            <w:drawing>
              <wp:anchor distT="0" distB="0" distL="114300" distR="114300" simplePos="0" relativeHeight="251669538" behindDoc="0" locked="0" layoutInCell="1" allowOverlap="1" wp14:anchorId="3C716E94" wp14:editId="66ABEDB8">
                <wp:simplePos x="0" y="0"/>
                <wp:positionH relativeFrom="margin">
                  <wp:posOffset>276225</wp:posOffset>
                </wp:positionH>
                <wp:positionV relativeFrom="paragraph">
                  <wp:posOffset>84455</wp:posOffset>
                </wp:positionV>
                <wp:extent cx="309282" cy="309282"/>
                <wp:effectExtent l="0" t="0" r="0" b="0"/>
                <wp:wrapNone/>
                <wp:docPr id="1545103326"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7F590EC3" w14:textId="77777777" w:rsidR="00C804F2" w:rsidRDefault="00C804F2" w:rsidP="00DE4EC4">
          <w:pPr>
            <w:pStyle w:val="Header"/>
            <w:ind w:left="-185"/>
          </w:pPr>
          <w:r>
            <w:rPr>
              <w:noProof/>
            </w:rPr>
            <w:drawing>
              <wp:anchor distT="0" distB="0" distL="114300" distR="114300" simplePos="0" relativeHeight="251670562" behindDoc="0" locked="0" layoutInCell="1" allowOverlap="1" wp14:anchorId="6CCB9065" wp14:editId="586F69C0">
                <wp:simplePos x="0" y="0"/>
                <wp:positionH relativeFrom="column">
                  <wp:posOffset>247650</wp:posOffset>
                </wp:positionH>
                <wp:positionV relativeFrom="paragraph">
                  <wp:posOffset>72390</wp:posOffset>
                </wp:positionV>
                <wp:extent cx="312420" cy="311150"/>
                <wp:effectExtent l="0" t="0" r="0" b="0"/>
                <wp:wrapNone/>
                <wp:docPr id="192038564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169846F4" w14:textId="77777777" w:rsidR="00C804F2" w:rsidRDefault="00C804F2" w:rsidP="00DE4EC4">
          <w:pPr>
            <w:pStyle w:val="Header"/>
            <w:rPr>
              <w:noProof/>
            </w:rPr>
          </w:pPr>
          <w:r>
            <w:rPr>
              <w:noProof/>
            </w:rPr>
            <w:drawing>
              <wp:anchor distT="0" distB="0" distL="114300" distR="114300" simplePos="0" relativeHeight="251674658" behindDoc="0" locked="0" layoutInCell="1" allowOverlap="1" wp14:anchorId="4538DCB7" wp14:editId="31783CE3">
                <wp:simplePos x="0" y="0"/>
                <wp:positionH relativeFrom="column">
                  <wp:posOffset>247650</wp:posOffset>
                </wp:positionH>
                <wp:positionV relativeFrom="paragraph">
                  <wp:posOffset>72390</wp:posOffset>
                </wp:positionV>
                <wp:extent cx="312420" cy="311150"/>
                <wp:effectExtent l="0" t="0" r="0" b="0"/>
                <wp:wrapNone/>
                <wp:docPr id="147392091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6AE6B8B5" w14:textId="77777777" w:rsidR="00C804F2" w:rsidRDefault="00C804F2" w:rsidP="00DE4EC4">
          <w:pPr>
            <w:pStyle w:val="Header"/>
            <w:rPr>
              <w:noProof/>
            </w:rPr>
          </w:pPr>
          <w:r>
            <w:rPr>
              <w:noProof/>
            </w:rPr>
            <w:drawing>
              <wp:anchor distT="0" distB="0" distL="114300" distR="114300" simplePos="0" relativeHeight="251673634" behindDoc="0" locked="0" layoutInCell="1" allowOverlap="1" wp14:anchorId="6CC49339" wp14:editId="4C50EBD7">
                <wp:simplePos x="0" y="0"/>
                <wp:positionH relativeFrom="column">
                  <wp:posOffset>247650</wp:posOffset>
                </wp:positionH>
                <wp:positionV relativeFrom="paragraph">
                  <wp:posOffset>72390</wp:posOffset>
                </wp:positionV>
                <wp:extent cx="312420" cy="311150"/>
                <wp:effectExtent l="0" t="0" r="0" b="0"/>
                <wp:wrapNone/>
                <wp:docPr id="170890963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3048EF31" w14:textId="77777777" w:rsidR="00C804F2" w:rsidRDefault="00C804F2" w:rsidP="00DE4EC4">
          <w:pPr>
            <w:pStyle w:val="Header"/>
          </w:pPr>
          <w:r w:rsidRPr="00E021AD">
            <w:rPr>
              <w:noProof/>
            </w:rPr>
            <w:drawing>
              <wp:anchor distT="0" distB="0" distL="114300" distR="114300" simplePos="0" relativeHeight="251671586" behindDoc="0" locked="0" layoutInCell="1" allowOverlap="1" wp14:anchorId="577473F1" wp14:editId="2990C06A">
                <wp:simplePos x="0" y="0"/>
                <wp:positionH relativeFrom="margin">
                  <wp:posOffset>257810</wp:posOffset>
                </wp:positionH>
                <wp:positionV relativeFrom="paragraph">
                  <wp:posOffset>79375</wp:posOffset>
                </wp:positionV>
                <wp:extent cx="349250" cy="349250"/>
                <wp:effectExtent l="0" t="0" r="0" b="0"/>
                <wp:wrapNone/>
                <wp:docPr id="1782678047"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790CF2F4" w14:textId="77777777" w:rsidR="00C804F2" w:rsidRPr="00E021AD" w:rsidRDefault="00C804F2" w:rsidP="00DE4EC4">
          <w:pPr>
            <w:pStyle w:val="Header"/>
            <w:rPr>
              <w:noProof/>
            </w:rPr>
          </w:pPr>
          <w:r w:rsidRPr="00E021AD">
            <w:rPr>
              <w:noProof/>
            </w:rPr>
            <w:drawing>
              <wp:anchor distT="0" distB="0" distL="114300" distR="114300" simplePos="0" relativeHeight="251672610" behindDoc="0" locked="0" layoutInCell="1" allowOverlap="1" wp14:anchorId="31327082" wp14:editId="7713086F">
                <wp:simplePos x="0" y="0"/>
                <wp:positionH relativeFrom="margin">
                  <wp:posOffset>245745</wp:posOffset>
                </wp:positionH>
                <wp:positionV relativeFrom="paragraph">
                  <wp:posOffset>81280</wp:posOffset>
                </wp:positionV>
                <wp:extent cx="365760" cy="365760"/>
                <wp:effectExtent l="0" t="0" r="0" b="0"/>
                <wp:wrapNone/>
                <wp:docPr id="166818359"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4B4A11FF" w14:textId="77777777" w:rsidTr="00900454">
      <w:trPr>
        <w:trHeight w:val="671"/>
        <w:jc w:val="center"/>
      </w:trPr>
      <w:tc>
        <w:tcPr>
          <w:tcW w:w="1518" w:type="dxa"/>
          <w:tcMar>
            <w:top w:w="85" w:type="dxa"/>
            <w:left w:w="85" w:type="dxa"/>
            <w:bottom w:w="85" w:type="dxa"/>
            <w:right w:w="85" w:type="dxa"/>
          </w:tcMar>
        </w:tcPr>
        <w:p w14:paraId="7EECA797"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57E642B1"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379968D4"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13574F68"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178DF9B6"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3CB1860C"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0170466A"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73A13408" w14:textId="77777777" w:rsidR="00C804F2" w:rsidRPr="00C227CE" w:rsidRDefault="00C804F2" w:rsidP="0053199E">
    <w:pPr>
      <w:pStyle w:val="Header"/>
      <w:rPr>
        <w:sz w:val="8"/>
        <w:szCs w:val="1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2741" w14:textId="77777777" w:rsidR="00121C0A" w:rsidRDefault="00121C0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01CC3AFE" w14:textId="77777777" w:rsidTr="00900454">
      <w:trPr>
        <w:trHeight w:val="553"/>
        <w:jc w:val="center"/>
      </w:trPr>
      <w:tc>
        <w:tcPr>
          <w:tcW w:w="1518" w:type="dxa"/>
          <w:tcMar>
            <w:top w:w="85" w:type="dxa"/>
            <w:left w:w="85" w:type="dxa"/>
            <w:bottom w:w="85" w:type="dxa"/>
            <w:right w:w="85" w:type="dxa"/>
          </w:tcMar>
        </w:tcPr>
        <w:p w14:paraId="5E9FA4D9" w14:textId="77777777" w:rsidR="00C804F2" w:rsidRDefault="00C804F2" w:rsidP="00DE4EC4">
          <w:pPr>
            <w:pStyle w:val="Header"/>
          </w:pPr>
          <w:r w:rsidRPr="00E021AD">
            <w:rPr>
              <w:noProof/>
            </w:rPr>
            <w:drawing>
              <wp:anchor distT="0" distB="0" distL="114300" distR="114300" simplePos="0" relativeHeight="251676706" behindDoc="0" locked="0" layoutInCell="1" allowOverlap="1" wp14:anchorId="09EF6360" wp14:editId="3FC40E1A">
                <wp:simplePos x="0" y="0"/>
                <wp:positionH relativeFrom="margin">
                  <wp:posOffset>259080</wp:posOffset>
                </wp:positionH>
                <wp:positionV relativeFrom="paragraph">
                  <wp:posOffset>84455</wp:posOffset>
                </wp:positionV>
                <wp:extent cx="335524" cy="335524"/>
                <wp:effectExtent l="0" t="0" r="7620" b="7620"/>
                <wp:wrapNone/>
                <wp:docPr id="1218871818"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2D8411B1" w14:textId="77777777" w:rsidR="00C804F2" w:rsidRPr="00227F36" w:rsidRDefault="00C804F2" w:rsidP="000428F6">
          <w:pPr>
            <w:pStyle w:val="Header"/>
          </w:pPr>
          <w:r w:rsidRPr="00E021AD">
            <w:rPr>
              <w:noProof/>
            </w:rPr>
            <w:drawing>
              <wp:anchor distT="0" distB="0" distL="114300" distR="114300" simplePos="0" relativeHeight="251677730" behindDoc="0" locked="0" layoutInCell="1" allowOverlap="1" wp14:anchorId="5F5DD193" wp14:editId="2D3DD98F">
                <wp:simplePos x="0" y="0"/>
                <wp:positionH relativeFrom="margin">
                  <wp:posOffset>276225</wp:posOffset>
                </wp:positionH>
                <wp:positionV relativeFrom="paragraph">
                  <wp:posOffset>84455</wp:posOffset>
                </wp:positionV>
                <wp:extent cx="309282" cy="309282"/>
                <wp:effectExtent l="0" t="0" r="0" b="0"/>
                <wp:wrapNone/>
                <wp:docPr id="1322095573"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3EA78C9E" w14:textId="77777777" w:rsidR="00C804F2" w:rsidRDefault="00C804F2" w:rsidP="00DE4EC4">
          <w:pPr>
            <w:pStyle w:val="Header"/>
            <w:ind w:left="-185"/>
          </w:pPr>
          <w:r>
            <w:rPr>
              <w:noProof/>
            </w:rPr>
            <w:drawing>
              <wp:anchor distT="0" distB="0" distL="114300" distR="114300" simplePos="0" relativeHeight="251678754" behindDoc="0" locked="0" layoutInCell="1" allowOverlap="1" wp14:anchorId="38CFFEAB" wp14:editId="1E69B70C">
                <wp:simplePos x="0" y="0"/>
                <wp:positionH relativeFrom="column">
                  <wp:posOffset>247650</wp:posOffset>
                </wp:positionH>
                <wp:positionV relativeFrom="paragraph">
                  <wp:posOffset>72390</wp:posOffset>
                </wp:positionV>
                <wp:extent cx="312420" cy="311150"/>
                <wp:effectExtent l="0" t="0" r="0" b="0"/>
                <wp:wrapNone/>
                <wp:docPr id="192652477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3CCA50A8" w14:textId="77777777" w:rsidR="00C804F2" w:rsidRDefault="00C804F2" w:rsidP="00DE4EC4">
          <w:pPr>
            <w:pStyle w:val="Header"/>
            <w:rPr>
              <w:noProof/>
            </w:rPr>
          </w:pPr>
          <w:r>
            <w:rPr>
              <w:noProof/>
            </w:rPr>
            <w:drawing>
              <wp:anchor distT="0" distB="0" distL="114300" distR="114300" simplePos="0" relativeHeight="251682850" behindDoc="0" locked="0" layoutInCell="1" allowOverlap="1" wp14:anchorId="58A0016D" wp14:editId="0D63AA09">
                <wp:simplePos x="0" y="0"/>
                <wp:positionH relativeFrom="column">
                  <wp:posOffset>247650</wp:posOffset>
                </wp:positionH>
                <wp:positionV relativeFrom="paragraph">
                  <wp:posOffset>72390</wp:posOffset>
                </wp:positionV>
                <wp:extent cx="312420" cy="311150"/>
                <wp:effectExtent l="0" t="0" r="0" b="0"/>
                <wp:wrapNone/>
                <wp:docPr id="65925561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38850CE8" w14:textId="77777777" w:rsidR="00C804F2" w:rsidRDefault="00C804F2" w:rsidP="00DE4EC4">
          <w:pPr>
            <w:pStyle w:val="Header"/>
            <w:rPr>
              <w:noProof/>
            </w:rPr>
          </w:pPr>
          <w:r>
            <w:rPr>
              <w:noProof/>
            </w:rPr>
            <w:drawing>
              <wp:anchor distT="0" distB="0" distL="114300" distR="114300" simplePos="0" relativeHeight="251681826" behindDoc="0" locked="0" layoutInCell="1" allowOverlap="1" wp14:anchorId="437EE347" wp14:editId="75E1E39F">
                <wp:simplePos x="0" y="0"/>
                <wp:positionH relativeFrom="column">
                  <wp:posOffset>247650</wp:posOffset>
                </wp:positionH>
                <wp:positionV relativeFrom="paragraph">
                  <wp:posOffset>72390</wp:posOffset>
                </wp:positionV>
                <wp:extent cx="312420" cy="311150"/>
                <wp:effectExtent l="0" t="0" r="0" b="0"/>
                <wp:wrapNone/>
                <wp:docPr id="141355881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634CEBE2" w14:textId="77777777" w:rsidR="00C804F2" w:rsidRDefault="00C804F2" w:rsidP="00DE4EC4">
          <w:pPr>
            <w:pStyle w:val="Header"/>
          </w:pPr>
          <w:r w:rsidRPr="00E021AD">
            <w:rPr>
              <w:noProof/>
            </w:rPr>
            <w:drawing>
              <wp:anchor distT="0" distB="0" distL="114300" distR="114300" simplePos="0" relativeHeight="251679778" behindDoc="0" locked="0" layoutInCell="1" allowOverlap="1" wp14:anchorId="75E639E1" wp14:editId="1C4754F7">
                <wp:simplePos x="0" y="0"/>
                <wp:positionH relativeFrom="margin">
                  <wp:posOffset>257810</wp:posOffset>
                </wp:positionH>
                <wp:positionV relativeFrom="paragraph">
                  <wp:posOffset>79375</wp:posOffset>
                </wp:positionV>
                <wp:extent cx="349250" cy="349250"/>
                <wp:effectExtent l="0" t="0" r="0" b="0"/>
                <wp:wrapNone/>
                <wp:docPr id="20652035"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19022182" w14:textId="77777777" w:rsidR="00C804F2" w:rsidRPr="00E021AD" w:rsidRDefault="00C804F2" w:rsidP="00DE4EC4">
          <w:pPr>
            <w:pStyle w:val="Header"/>
            <w:rPr>
              <w:noProof/>
            </w:rPr>
          </w:pPr>
          <w:r w:rsidRPr="00E021AD">
            <w:rPr>
              <w:noProof/>
            </w:rPr>
            <w:drawing>
              <wp:anchor distT="0" distB="0" distL="114300" distR="114300" simplePos="0" relativeHeight="251680802" behindDoc="0" locked="0" layoutInCell="1" allowOverlap="1" wp14:anchorId="779354AE" wp14:editId="6A2485F4">
                <wp:simplePos x="0" y="0"/>
                <wp:positionH relativeFrom="margin">
                  <wp:posOffset>245745</wp:posOffset>
                </wp:positionH>
                <wp:positionV relativeFrom="paragraph">
                  <wp:posOffset>81280</wp:posOffset>
                </wp:positionV>
                <wp:extent cx="365760" cy="365760"/>
                <wp:effectExtent l="0" t="0" r="0" b="0"/>
                <wp:wrapNone/>
                <wp:docPr id="2132553143"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187CA33C" w14:textId="77777777" w:rsidTr="00900454">
      <w:trPr>
        <w:trHeight w:val="671"/>
        <w:jc w:val="center"/>
      </w:trPr>
      <w:tc>
        <w:tcPr>
          <w:tcW w:w="1518" w:type="dxa"/>
          <w:tcMar>
            <w:top w:w="85" w:type="dxa"/>
            <w:left w:w="85" w:type="dxa"/>
            <w:bottom w:w="85" w:type="dxa"/>
            <w:right w:w="85" w:type="dxa"/>
          </w:tcMar>
        </w:tcPr>
        <w:p w14:paraId="12FFCFAF"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7ACF22E5"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777AB67B"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39B7804C"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4FC1C7F0"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58202458"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641F1BDC"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008F0640" w14:textId="77777777" w:rsidR="00C804F2" w:rsidRPr="00C227CE" w:rsidRDefault="00C804F2" w:rsidP="0053199E">
    <w:pPr>
      <w:pStyle w:val="Header"/>
      <w:rPr>
        <w:sz w:val="8"/>
        <w:szCs w:val="1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16C92F4E" w14:textId="77777777" w:rsidTr="00900454">
      <w:trPr>
        <w:trHeight w:val="553"/>
        <w:jc w:val="center"/>
      </w:trPr>
      <w:tc>
        <w:tcPr>
          <w:tcW w:w="1518" w:type="dxa"/>
          <w:tcMar>
            <w:top w:w="85" w:type="dxa"/>
            <w:left w:w="85" w:type="dxa"/>
            <w:bottom w:w="85" w:type="dxa"/>
            <w:right w:w="85" w:type="dxa"/>
          </w:tcMar>
        </w:tcPr>
        <w:p w14:paraId="73F93A25" w14:textId="77777777" w:rsidR="00C804F2" w:rsidRDefault="00C804F2" w:rsidP="00DE4EC4">
          <w:pPr>
            <w:pStyle w:val="Header"/>
          </w:pPr>
          <w:r w:rsidRPr="00E021AD">
            <w:rPr>
              <w:noProof/>
            </w:rPr>
            <w:drawing>
              <wp:anchor distT="0" distB="0" distL="114300" distR="114300" simplePos="0" relativeHeight="251684898" behindDoc="0" locked="0" layoutInCell="1" allowOverlap="1" wp14:anchorId="21574313" wp14:editId="2BB4EC8F">
                <wp:simplePos x="0" y="0"/>
                <wp:positionH relativeFrom="margin">
                  <wp:posOffset>259080</wp:posOffset>
                </wp:positionH>
                <wp:positionV relativeFrom="paragraph">
                  <wp:posOffset>84455</wp:posOffset>
                </wp:positionV>
                <wp:extent cx="335524" cy="335524"/>
                <wp:effectExtent l="0" t="0" r="7620" b="7620"/>
                <wp:wrapNone/>
                <wp:docPr id="196853127"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3B3896D3" w14:textId="77777777" w:rsidR="00C804F2" w:rsidRPr="00227F36" w:rsidRDefault="00C804F2" w:rsidP="000428F6">
          <w:pPr>
            <w:pStyle w:val="Header"/>
          </w:pPr>
          <w:r w:rsidRPr="00E021AD">
            <w:rPr>
              <w:noProof/>
            </w:rPr>
            <w:drawing>
              <wp:anchor distT="0" distB="0" distL="114300" distR="114300" simplePos="0" relativeHeight="251685922" behindDoc="0" locked="0" layoutInCell="1" allowOverlap="1" wp14:anchorId="56E3F211" wp14:editId="01CA5CA5">
                <wp:simplePos x="0" y="0"/>
                <wp:positionH relativeFrom="margin">
                  <wp:posOffset>276225</wp:posOffset>
                </wp:positionH>
                <wp:positionV relativeFrom="paragraph">
                  <wp:posOffset>84455</wp:posOffset>
                </wp:positionV>
                <wp:extent cx="309282" cy="309282"/>
                <wp:effectExtent l="0" t="0" r="0" b="0"/>
                <wp:wrapNone/>
                <wp:docPr id="1222624147"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04FF0063" w14:textId="77777777" w:rsidR="00C804F2" w:rsidRDefault="00C804F2" w:rsidP="00DE4EC4">
          <w:pPr>
            <w:pStyle w:val="Header"/>
            <w:ind w:left="-185"/>
          </w:pPr>
          <w:r>
            <w:rPr>
              <w:noProof/>
            </w:rPr>
            <w:drawing>
              <wp:anchor distT="0" distB="0" distL="114300" distR="114300" simplePos="0" relativeHeight="251686946" behindDoc="0" locked="0" layoutInCell="1" allowOverlap="1" wp14:anchorId="4B50D54C" wp14:editId="771396A8">
                <wp:simplePos x="0" y="0"/>
                <wp:positionH relativeFrom="column">
                  <wp:posOffset>247650</wp:posOffset>
                </wp:positionH>
                <wp:positionV relativeFrom="paragraph">
                  <wp:posOffset>72390</wp:posOffset>
                </wp:positionV>
                <wp:extent cx="312420" cy="311150"/>
                <wp:effectExtent l="0" t="0" r="0" b="0"/>
                <wp:wrapNone/>
                <wp:docPr id="123814836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45BE8060" w14:textId="77777777" w:rsidR="00C804F2" w:rsidRDefault="00C804F2" w:rsidP="00DE4EC4">
          <w:pPr>
            <w:pStyle w:val="Header"/>
            <w:rPr>
              <w:noProof/>
            </w:rPr>
          </w:pPr>
          <w:r>
            <w:rPr>
              <w:noProof/>
            </w:rPr>
            <w:drawing>
              <wp:anchor distT="0" distB="0" distL="114300" distR="114300" simplePos="0" relativeHeight="251691042" behindDoc="0" locked="0" layoutInCell="1" allowOverlap="1" wp14:anchorId="458797E7" wp14:editId="7DDB4FE8">
                <wp:simplePos x="0" y="0"/>
                <wp:positionH relativeFrom="column">
                  <wp:posOffset>247650</wp:posOffset>
                </wp:positionH>
                <wp:positionV relativeFrom="paragraph">
                  <wp:posOffset>72390</wp:posOffset>
                </wp:positionV>
                <wp:extent cx="312420" cy="311150"/>
                <wp:effectExtent l="0" t="0" r="0" b="0"/>
                <wp:wrapNone/>
                <wp:docPr id="124117599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384FB55F" w14:textId="77777777" w:rsidR="00C804F2" w:rsidRDefault="00C804F2" w:rsidP="00DE4EC4">
          <w:pPr>
            <w:pStyle w:val="Header"/>
            <w:rPr>
              <w:noProof/>
            </w:rPr>
          </w:pPr>
          <w:r>
            <w:rPr>
              <w:noProof/>
            </w:rPr>
            <w:drawing>
              <wp:anchor distT="0" distB="0" distL="114300" distR="114300" simplePos="0" relativeHeight="251690018" behindDoc="0" locked="0" layoutInCell="1" allowOverlap="1" wp14:anchorId="61957310" wp14:editId="3D6C0959">
                <wp:simplePos x="0" y="0"/>
                <wp:positionH relativeFrom="column">
                  <wp:posOffset>247650</wp:posOffset>
                </wp:positionH>
                <wp:positionV relativeFrom="paragraph">
                  <wp:posOffset>72390</wp:posOffset>
                </wp:positionV>
                <wp:extent cx="312420" cy="311150"/>
                <wp:effectExtent l="0" t="0" r="0" b="0"/>
                <wp:wrapNone/>
                <wp:docPr id="104350134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64EDD6D3" w14:textId="77777777" w:rsidR="00C804F2" w:rsidRDefault="00C804F2" w:rsidP="00DE4EC4">
          <w:pPr>
            <w:pStyle w:val="Header"/>
          </w:pPr>
          <w:r w:rsidRPr="00E021AD">
            <w:rPr>
              <w:noProof/>
            </w:rPr>
            <w:drawing>
              <wp:anchor distT="0" distB="0" distL="114300" distR="114300" simplePos="0" relativeHeight="251687970" behindDoc="0" locked="0" layoutInCell="1" allowOverlap="1" wp14:anchorId="74AF81AE" wp14:editId="0C0EF510">
                <wp:simplePos x="0" y="0"/>
                <wp:positionH relativeFrom="margin">
                  <wp:posOffset>257810</wp:posOffset>
                </wp:positionH>
                <wp:positionV relativeFrom="paragraph">
                  <wp:posOffset>79375</wp:posOffset>
                </wp:positionV>
                <wp:extent cx="349250" cy="349250"/>
                <wp:effectExtent l="0" t="0" r="0" b="0"/>
                <wp:wrapNone/>
                <wp:docPr id="813599923"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13574A47" w14:textId="77777777" w:rsidR="00C804F2" w:rsidRPr="00E021AD" w:rsidRDefault="00C804F2" w:rsidP="00DE4EC4">
          <w:pPr>
            <w:pStyle w:val="Header"/>
            <w:rPr>
              <w:noProof/>
            </w:rPr>
          </w:pPr>
          <w:r w:rsidRPr="00E021AD">
            <w:rPr>
              <w:noProof/>
            </w:rPr>
            <w:drawing>
              <wp:anchor distT="0" distB="0" distL="114300" distR="114300" simplePos="0" relativeHeight="251688994" behindDoc="0" locked="0" layoutInCell="1" allowOverlap="1" wp14:anchorId="34DC1C3D" wp14:editId="7B341730">
                <wp:simplePos x="0" y="0"/>
                <wp:positionH relativeFrom="margin">
                  <wp:posOffset>245745</wp:posOffset>
                </wp:positionH>
                <wp:positionV relativeFrom="paragraph">
                  <wp:posOffset>81280</wp:posOffset>
                </wp:positionV>
                <wp:extent cx="365760" cy="365760"/>
                <wp:effectExtent l="0" t="0" r="0" b="0"/>
                <wp:wrapNone/>
                <wp:docPr id="1299676004"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2A161602" w14:textId="77777777" w:rsidTr="00900454">
      <w:trPr>
        <w:trHeight w:val="671"/>
        <w:jc w:val="center"/>
      </w:trPr>
      <w:tc>
        <w:tcPr>
          <w:tcW w:w="1518" w:type="dxa"/>
          <w:tcMar>
            <w:top w:w="85" w:type="dxa"/>
            <w:left w:w="85" w:type="dxa"/>
            <w:bottom w:w="85" w:type="dxa"/>
            <w:right w:w="85" w:type="dxa"/>
          </w:tcMar>
        </w:tcPr>
        <w:p w14:paraId="3F288EF0"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12007198"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361296FB"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0236EEF5"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1079E355"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2F12DB72"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01796B4D"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2C570493" w14:textId="77777777" w:rsidR="00C804F2" w:rsidRPr="00C227CE" w:rsidRDefault="00C804F2" w:rsidP="0053199E">
    <w:pPr>
      <w:pStyle w:val="Header"/>
      <w:rPr>
        <w:sz w:val="8"/>
        <w:szCs w:val="1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763250DF" w14:textId="77777777" w:rsidTr="009A60C5">
      <w:trPr>
        <w:trHeight w:val="553"/>
        <w:jc w:val="center"/>
      </w:trPr>
      <w:tc>
        <w:tcPr>
          <w:tcW w:w="1518" w:type="dxa"/>
          <w:tcMar>
            <w:top w:w="85" w:type="dxa"/>
            <w:left w:w="85" w:type="dxa"/>
            <w:bottom w:w="85" w:type="dxa"/>
            <w:right w:w="85" w:type="dxa"/>
          </w:tcMar>
        </w:tcPr>
        <w:p w14:paraId="7D846F3E" w14:textId="77777777" w:rsidR="00C804F2" w:rsidRDefault="00C804F2" w:rsidP="00DE4EC4">
          <w:pPr>
            <w:pStyle w:val="Header"/>
          </w:pPr>
          <w:r w:rsidRPr="00E021AD">
            <w:rPr>
              <w:noProof/>
            </w:rPr>
            <w:drawing>
              <wp:anchor distT="0" distB="0" distL="114300" distR="114300" simplePos="0" relativeHeight="251693090" behindDoc="0" locked="0" layoutInCell="1" allowOverlap="1" wp14:anchorId="11AF46FA" wp14:editId="0C42A077">
                <wp:simplePos x="0" y="0"/>
                <wp:positionH relativeFrom="margin">
                  <wp:posOffset>259080</wp:posOffset>
                </wp:positionH>
                <wp:positionV relativeFrom="paragraph">
                  <wp:posOffset>84455</wp:posOffset>
                </wp:positionV>
                <wp:extent cx="335524" cy="335524"/>
                <wp:effectExtent l="0" t="0" r="7620" b="7620"/>
                <wp:wrapNone/>
                <wp:docPr id="1412571803"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5CAC9E66" w14:textId="77777777" w:rsidR="00C804F2" w:rsidRPr="00227F36" w:rsidRDefault="00C804F2" w:rsidP="000428F6">
          <w:pPr>
            <w:pStyle w:val="Header"/>
          </w:pPr>
          <w:r w:rsidRPr="00E021AD">
            <w:rPr>
              <w:noProof/>
            </w:rPr>
            <w:drawing>
              <wp:anchor distT="0" distB="0" distL="114300" distR="114300" simplePos="0" relativeHeight="251694114" behindDoc="0" locked="0" layoutInCell="1" allowOverlap="1" wp14:anchorId="7312BF2F" wp14:editId="313D52A1">
                <wp:simplePos x="0" y="0"/>
                <wp:positionH relativeFrom="margin">
                  <wp:posOffset>276225</wp:posOffset>
                </wp:positionH>
                <wp:positionV relativeFrom="paragraph">
                  <wp:posOffset>84455</wp:posOffset>
                </wp:positionV>
                <wp:extent cx="309282" cy="309282"/>
                <wp:effectExtent l="0" t="0" r="0" b="0"/>
                <wp:wrapNone/>
                <wp:docPr id="949474406"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shd w:val="clear" w:color="auto" w:fill="F9D9D3" w:themeFill="accent1" w:themeFillTint="33"/>
          <w:tcMar>
            <w:top w:w="85" w:type="dxa"/>
            <w:left w:w="85" w:type="dxa"/>
            <w:bottom w:w="85" w:type="dxa"/>
            <w:right w:w="85" w:type="dxa"/>
          </w:tcMar>
        </w:tcPr>
        <w:p w14:paraId="65459914" w14:textId="77777777" w:rsidR="00C804F2" w:rsidRDefault="00C804F2" w:rsidP="00DE4EC4">
          <w:pPr>
            <w:pStyle w:val="Header"/>
            <w:ind w:left="-185"/>
          </w:pPr>
          <w:r>
            <w:rPr>
              <w:noProof/>
            </w:rPr>
            <w:drawing>
              <wp:anchor distT="0" distB="0" distL="114300" distR="114300" simplePos="0" relativeHeight="251695138" behindDoc="0" locked="0" layoutInCell="1" allowOverlap="1" wp14:anchorId="1897BB57" wp14:editId="0FFAABB6">
                <wp:simplePos x="0" y="0"/>
                <wp:positionH relativeFrom="column">
                  <wp:posOffset>247650</wp:posOffset>
                </wp:positionH>
                <wp:positionV relativeFrom="paragraph">
                  <wp:posOffset>72390</wp:posOffset>
                </wp:positionV>
                <wp:extent cx="312420" cy="311150"/>
                <wp:effectExtent l="0" t="0" r="0" b="0"/>
                <wp:wrapNone/>
                <wp:docPr id="137446439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3A0E6EEE" w14:textId="77777777" w:rsidR="00C804F2" w:rsidRDefault="00C804F2" w:rsidP="00DE4EC4">
          <w:pPr>
            <w:pStyle w:val="Header"/>
            <w:rPr>
              <w:noProof/>
            </w:rPr>
          </w:pPr>
          <w:r>
            <w:rPr>
              <w:noProof/>
            </w:rPr>
            <w:drawing>
              <wp:anchor distT="0" distB="0" distL="114300" distR="114300" simplePos="0" relativeHeight="251699234" behindDoc="0" locked="0" layoutInCell="1" allowOverlap="1" wp14:anchorId="1E9A13F3" wp14:editId="17FC18E9">
                <wp:simplePos x="0" y="0"/>
                <wp:positionH relativeFrom="column">
                  <wp:posOffset>247650</wp:posOffset>
                </wp:positionH>
                <wp:positionV relativeFrom="paragraph">
                  <wp:posOffset>72390</wp:posOffset>
                </wp:positionV>
                <wp:extent cx="312420" cy="311150"/>
                <wp:effectExtent l="0" t="0" r="0" b="0"/>
                <wp:wrapNone/>
                <wp:docPr id="35785303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56C2720F" w14:textId="77777777" w:rsidR="00C804F2" w:rsidRDefault="00C804F2" w:rsidP="00DE4EC4">
          <w:pPr>
            <w:pStyle w:val="Header"/>
            <w:rPr>
              <w:noProof/>
            </w:rPr>
          </w:pPr>
          <w:r>
            <w:rPr>
              <w:noProof/>
            </w:rPr>
            <w:drawing>
              <wp:anchor distT="0" distB="0" distL="114300" distR="114300" simplePos="0" relativeHeight="251698210" behindDoc="0" locked="0" layoutInCell="1" allowOverlap="1" wp14:anchorId="3D546EFF" wp14:editId="6B3309FF">
                <wp:simplePos x="0" y="0"/>
                <wp:positionH relativeFrom="column">
                  <wp:posOffset>247650</wp:posOffset>
                </wp:positionH>
                <wp:positionV relativeFrom="paragraph">
                  <wp:posOffset>72390</wp:posOffset>
                </wp:positionV>
                <wp:extent cx="312420" cy="311150"/>
                <wp:effectExtent l="0" t="0" r="0" b="0"/>
                <wp:wrapNone/>
                <wp:docPr id="206770991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7C9E7BDE" w14:textId="77777777" w:rsidR="00C804F2" w:rsidRDefault="00C804F2" w:rsidP="00DE4EC4">
          <w:pPr>
            <w:pStyle w:val="Header"/>
          </w:pPr>
          <w:r w:rsidRPr="00E021AD">
            <w:rPr>
              <w:noProof/>
            </w:rPr>
            <w:drawing>
              <wp:anchor distT="0" distB="0" distL="114300" distR="114300" simplePos="0" relativeHeight="251696162" behindDoc="0" locked="0" layoutInCell="1" allowOverlap="1" wp14:anchorId="201361EB" wp14:editId="22A0259A">
                <wp:simplePos x="0" y="0"/>
                <wp:positionH relativeFrom="margin">
                  <wp:posOffset>257810</wp:posOffset>
                </wp:positionH>
                <wp:positionV relativeFrom="paragraph">
                  <wp:posOffset>79375</wp:posOffset>
                </wp:positionV>
                <wp:extent cx="349250" cy="349250"/>
                <wp:effectExtent l="0" t="0" r="0" b="0"/>
                <wp:wrapNone/>
                <wp:docPr id="63021014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6702EC5B" w14:textId="77777777" w:rsidR="00C804F2" w:rsidRPr="00E021AD" w:rsidRDefault="00C804F2" w:rsidP="00DE4EC4">
          <w:pPr>
            <w:pStyle w:val="Header"/>
            <w:rPr>
              <w:noProof/>
            </w:rPr>
          </w:pPr>
          <w:r w:rsidRPr="00E021AD">
            <w:rPr>
              <w:noProof/>
            </w:rPr>
            <w:drawing>
              <wp:anchor distT="0" distB="0" distL="114300" distR="114300" simplePos="0" relativeHeight="251697186" behindDoc="0" locked="0" layoutInCell="1" allowOverlap="1" wp14:anchorId="74CF4561" wp14:editId="4EA5A288">
                <wp:simplePos x="0" y="0"/>
                <wp:positionH relativeFrom="margin">
                  <wp:posOffset>245745</wp:posOffset>
                </wp:positionH>
                <wp:positionV relativeFrom="paragraph">
                  <wp:posOffset>81280</wp:posOffset>
                </wp:positionV>
                <wp:extent cx="365760" cy="365760"/>
                <wp:effectExtent l="0" t="0" r="0" b="0"/>
                <wp:wrapNone/>
                <wp:docPr id="1398555619"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6A24E3BF" w14:textId="77777777" w:rsidTr="009A60C5">
      <w:trPr>
        <w:trHeight w:val="671"/>
        <w:jc w:val="center"/>
      </w:trPr>
      <w:tc>
        <w:tcPr>
          <w:tcW w:w="1518" w:type="dxa"/>
          <w:tcMar>
            <w:top w:w="85" w:type="dxa"/>
            <w:left w:w="85" w:type="dxa"/>
            <w:bottom w:w="85" w:type="dxa"/>
            <w:right w:w="85" w:type="dxa"/>
          </w:tcMar>
        </w:tcPr>
        <w:p w14:paraId="035577D9"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00E364A0"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shd w:val="clear" w:color="auto" w:fill="F9D9D3" w:themeFill="accent1" w:themeFillTint="33"/>
          <w:tcMar>
            <w:top w:w="85" w:type="dxa"/>
            <w:left w:w="85" w:type="dxa"/>
            <w:bottom w:w="85" w:type="dxa"/>
            <w:right w:w="85" w:type="dxa"/>
          </w:tcMar>
        </w:tcPr>
        <w:p w14:paraId="2E9808B8"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19935656"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4463D7E7"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455E9305"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583AFDBB"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2441F70C" w14:textId="77777777" w:rsidR="00C804F2" w:rsidRPr="00C227CE" w:rsidRDefault="00C804F2" w:rsidP="0053199E">
    <w:pPr>
      <w:pStyle w:val="Header"/>
      <w:rPr>
        <w:sz w:val="8"/>
        <w:szCs w:val="1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0E7B7201" w14:textId="77777777" w:rsidTr="00900454">
      <w:trPr>
        <w:trHeight w:val="553"/>
        <w:jc w:val="center"/>
      </w:trPr>
      <w:tc>
        <w:tcPr>
          <w:tcW w:w="1518" w:type="dxa"/>
          <w:tcMar>
            <w:top w:w="85" w:type="dxa"/>
            <w:left w:w="85" w:type="dxa"/>
            <w:bottom w:w="85" w:type="dxa"/>
            <w:right w:w="85" w:type="dxa"/>
          </w:tcMar>
        </w:tcPr>
        <w:p w14:paraId="63D838CA" w14:textId="77777777" w:rsidR="00C804F2" w:rsidRDefault="00C804F2" w:rsidP="00DE4EC4">
          <w:pPr>
            <w:pStyle w:val="Header"/>
          </w:pPr>
          <w:r w:rsidRPr="00E021AD">
            <w:rPr>
              <w:noProof/>
            </w:rPr>
            <w:drawing>
              <wp:anchor distT="0" distB="0" distL="114300" distR="114300" simplePos="0" relativeHeight="251701282" behindDoc="0" locked="0" layoutInCell="1" allowOverlap="1" wp14:anchorId="0174E4F2" wp14:editId="7C7FC8FD">
                <wp:simplePos x="0" y="0"/>
                <wp:positionH relativeFrom="margin">
                  <wp:posOffset>259080</wp:posOffset>
                </wp:positionH>
                <wp:positionV relativeFrom="paragraph">
                  <wp:posOffset>84455</wp:posOffset>
                </wp:positionV>
                <wp:extent cx="335524" cy="335524"/>
                <wp:effectExtent l="0" t="0" r="7620" b="7620"/>
                <wp:wrapNone/>
                <wp:docPr id="2041333609"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79077C17" w14:textId="77777777" w:rsidR="00C804F2" w:rsidRPr="00227F36" w:rsidRDefault="00C804F2" w:rsidP="000428F6">
          <w:pPr>
            <w:pStyle w:val="Header"/>
          </w:pPr>
          <w:r w:rsidRPr="00E021AD">
            <w:rPr>
              <w:noProof/>
            </w:rPr>
            <w:drawing>
              <wp:anchor distT="0" distB="0" distL="114300" distR="114300" simplePos="0" relativeHeight="251702306" behindDoc="0" locked="0" layoutInCell="1" allowOverlap="1" wp14:anchorId="4D4E9124" wp14:editId="5A22E16D">
                <wp:simplePos x="0" y="0"/>
                <wp:positionH relativeFrom="margin">
                  <wp:posOffset>276225</wp:posOffset>
                </wp:positionH>
                <wp:positionV relativeFrom="paragraph">
                  <wp:posOffset>84455</wp:posOffset>
                </wp:positionV>
                <wp:extent cx="309282" cy="309282"/>
                <wp:effectExtent l="0" t="0" r="0" b="0"/>
                <wp:wrapNone/>
                <wp:docPr id="1304257857"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2F306EF9" w14:textId="77777777" w:rsidR="00C804F2" w:rsidRDefault="00C804F2" w:rsidP="00DE4EC4">
          <w:pPr>
            <w:pStyle w:val="Header"/>
            <w:ind w:left="-185"/>
          </w:pPr>
          <w:r>
            <w:rPr>
              <w:noProof/>
            </w:rPr>
            <w:drawing>
              <wp:anchor distT="0" distB="0" distL="114300" distR="114300" simplePos="0" relativeHeight="251703330" behindDoc="0" locked="0" layoutInCell="1" allowOverlap="1" wp14:anchorId="072EFA27" wp14:editId="303F5EB2">
                <wp:simplePos x="0" y="0"/>
                <wp:positionH relativeFrom="column">
                  <wp:posOffset>247650</wp:posOffset>
                </wp:positionH>
                <wp:positionV relativeFrom="paragraph">
                  <wp:posOffset>72390</wp:posOffset>
                </wp:positionV>
                <wp:extent cx="312420" cy="311150"/>
                <wp:effectExtent l="0" t="0" r="0" b="0"/>
                <wp:wrapNone/>
                <wp:docPr id="7577337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701E2098" w14:textId="77777777" w:rsidR="00C804F2" w:rsidRDefault="00C804F2" w:rsidP="00DE4EC4">
          <w:pPr>
            <w:pStyle w:val="Header"/>
            <w:rPr>
              <w:noProof/>
            </w:rPr>
          </w:pPr>
          <w:r>
            <w:rPr>
              <w:noProof/>
            </w:rPr>
            <w:drawing>
              <wp:anchor distT="0" distB="0" distL="114300" distR="114300" simplePos="0" relativeHeight="251707426" behindDoc="0" locked="0" layoutInCell="1" allowOverlap="1" wp14:anchorId="0A2092CE" wp14:editId="1EACAEE5">
                <wp:simplePos x="0" y="0"/>
                <wp:positionH relativeFrom="column">
                  <wp:posOffset>247650</wp:posOffset>
                </wp:positionH>
                <wp:positionV relativeFrom="paragraph">
                  <wp:posOffset>72390</wp:posOffset>
                </wp:positionV>
                <wp:extent cx="312420" cy="311150"/>
                <wp:effectExtent l="0" t="0" r="0" b="0"/>
                <wp:wrapNone/>
                <wp:docPr id="10179081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4ED554C3" w14:textId="77777777" w:rsidR="00C804F2" w:rsidRDefault="00C804F2" w:rsidP="00DE4EC4">
          <w:pPr>
            <w:pStyle w:val="Header"/>
            <w:rPr>
              <w:noProof/>
            </w:rPr>
          </w:pPr>
          <w:r>
            <w:rPr>
              <w:noProof/>
            </w:rPr>
            <w:drawing>
              <wp:anchor distT="0" distB="0" distL="114300" distR="114300" simplePos="0" relativeHeight="251706402" behindDoc="0" locked="0" layoutInCell="1" allowOverlap="1" wp14:anchorId="61BE5AA9" wp14:editId="5EA8EC92">
                <wp:simplePos x="0" y="0"/>
                <wp:positionH relativeFrom="column">
                  <wp:posOffset>247650</wp:posOffset>
                </wp:positionH>
                <wp:positionV relativeFrom="paragraph">
                  <wp:posOffset>72390</wp:posOffset>
                </wp:positionV>
                <wp:extent cx="312420" cy="311150"/>
                <wp:effectExtent l="0" t="0" r="0" b="0"/>
                <wp:wrapNone/>
                <wp:docPr id="61340779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6921AC42" w14:textId="77777777" w:rsidR="00C804F2" w:rsidRDefault="00C804F2" w:rsidP="00DE4EC4">
          <w:pPr>
            <w:pStyle w:val="Header"/>
          </w:pPr>
          <w:r w:rsidRPr="00E021AD">
            <w:rPr>
              <w:noProof/>
            </w:rPr>
            <w:drawing>
              <wp:anchor distT="0" distB="0" distL="114300" distR="114300" simplePos="0" relativeHeight="251704354" behindDoc="0" locked="0" layoutInCell="1" allowOverlap="1" wp14:anchorId="11887B74" wp14:editId="3BF4BF86">
                <wp:simplePos x="0" y="0"/>
                <wp:positionH relativeFrom="margin">
                  <wp:posOffset>257810</wp:posOffset>
                </wp:positionH>
                <wp:positionV relativeFrom="paragraph">
                  <wp:posOffset>79375</wp:posOffset>
                </wp:positionV>
                <wp:extent cx="349250" cy="349250"/>
                <wp:effectExtent l="0" t="0" r="0" b="0"/>
                <wp:wrapNone/>
                <wp:docPr id="1977250640"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4BDA3DA3" w14:textId="77777777" w:rsidR="00C804F2" w:rsidRPr="00E021AD" w:rsidRDefault="00C804F2" w:rsidP="00DE4EC4">
          <w:pPr>
            <w:pStyle w:val="Header"/>
            <w:rPr>
              <w:noProof/>
            </w:rPr>
          </w:pPr>
          <w:r w:rsidRPr="00E021AD">
            <w:rPr>
              <w:noProof/>
            </w:rPr>
            <w:drawing>
              <wp:anchor distT="0" distB="0" distL="114300" distR="114300" simplePos="0" relativeHeight="251705378" behindDoc="0" locked="0" layoutInCell="1" allowOverlap="1" wp14:anchorId="37643BDE" wp14:editId="1B59725E">
                <wp:simplePos x="0" y="0"/>
                <wp:positionH relativeFrom="margin">
                  <wp:posOffset>245745</wp:posOffset>
                </wp:positionH>
                <wp:positionV relativeFrom="paragraph">
                  <wp:posOffset>81280</wp:posOffset>
                </wp:positionV>
                <wp:extent cx="365760" cy="365760"/>
                <wp:effectExtent l="0" t="0" r="0" b="0"/>
                <wp:wrapNone/>
                <wp:docPr id="404694758"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508843D8" w14:textId="77777777" w:rsidTr="00900454">
      <w:trPr>
        <w:trHeight w:val="671"/>
        <w:jc w:val="center"/>
      </w:trPr>
      <w:tc>
        <w:tcPr>
          <w:tcW w:w="1518" w:type="dxa"/>
          <w:tcMar>
            <w:top w:w="85" w:type="dxa"/>
            <w:left w:w="85" w:type="dxa"/>
            <w:bottom w:w="85" w:type="dxa"/>
            <w:right w:w="85" w:type="dxa"/>
          </w:tcMar>
        </w:tcPr>
        <w:p w14:paraId="30D15766"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6A129F05"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676B8125"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22464BB9"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7DD3C588"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404DDDA1"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063C40A2"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169F89C4" w14:textId="77777777" w:rsidR="00C804F2" w:rsidRPr="00C227CE" w:rsidRDefault="00C804F2" w:rsidP="0053199E">
    <w:pPr>
      <w:pStyle w:val="Header"/>
      <w:rPr>
        <w:sz w:val="8"/>
        <w:szCs w:val="1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655855BF" w14:textId="77777777" w:rsidTr="006F7C82">
      <w:trPr>
        <w:trHeight w:val="553"/>
        <w:jc w:val="center"/>
      </w:trPr>
      <w:tc>
        <w:tcPr>
          <w:tcW w:w="1518" w:type="dxa"/>
          <w:tcMar>
            <w:top w:w="85" w:type="dxa"/>
            <w:left w:w="85" w:type="dxa"/>
            <w:bottom w:w="85" w:type="dxa"/>
            <w:right w:w="85" w:type="dxa"/>
          </w:tcMar>
        </w:tcPr>
        <w:p w14:paraId="4416C30D" w14:textId="77777777" w:rsidR="00C804F2" w:rsidRDefault="00C804F2" w:rsidP="00DE4EC4">
          <w:pPr>
            <w:pStyle w:val="Header"/>
          </w:pPr>
          <w:r w:rsidRPr="00E021AD">
            <w:rPr>
              <w:noProof/>
            </w:rPr>
            <w:drawing>
              <wp:anchor distT="0" distB="0" distL="114300" distR="114300" simplePos="0" relativeHeight="251709474" behindDoc="0" locked="0" layoutInCell="1" allowOverlap="1" wp14:anchorId="787D2BD6" wp14:editId="75079D16">
                <wp:simplePos x="0" y="0"/>
                <wp:positionH relativeFrom="margin">
                  <wp:posOffset>259080</wp:posOffset>
                </wp:positionH>
                <wp:positionV relativeFrom="paragraph">
                  <wp:posOffset>84455</wp:posOffset>
                </wp:positionV>
                <wp:extent cx="335524" cy="335524"/>
                <wp:effectExtent l="0" t="0" r="7620" b="7620"/>
                <wp:wrapNone/>
                <wp:docPr id="479667208"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38459E05" w14:textId="77777777" w:rsidR="00C804F2" w:rsidRPr="00227F36" w:rsidRDefault="00C804F2" w:rsidP="000428F6">
          <w:pPr>
            <w:pStyle w:val="Header"/>
          </w:pPr>
          <w:r w:rsidRPr="00E021AD">
            <w:rPr>
              <w:noProof/>
            </w:rPr>
            <w:drawing>
              <wp:anchor distT="0" distB="0" distL="114300" distR="114300" simplePos="0" relativeHeight="251710498" behindDoc="0" locked="0" layoutInCell="1" allowOverlap="1" wp14:anchorId="40224802" wp14:editId="7E3147AB">
                <wp:simplePos x="0" y="0"/>
                <wp:positionH relativeFrom="margin">
                  <wp:posOffset>276225</wp:posOffset>
                </wp:positionH>
                <wp:positionV relativeFrom="paragraph">
                  <wp:posOffset>84455</wp:posOffset>
                </wp:positionV>
                <wp:extent cx="309282" cy="309282"/>
                <wp:effectExtent l="0" t="0" r="0" b="0"/>
                <wp:wrapNone/>
                <wp:docPr id="1832471507"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61CBE68D" w14:textId="77777777" w:rsidR="00C804F2" w:rsidRDefault="00C804F2" w:rsidP="00DE4EC4">
          <w:pPr>
            <w:pStyle w:val="Header"/>
            <w:ind w:left="-185"/>
          </w:pPr>
          <w:r>
            <w:rPr>
              <w:noProof/>
            </w:rPr>
            <w:drawing>
              <wp:anchor distT="0" distB="0" distL="114300" distR="114300" simplePos="0" relativeHeight="251711522" behindDoc="0" locked="0" layoutInCell="1" allowOverlap="1" wp14:anchorId="43976E3F" wp14:editId="236D3BEF">
                <wp:simplePos x="0" y="0"/>
                <wp:positionH relativeFrom="column">
                  <wp:posOffset>247650</wp:posOffset>
                </wp:positionH>
                <wp:positionV relativeFrom="paragraph">
                  <wp:posOffset>72390</wp:posOffset>
                </wp:positionV>
                <wp:extent cx="312420" cy="311150"/>
                <wp:effectExtent l="0" t="0" r="0" b="0"/>
                <wp:wrapNone/>
                <wp:docPr id="99618368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shd w:val="clear" w:color="auto" w:fill="F9D9D3" w:themeFill="accent1" w:themeFillTint="33"/>
        </w:tcPr>
        <w:p w14:paraId="6658AD06" w14:textId="77777777" w:rsidR="00C804F2" w:rsidRDefault="00C804F2" w:rsidP="00DE4EC4">
          <w:pPr>
            <w:pStyle w:val="Header"/>
            <w:rPr>
              <w:noProof/>
            </w:rPr>
          </w:pPr>
          <w:r>
            <w:rPr>
              <w:noProof/>
            </w:rPr>
            <w:drawing>
              <wp:anchor distT="0" distB="0" distL="114300" distR="114300" simplePos="0" relativeHeight="251715618" behindDoc="0" locked="0" layoutInCell="1" allowOverlap="1" wp14:anchorId="30A0F985" wp14:editId="5508155D">
                <wp:simplePos x="0" y="0"/>
                <wp:positionH relativeFrom="column">
                  <wp:posOffset>315026</wp:posOffset>
                </wp:positionH>
                <wp:positionV relativeFrom="paragraph">
                  <wp:posOffset>72390</wp:posOffset>
                </wp:positionV>
                <wp:extent cx="312420" cy="311150"/>
                <wp:effectExtent l="0" t="0" r="0" b="0"/>
                <wp:wrapNone/>
                <wp:docPr id="35280752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72F2BE68" w14:textId="77777777" w:rsidR="00C804F2" w:rsidRDefault="00C804F2" w:rsidP="00DE4EC4">
          <w:pPr>
            <w:pStyle w:val="Header"/>
            <w:rPr>
              <w:noProof/>
            </w:rPr>
          </w:pPr>
          <w:r>
            <w:rPr>
              <w:noProof/>
            </w:rPr>
            <w:drawing>
              <wp:anchor distT="0" distB="0" distL="114300" distR="114300" simplePos="0" relativeHeight="251714594" behindDoc="0" locked="0" layoutInCell="1" allowOverlap="1" wp14:anchorId="201AC242" wp14:editId="3D9B24EF">
                <wp:simplePos x="0" y="0"/>
                <wp:positionH relativeFrom="column">
                  <wp:posOffset>247650</wp:posOffset>
                </wp:positionH>
                <wp:positionV relativeFrom="paragraph">
                  <wp:posOffset>72390</wp:posOffset>
                </wp:positionV>
                <wp:extent cx="312420" cy="311150"/>
                <wp:effectExtent l="0" t="0" r="0" b="0"/>
                <wp:wrapNone/>
                <wp:docPr id="33736721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657F85F4" w14:textId="77777777" w:rsidR="00C804F2" w:rsidRDefault="00C804F2" w:rsidP="00DE4EC4">
          <w:pPr>
            <w:pStyle w:val="Header"/>
          </w:pPr>
          <w:r w:rsidRPr="00E021AD">
            <w:rPr>
              <w:noProof/>
            </w:rPr>
            <w:drawing>
              <wp:anchor distT="0" distB="0" distL="114300" distR="114300" simplePos="0" relativeHeight="251712546" behindDoc="0" locked="0" layoutInCell="1" allowOverlap="1" wp14:anchorId="03E4BF31" wp14:editId="79877085">
                <wp:simplePos x="0" y="0"/>
                <wp:positionH relativeFrom="margin">
                  <wp:posOffset>257810</wp:posOffset>
                </wp:positionH>
                <wp:positionV relativeFrom="paragraph">
                  <wp:posOffset>79375</wp:posOffset>
                </wp:positionV>
                <wp:extent cx="349250" cy="349250"/>
                <wp:effectExtent l="0" t="0" r="0" b="0"/>
                <wp:wrapNone/>
                <wp:docPr id="2040089339"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6842CA50" w14:textId="77777777" w:rsidR="00C804F2" w:rsidRPr="00E021AD" w:rsidRDefault="00C804F2" w:rsidP="00DE4EC4">
          <w:pPr>
            <w:pStyle w:val="Header"/>
            <w:rPr>
              <w:noProof/>
            </w:rPr>
          </w:pPr>
          <w:r w:rsidRPr="00E021AD">
            <w:rPr>
              <w:noProof/>
            </w:rPr>
            <w:drawing>
              <wp:anchor distT="0" distB="0" distL="114300" distR="114300" simplePos="0" relativeHeight="251713570" behindDoc="0" locked="0" layoutInCell="1" allowOverlap="1" wp14:anchorId="5BF4A795" wp14:editId="53CDF657">
                <wp:simplePos x="0" y="0"/>
                <wp:positionH relativeFrom="margin">
                  <wp:posOffset>245745</wp:posOffset>
                </wp:positionH>
                <wp:positionV relativeFrom="paragraph">
                  <wp:posOffset>81280</wp:posOffset>
                </wp:positionV>
                <wp:extent cx="365760" cy="365760"/>
                <wp:effectExtent l="0" t="0" r="0" b="0"/>
                <wp:wrapNone/>
                <wp:docPr id="1635560915"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7F8E0DF0" w14:textId="77777777" w:rsidTr="006F7C82">
      <w:trPr>
        <w:trHeight w:val="671"/>
        <w:jc w:val="center"/>
      </w:trPr>
      <w:tc>
        <w:tcPr>
          <w:tcW w:w="1518" w:type="dxa"/>
          <w:tcMar>
            <w:top w:w="85" w:type="dxa"/>
            <w:left w:w="85" w:type="dxa"/>
            <w:bottom w:w="85" w:type="dxa"/>
            <w:right w:w="85" w:type="dxa"/>
          </w:tcMar>
        </w:tcPr>
        <w:p w14:paraId="08DE75CE"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595A0526"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6D846E2D"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shd w:val="clear" w:color="auto" w:fill="F9D9D3" w:themeFill="accent1" w:themeFillTint="33"/>
        </w:tcPr>
        <w:p w14:paraId="0C83995B"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2F9EE5D7"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7DE44244"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38CF30C0"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07B9A860" w14:textId="77777777" w:rsidR="00C804F2" w:rsidRPr="00C227CE" w:rsidRDefault="00C804F2" w:rsidP="0053199E">
    <w:pPr>
      <w:pStyle w:val="Header"/>
      <w:rPr>
        <w:sz w:val="8"/>
        <w:szCs w:val="1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54FB9261" w14:textId="77777777" w:rsidTr="00900454">
      <w:trPr>
        <w:trHeight w:val="553"/>
        <w:jc w:val="center"/>
      </w:trPr>
      <w:tc>
        <w:tcPr>
          <w:tcW w:w="1518" w:type="dxa"/>
          <w:tcMar>
            <w:top w:w="85" w:type="dxa"/>
            <w:left w:w="85" w:type="dxa"/>
            <w:bottom w:w="85" w:type="dxa"/>
            <w:right w:w="85" w:type="dxa"/>
          </w:tcMar>
        </w:tcPr>
        <w:p w14:paraId="08652942" w14:textId="77777777" w:rsidR="00C804F2" w:rsidRDefault="00C804F2" w:rsidP="00DE4EC4">
          <w:pPr>
            <w:pStyle w:val="Header"/>
          </w:pPr>
          <w:r w:rsidRPr="00E021AD">
            <w:rPr>
              <w:noProof/>
            </w:rPr>
            <w:drawing>
              <wp:anchor distT="0" distB="0" distL="114300" distR="114300" simplePos="0" relativeHeight="251717666" behindDoc="0" locked="0" layoutInCell="1" allowOverlap="1" wp14:anchorId="3CD3ABC5" wp14:editId="1F717DF5">
                <wp:simplePos x="0" y="0"/>
                <wp:positionH relativeFrom="margin">
                  <wp:posOffset>259080</wp:posOffset>
                </wp:positionH>
                <wp:positionV relativeFrom="paragraph">
                  <wp:posOffset>84455</wp:posOffset>
                </wp:positionV>
                <wp:extent cx="335524" cy="335524"/>
                <wp:effectExtent l="0" t="0" r="7620" b="7620"/>
                <wp:wrapNone/>
                <wp:docPr id="521677131"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2BEC6E4B" w14:textId="77777777" w:rsidR="00C804F2" w:rsidRPr="00227F36" w:rsidRDefault="00C804F2" w:rsidP="000428F6">
          <w:pPr>
            <w:pStyle w:val="Header"/>
          </w:pPr>
          <w:r w:rsidRPr="00E021AD">
            <w:rPr>
              <w:noProof/>
            </w:rPr>
            <w:drawing>
              <wp:anchor distT="0" distB="0" distL="114300" distR="114300" simplePos="0" relativeHeight="251718690" behindDoc="0" locked="0" layoutInCell="1" allowOverlap="1" wp14:anchorId="5FF9EE3A" wp14:editId="12351930">
                <wp:simplePos x="0" y="0"/>
                <wp:positionH relativeFrom="margin">
                  <wp:posOffset>276225</wp:posOffset>
                </wp:positionH>
                <wp:positionV relativeFrom="paragraph">
                  <wp:posOffset>84455</wp:posOffset>
                </wp:positionV>
                <wp:extent cx="309282" cy="309282"/>
                <wp:effectExtent l="0" t="0" r="0" b="0"/>
                <wp:wrapNone/>
                <wp:docPr id="1273493168"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284FF842" w14:textId="77777777" w:rsidR="00C804F2" w:rsidRDefault="00C804F2" w:rsidP="00DE4EC4">
          <w:pPr>
            <w:pStyle w:val="Header"/>
            <w:ind w:left="-185"/>
          </w:pPr>
          <w:r>
            <w:rPr>
              <w:noProof/>
            </w:rPr>
            <w:drawing>
              <wp:anchor distT="0" distB="0" distL="114300" distR="114300" simplePos="0" relativeHeight="251719714" behindDoc="0" locked="0" layoutInCell="1" allowOverlap="1" wp14:anchorId="1A14126B" wp14:editId="0F134D65">
                <wp:simplePos x="0" y="0"/>
                <wp:positionH relativeFrom="column">
                  <wp:posOffset>247650</wp:posOffset>
                </wp:positionH>
                <wp:positionV relativeFrom="paragraph">
                  <wp:posOffset>72390</wp:posOffset>
                </wp:positionV>
                <wp:extent cx="312420" cy="311150"/>
                <wp:effectExtent l="0" t="0" r="0" b="0"/>
                <wp:wrapNone/>
                <wp:docPr id="13561481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1EF3BA9E" w14:textId="77777777" w:rsidR="00C804F2" w:rsidRDefault="00C804F2" w:rsidP="00DE4EC4">
          <w:pPr>
            <w:pStyle w:val="Header"/>
            <w:rPr>
              <w:noProof/>
            </w:rPr>
          </w:pPr>
          <w:r>
            <w:rPr>
              <w:noProof/>
            </w:rPr>
            <w:drawing>
              <wp:anchor distT="0" distB="0" distL="114300" distR="114300" simplePos="0" relativeHeight="251723810" behindDoc="0" locked="0" layoutInCell="1" allowOverlap="1" wp14:anchorId="728CC9D8" wp14:editId="1E285F7A">
                <wp:simplePos x="0" y="0"/>
                <wp:positionH relativeFrom="column">
                  <wp:posOffset>247650</wp:posOffset>
                </wp:positionH>
                <wp:positionV relativeFrom="paragraph">
                  <wp:posOffset>72390</wp:posOffset>
                </wp:positionV>
                <wp:extent cx="312420" cy="311150"/>
                <wp:effectExtent l="0" t="0" r="0" b="0"/>
                <wp:wrapNone/>
                <wp:docPr id="34044830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074B138C" w14:textId="77777777" w:rsidR="00C804F2" w:rsidRDefault="00C804F2" w:rsidP="00DE4EC4">
          <w:pPr>
            <w:pStyle w:val="Header"/>
            <w:rPr>
              <w:noProof/>
            </w:rPr>
          </w:pPr>
          <w:r>
            <w:rPr>
              <w:noProof/>
            </w:rPr>
            <w:drawing>
              <wp:anchor distT="0" distB="0" distL="114300" distR="114300" simplePos="0" relativeHeight="251722786" behindDoc="0" locked="0" layoutInCell="1" allowOverlap="1" wp14:anchorId="0DE3967A" wp14:editId="6F1080E9">
                <wp:simplePos x="0" y="0"/>
                <wp:positionH relativeFrom="column">
                  <wp:posOffset>247650</wp:posOffset>
                </wp:positionH>
                <wp:positionV relativeFrom="paragraph">
                  <wp:posOffset>72390</wp:posOffset>
                </wp:positionV>
                <wp:extent cx="312420" cy="311150"/>
                <wp:effectExtent l="0" t="0" r="0" b="0"/>
                <wp:wrapNone/>
                <wp:docPr id="41075805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663994A9" w14:textId="77777777" w:rsidR="00C804F2" w:rsidRDefault="00C804F2" w:rsidP="00DE4EC4">
          <w:pPr>
            <w:pStyle w:val="Header"/>
          </w:pPr>
          <w:r w:rsidRPr="00E021AD">
            <w:rPr>
              <w:noProof/>
            </w:rPr>
            <w:drawing>
              <wp:anchor distT="0" distB="0" distL="114300" distR="114300" simplePos="0" relativeHeight="251720738" behindDoc="0" locked="0" layoutInCell="1" allowOverlap="1" wp14:anchorId="672E6C7E" wp14:editId="7B0515BB">
                <wp:simplePos x="0" y="0"/>
                <wp:positionH relativeFrom="margin">
                  <wp:posOffset>257810</wp:posOffset>
                </wp:positionH>
                <wp:positionV relativeFrom="paragraph">
                  <wp:posOffset>79375</wp:posOffset>
                </wp:positionV>
                <wp:extent cx="349250" cy="349250"/>
                <wp:effectExtent l="0" t="0" r="0" b="0"/>
                <wp:wrapNone/>
                <wp:docPr id="1531077910"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4A08F714" w14:textId="77777777" w:rsidR="00C804F2" w:rsidRPr="00E021AD" w:rsidRDefault="00C804F2" w:rsidP="00DE4EC4">
          <w:pPr>
            <w:pStyle w:val="Header"/>
            <w:rPr>
              <w:noProof/>
            </w:rPr>
          </w:pPr>
          <w:r w:rsidRPr="00E021AD">
            <w:rPr>
              <w:noProof/>
            </w:rPr>
            <w:drawing>
              <wp:anchor distT="0" distB="0" distL="114300" distR="114300" simplePos="0" relativeHeight="251721762" behindDoc="0" locked="0" layoutInCell="1" allowOverlap="1" wp14:anchorId="0D1F9FB9" wp14:editId="113F2831">
                <wp:simplePos x="0" y="0"/>
                <wp:positionH relativeFrom="margin">
                  <wp:posOffset>245745</wp:posOffset>
                </wp:positionH>
                <wp:positionV relativeFrom="paragraph">
                  <wp:posOffset>81280</wp:posOffset>
                </wp:positionV>
                <wp:extent cx="365760" cy="365760"/>
                <wp:effectExtent l="0" t="0" r="0" b="0"/>
                <wp:wrapNone/>
                <wp:docPr id="1352274858"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37440C0E" w14:textId="77777777" w:rsidTr="00900454">
      <w:trPr>
        <w:trHeight w:val="671"/>
        <w:jc w:val="center"/>
      </w:trPr>
      <w:tc>
        <w:tcPr>
          <w:tcW w:w="1518" w:type="dxa"/>
          <w:tcMar>
            <w:top w:w="85" w:type="dxa"/>
            <w:left w:w="85" w:type="dxa"/>
            <w:bottom w:w="85" w:type="dxa"/>
            <w:right w:w="85" w:type="dxa"/>
          </w:tcMar>
        </w:tcPr>
        <w:p w14:paraId="522B8474"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6A854196"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15320377"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3ABBBC41"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4F31E327"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47E42B54"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175F1F64"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488F4EED" w14:textId="77777777" w:rsidR="00C804F2" w:rsidRPr="00C227CE" w:rsidRDefault="00C804F2" w:rsidP="0053199E">
    <w:pPr>
      <w:pStyle w:val="Header"/>
      <w:rPr>
        <w:sz w:val="8"/>
        <w:szCs w:val="1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3EE7F840" w14:textId="77777777" w:rsidTr="006F7C82">
      <w:trPr>
        <w:trHeight w:val="553"/>
        <w:jc w:val="center"/>
      </w:trPr>
      <w:tc>
        <w:tcPr>
          <w:tcW w:w="1518" w:type="dxa"/>
          <w:tcMar>
            <w:top w:w="85" w:type="dxa"/>
            <w:left w:w="85" w:type="dxa"/>
            <w:bottom w:w="85" w:type="dxa"/>
            <w:right w:w="85" w:type="dxa"/>
          </w:tcMar>
        </w:tcPr>
        <w:p w14:paraId="3BDCD8D7" w14:textId="77777777" w:rsidR="00C804F2" w:rsidRDefault="00C804F2" w:rsidP="00DE4EC4">
          <w:pPr>
            <w:pStyle w:val="Header"/>
          </w:pPr>
          <w:r w:rsidRPr="00E021AD">
            <w:rPr>
              <w:noProof/>
            </w:rPr>
            <w:drawing>
              <wp:anchor distT="0" distB="0" distL="114300" distR="114300" simplePos="0" relativeHeight="251725858" behindDoc="0" locked="0" layoutInCell="1" allowOverlap="1" wp14:anchorId="439DC87C" wp14:editId="17212679">
                <wp:simplePos x="0" y="0"/>
                <wp:positionH relativeFrom="margin">
                  <wp:posOffset>259080</wp:posOffset>
                </wp:positionH>
                <wp:positionV relativeFrom="paragraph">
                  <wp:posOffset>84455</wp:posOffset>
                </wp:positionV>
                <wp:extent cx="335524" cy="335524"/>
                <wp:effectExtent l="0" t="0" r="7620" b="7620"/>
                <wp:wrapNone/>
                <wp:docPr id="586885413"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2277762A" w14:textId="77777777" w:rsidR="00C804F2" w:rsidRPr="00227F36" w:rsidRDefault="00C804F2" w:rsidP="000428F6">
          <w:pPr>
            <w:pStyle w:val="Header"/>
          </w:pPr>
          <w:r w:rsidRPr="00E021AD">
            <w:rPr>
              <w:noProof/>
            </w:rPr>
            <w:drawing>
              <wp:anchor distT="0" distB="0" distL="114300" distR="114300" simplePos="0" relativeHeight="251726882" behindDoc="0" locked="0" layoutInCell="1" allowOverlap="1" wp14:anchorId="6DCDB93C" wp14:editId="0848255E">
                <wp:simplePos x="0" y="0"/>
                <wp:positionH relativeFrom="margin">
                  <wp:posOffset>276225</wp:posOffset>
                </wp:positionH>
                <wp:positionV relativeFrom="paragraph">
                  <wp:posOffset>84455</wp:posOffset>
                </wp:positionV>
                <wp:extent cx="309282" cy="309282"/>
                <wp:effectExtent l="0" t="0" r="0" b="0"/>
                <wp:wrapNone/>
                <wp:docPr id="264288162"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5BFCFCBA" w14:textId="77777777" w:rsidR="00C804F2" w:rsidRDefault="00C804F2" w:rsidP="00DE4EC4">
          <w:pPr>
            <w:pStyle w:val="Header"/>
            <w:ind w:left="-185"/>
          </w:pPr>
          <w:r>
            <w:rPr>
              <w:noProof/>
            </w:rPr>
            <w:drawing>
              <wp:anchor distT="0" distB="0" distL="114300" distR="114300" simplePos="0" relativeHeight="251727906" behindDoc="0" locked="0" layoutInCell="1" allowOverlap="1" wp14:anchorId="52CE3049" wp14:editId="4B1F2FA5">
                <wp:simplePos x="0" y="0"/>
                <wp:positionH relativeFrom="column">
                  <wp:posOffset>247650</wp:posOffset>
                </wp:positionH>
                <wp:positionV relativeFrom="paragraph">
                  <wp:posOffset>72390</wp:posOffset>
                </wp:positionV>
                <wp:extent cx="312420" cy="311150"/>
                <wp:effectExtent l="0" t="0" r="0" b="0"/>
                <wp:wrapNone/>
                <wp:docPr id="149066772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137852C0" w14:textId="77777777" w:rsidR="00C804F2" w:rsidRDefault="00C804F2" w:rsidP="00DE4EC4">
          <w:pPr>
            <w:pStyle w:val="Header"/>
            <w:rPr>
              <w:noProof/>
            </w:rPr>
          </w:pPr>
          <w:r>
            <w:rPr>
              <w:noProof/>
            </w:rPr>
            <w:drawing>
              <wp:anchor distT="0" distB="0" distL="114300" distR="114300" simplePos="0" relativeHeight="251732002" behindDoc="0" locked="0" layoutInCell="1" allowOverlap="1" wp14:anchorId="06739F97" wp14:editId="1CBE24BF">
                <wp:simplePos x="0" y="0"/>
                <wp:positionH relativeFrom="column">
                  <wp:posOffset>247650</wp:posOffset>
                </wp:positionH>
                <wp:positionV relativeFrom="paragraph">
                  <wp:posOffset>72390</wp:posOffset>
                </wp:positionV>
                <wp:extent cx="312420" cy="311150"/>
                <wp:effectExtent l="0" t="0" r="0" b="0"/>
                <wp:wrapNone/>
                <wp:docPr id="185867496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shd w:val="clear" w:color="auto" w:fill="F9D9D3" w:themeFill="accent1" w:themeFillTint="33"/>
        </w:tcPr>
        <w:p w14:paraId="0A0B47CD" w14:textId="77777777" w:rsidR="00C804F2" w:rsidRDefault="00C804F2" w:rsidP="00DE4EC4">
          <w:pPr>
            <w:pStyle w:val="Header"/>
            <w:rPr>
              <w:noProof/>
            </w:rPr>
          </w:pPr>
          <w:r>
            <w:rPr>
              <w:noProof/>
            </w:rPr>
            <w:drawing>
              <wp:anchor distT="0" distB="0" distL="114300" distR="114300" simplePos="0" relativeHeight="251730978" behindDoc="0" locked="0" layoutInCell="1" allowOverlap="1" wp14:anchorId="45947267" wp14:editId="6AF5AA0A">
                <wp:simplePos x="0" y="0"/>
                <wp:positionH relativeFrom="column">
                  <wp:posOffset>247650</wp:posOffset>
                </wp:positionH>
                <wp:positionV relativeFrom="paragraph">
                  <wp:posOffset>72390</wp:posOffset>
                </wp:positionV>
                <wp:extent cx="312420" cy="311150"/>
                <wp:effectExtent l="0" t="0" r="0" b="0"/>
                <wp:wrapNone/>
                <wp:docPr id="71003370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6DCE31DA" w14:textId="77777777" w:rsidR="00C804F2" w:rsidRDefault="00C804F2" w:rsidP="00DE4EC4">
          <w:pPr>
            <w:pStyle w:val="Header"/>
          </w:pPr>
          <w:r w:rsidRPr="00E021AD">
            <w:rPr>
              <w:noProof/>
            </w:rPr>
            <w:drawing>
              <wp:anchor distT="0" distB="0" distL="114300" distR="114300" simplePos="0" relativeHeight="251728930" behindDoc="0" locked="0" layoutInCell="1" allowOverlap="1" wp14:anchorId="6D892C8E" wp14:editId="427F2538">
                <wp:simplePos x="0" y="0"/>
                <wp:positionH relativeFrom="margin">
                  <wp:posOffset>257810</wp:posOffset>
                </wp:positionH>
                <wp:positionV relativeFrom="paragraph">
                  <wp:posOffset>79375</wp:posOffset>
                </wp:positionV>
                <wp:extent cx="349250" cy="349250"/>
                <wp:effectExtent l="0" t="0" r="0" b="0"/>
                <wp:wrapNone/>
                <wp:docPr id="249763323"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1A5B62BF" w14:textId="77777777" w:rsidR="00C804F2" w:rsidRPr="00E021AD" w:rsidRDefault="00C804F2" w:rsidP="00DE4EC4">
          <w:pPr>
            <w:pStyle w:val="Header"/>
            <w:rPr>
              <w:noProof/>
            </w:rPr>
          </w:pPr>
          <w:r w:rsidRPr="00E021AD">
            <w:rPr>
              <w:noProof/>
            </w:rPr>
            <w:drawing>
              <wp:anchor distT="0" distB="0" distL="114300" distR="114300" simplePos="0" relativeHeight="251729954" behindDoc="0" locked="0" layoutInCell="1" allowOverlap="1" wp14:anchorId="22C3A2E6" wp14:editId="464D04F5">
                <wp:simplePos x="0" y="0"/>
                <wp:positionH relativeFrom="margin">
                  <wp:posOffset>245745</wp:posOffset>
                </wp:positionH>
                <wp:positionV relativeFrom="paragraph">
                  <wp:posOffset>81280</wp:posOffset>
                </wp:positionV>
                <wp:extent cx="365760" cy="365760"/>
                <wp:effectExtent l="0" t="0" r="0" b="0"/>
                <wp:wrapNone/>
                <wp:docPr id="833917779"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1D4B7878" w14:textId="77777777" w:rsidTr="006F7C82">
      <w:trPr>
        <w:trHeight w:val="671"/>
        <w:jc w:val="center"/>
      </w:trPr>
      <w:tc>
        <w:tcPr>
          <w:tcW w:w="1518" w:type="dxa"/>
          <w:tcMar>
            <w:top w:w="85" w:type="dxa"/>
            <w:left w:w="85" w:type="dxa"/>
            <w:bottom w:w="85" w:type="dxa"/>
            <w:right w:w="85" w:type="dxa"/>
          </w:tcMar>
        </w:tcPr>
        <w:p w14:paraId="642B984C"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777E8EC5"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4D3822BD"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7D997A35"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shd w:val="clear" w:color="auto" w:fill="F9D9D3" w:themeFill="accent1" w:themeFillTint="33"/>
        </w:tcPr>
        <w:p w14:paraId="03F24363"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000FD176"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79E33A96"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73594AF7" w14:textId="77777777" w:rsidR="00C804F2" w:rsidRPr="00C227CE" w:rsidRDefault="00C804F2" w:rsidP="0053199E">
    <w:pPr>
      <w:pStyle w:val="Header"/>
      <w:rPr>
        <w:sz w:val="8"/>
        <w:szCs w:val="1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36EB55EA" w14:textId="77777777" w:rsidTr="00900454">
      <w:trPr>
        <w:trHeight w:val="553"/>
        <w:jc w:val="center"/>
      </w:trPr>
      <w:tc>
        <w:tcPr>
          <w:tcW w:w="1518" w:type="dxa"/>
          <w:tcMar>
            <w:top w:w="85" w:type="dxa"/>
            <w:left w:w="85" w:type="dxa"/>
            <w:bottom w:w="85" w:type="dxa"/>
            <w:right w:w="85" w:type="dxa"/>
          </w:tcMar>
        </w:tcPr>
        <w:p w14:paraId="427A3A74" w14:textId="77777777" w:rsidR="00C804F2" w:rsidRDefault="00C804F2" w:rsidP="00DE4EC4">
          <w:pPr>
            <w:pStyle w:val="Header"/>
          </w:pPr>
          <w:r w:rsidRPr="00E021AD">
            <w:rPr>
              <w:noProof/>
            </w:rPr>
            <w:drawing>
              <wp:anchor distT="0" distB="0" distL="114300" distR="114300" simplePos="0" relativeHeight="251734050" behindDoc="0" locked="0" layoutInCell="1" allowOverlap="1" wp14:anchorId="76824C3B" wp14:editId="7FB35DD4">
                <wp:simplePos x="0" y="0"/>
                <wp:positionH relativeFrom="margin">
                  <wp:posOffset>259080</wp:posOffset>
                </wp:positionH>
                <wp:positionV relativeFrom="paragraph">
                  <wp:posOffset>84455</wp:posOffset>
                </wp:positionV>
                <wp:extent cx="335524" cy="335524"/>
                <wp:effectExtent l="0" t="0" r="7620" b="7620"/>
                <wp:wrapNone/>
                <wp:docPr id="865917492"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66214E0D" w14:textId="77777777" w:rsidR="00C804F2" w:rsidRPr="00227F36" w:rsidRDefault="00C804F2" w:rsidP="000428F6">
          <w:pPr>
            <w:pStyle w:val="Header"/>
          </w:pPr>
          <w:r w:rsidRPr="00E021AD">
            <w:rPr>
              <w:noProof/>
            </w:rPr>
            <w:drawing>
              <wp:anchor distT="0" distB="0" distL="114300" distR="114300" simplePos="0" relativeHeight="251735074" behindDoc="0" locked="0" layoutInCell="1" allowOverlap="1" wp14:anchorId="1F238B86" wp14:editId="31AC50BF">
                <wp:simplePos x="0" y="0"/>
                <wp:positionH relativeFrom="margin">
                  <wp:posOffset>276225</wp:posOffset>
                </wp:positionH>
                <wp:positionV relativeFrom="paragraph">
                  <wp:posOffset>84455</wp:posOffset>
                </wp:positionV>
                <wp:extent cx="309282" cy="309282"/>
                <wp:effectExtent l="0" t="0" r="0" b="0"/>
                <wp:wrapNone/>
                <wp:docPr id="718121675"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26BC47BA" w14:textId="77777777" w:rsidR="00C804F2" w:rsidRDefault="00C804F2" w:rsidP="00DE4EC4">
          <w:pPr>
            <w:pStyle w:val="Header"/>
            <w:ind w:left="-185"/>
          </w:pPr>
          <w:r>
            <w:rPr>
              <w:noProof/>
            </w:rPr>
            <w:drawing>
              <wp:anchor distT="0" distB="0" distL="114300" distR="114300" simplePos="0" relativeHeight="251736098" behindDoc="0" locked="0" layoutInCell="1" allowOverlap="1" wp14:anchorId="3AA28AA6" wp14:editId="08ADE54A">
                <wp:simplePos x="0" y="0"/>
                <wp:positionH relativeFrom="column">
                  <wp:posOffset>247650</wp:posOffset>
                </wp:positionH>
                <wp:positionV relativeFrom="paragraph">
                  <wp:posOffset>72390</wp:posOffset>
                </wp:positionV>
                <wp:extent cx="312420" cy="311150"/>
                <wp:effectExtent l="0" t="0" r="0" b="0"/>
                <wp:wrapNone/>
                <wp:docPr id="23912411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20187FD7" w14:textId="77777777" w:rsidR="00C804F2" w:rsidRDefault="00C804F2" w:rsidP="00DE4EC4">
          <w:pPr>
            <w:pStyle w:val="Header"/>
            <w:rPr>
              <w:noProof/>
            </w:rPr>
          </w:pPr>
          <w:r>
            <w:rPr>
              <w:noProof/>
            </w:rPr>
            <w:drawing>
              <wp:anchor distT="0" distB="0" distL="114300" distR="114300" simplePos="0" relativeHeight="251740194" behindDoc="0" locked="0" layoutInCell="1" allowOverlap="1" wp14:anchorId="1241F957" wp14:editId="08072D97">
                <wp:simplePos x="0" y="0"/>
                <wp:positionH relativeFrom="column">
                  <wp:posOffset>247650</wp:posOffset>
                </wp:positionH>
                <wp:positionV relativeFrom="paragraph">
                  <wp:posOffset>72390</wp:posOffset>
                </wp:positionV>
                <wp:extent cx="312420" cy="311150"/>
                <wp:effectExtent l="0" t="0" r="0" b="0"/>
                <wp:wrapNone/>
                <wp:docPr id="192626386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66ED29B4" w14:textId="77777777" w:rsidR="00C804F2" w:rsidRDefault="00C804F2" w:rsidP="00DE4EC4">
          <w:pPr>
            <w:pStyle w:val="Header"/>
            <w:rPr>
              <w:noProof/>
            </w:rPr>
          </w:pPr>
          <w:r>
            <w:rPr>
              <w:noProof/>
            </w:rPr>
            <w:drawing>
              <wp:anchor distT="0" distB="0" distL="114300" distR="114300" simplePos="0" relativeHeight="251739170" behindDoc="0" locked="0" layoutInCell="1" allowOverlap="1" wp14:anchorId="166CA910" wp14:editId="619E8EEC">
                <wp:simplePos x="0" y="0"/>
                <wp:positionH relativeFrom="column">
                  <wp:posOffset>247650</wp:posOffset>
                </wp:positionH>
                <wp:positionV relativeFrom="paragraph">
                  <wp:posOffset>72390</wp:posOffset>
                </wp:positionV>
                <wp:extent cx="312420" cy="311150"/>
                <wp:effectExtent l="0" t="0" r="0" b="0"/>
                <wp:wrapNone/>
                <wp:docPr id="128852043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3365CCFC" w14:textId="77777777" w:rsidR="00C804F2" w:rsidRDefault="00C804F2" w:rsidP="00DE4EC4">
          <w:pPr>
            <w:pStyle w:val="Header"/>
          </w:pPr>
          <w:r w:rsidRPr="00E021AD">
            <w:rPr>
              <w:noProof/>
            </w:rPr>
            <w:drawing>
              <wp:anchor distT="0" distB="0" distL="114300" distR="114300" simplePos="0" relativeHeight="251737122" behindDoc="0" locked="0" layoutInCell="1" allowOverlap="1" wp14:anchorId="1ADDD1D9" wp14:editId="4AC82AB4">
                <wp:simplePos x="0" y="0"/>
                <wp:positionH relativeFrom="margin">
                  <wp:posOffset>257810</wp:posOffset>
                </wp:positionH>
                <wp:positionV relativeFrom="paragraph">
                  <wp:posOffset>79375</wp:posOffset>
                </wp:positionV>
                <wp:extent cx="349250" cy="349250"/>
                <wp:effectExtent l="0" t="0" r="0" b="0"/>
                <wp:wrapNone/>
                <wp:docPr id="155311790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6375BD48" w14:textId="77777777" w:rsidR="00C804F2" w:rsidRPr="00E021AD" w:rsidRDefault="00C804F2" w:rsidP="00DE4EC4">
          <w:pPr>
            <w:pStyle w:val="Header"/>
            <w:rPr>
              <w:noProof/>
            </w:rPr>
          </w:pPr>
          <w:r w:rsidRPr="00E021AD">
            <w:rPr>
              <w:noProof/>
            </w:rPr>
            <w:drawing>
              <wp:anchor distT="0" distB="0" distL="114300" distR="114300" simplePos="0" relativeHeight="251738146" behindDoc="0" locked="0" layoutInCell="1" allowOverlap="1" wp14:anchorId="7C1B100E" wp14:editId="3543F308">
                <wp:simplePos x="0" y="0"/>
                <wp:positionH relativeFrom="margin">
                  <wp:posOffset>245745</wp:posOffset>
                </wp:positionH>
                <wp:positionV relativeFrom="paragraph">
                  <wp:posOffset>81280</wp:posOffset>
                </wp:positionV>
                <wp:extent cx="365760" cy="365760"/>
                <wp:effectExtent l="0" t="0" r="0" b="0"/>
                <wp:wrapNone/>
                <wp:docPr id="1773775732"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79D32ABC" w14:textId="77777777" w:rsidTr="00900454">
      <w:trPr>
        <w:trHeight w:val="671"/>
        <w:jc w:val="center"/>
      </w:trPr>
      <w:tc>
        <w:tcPr>
          <w:tcW w:w="1518" w:type="dxa"/>
          <w:tcMar>
            <w:top w:w="85" w:type="dxa"/>
            <w:left w:w="85" w:type="dxa"/>
            <w:bottom w:w="85" w:type="dxa"/>
            <w:right w:w="85" w:type="dxa"/>
          </w:tcMar>
        </w:tcPr>
        <w:p w14:paraId="7D4BB4EA"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5C687D14"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2F933CB6"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3E8CE0CB"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3D989AF2"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227D0F88"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32C9912D"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351B61C3" w14:textId="77777777" w:rsidR="00C804F2" w:rsidRPr="00C227CE" w:rsidRDefault="00C804F2" w:rsidP="0053199E">
    <w:pPr>
      <w:pStyle w:val="Header"/>
      <w:rPr>
        <w:sz w:val="8"/>
        <w:szCs w:val="1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0036B95F" w14:textId="77777777" w:rsidTr="006F7C82">
      <w:trPr>
        <w:trHeight w:val="553"/>
        <w:jc w:val="center"/>
      </w:trPr>
      <w:tc>
        <w:tcPr>
          <w:tcW w:w="1518" w:type="dxa"/>
          <w:tcMar>
            <w:top w:w="85" w:type="dxa"/>
            <w:left w:w="85" w:type="dxa"/>
            <w:bottom w:w="85" w:type="dxa"/>
            <w:right w:w="85" w:type="dxa"/>
          </w:tcMar>
        </w:tcPr>
        <w:p w14:paraId="20CDD62E" w14:textId="77777777" w:rsidR="00C804F2" w:rsidRDefault="00C804F2" w:rsidP="00DE4EC4">
          <w:pPr>
            <w:pStyle w:val="Header"/>
          </w:pPr>
          <w:r w:rsidRPr="00E021AD">
            <w:rPr>
              <w:noProof/>
            </w:rPr>
            <w:drawing>
              <wp:anchor distT="0" distB="0" distL="114300" distR="114300" simplePos="0" relativeHeight="251742242" behindDoc="0" locked="0" layoutInCell="1" allowOverlap="1" wp14:anchorId="7ABA2F6D" wp14:editId="53BA6E6B">
                <wp:simplePos x="0" y="0"/>
                <wp:positionH relativeFrom="margin">
                  <wp:posOffset>259080</wp:posOffset>
                </wp:positionH>
                <wp:positionV relativeFrom="paragraph">
                  <wp:posOffset>84455</wp:posOffset>
                </wp:positionV>
                <wp:extent cx="335524" cy="335524"/>
                <wp:effectExtent l="0" t="0" r="7620" b="7620"/>
                <wp:wrapNone/>
                <wp:docPr id="1198040490"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139E785B" w14:textId="77777777" w:rsidR="00C804F2" w:rsidRPr="00227F36" w:rsidRDefault="00C804F2" w:rsidP="000428F6">
          <w:pPr>
            <w:pStyle w:val="Header"/>
          </w:pPr>
          <w:r w:rsidRPr="00E021AD">
            <w:rPr>
              <w:noProof/>
            </w:rPr>
            <w:drawing>
              <wp:anchor distT="0" distB="0" distL="114300" distR="114300" simplePos="0" relativeHeight="251743266" behindDoc="0" locked="0" layoutInCell="1" allowOverlap="1" wp14:anchorId="322AE899" wp14:editId="3329F460">
                <wp:simplePos x="0" y="0"/>
                <wp:positionH relativeFrom="margin">
                  <wp:posOffset>276225</wp:posOffset>
                </wp:positionH>
                <wp:positionV relativeFrom="paragraph">
                  <wp:posOffset>84455</wp:posOffset>
                </wp:positionV>
                <wp:extent cx="309282" cy="309282"/>
                <wp:effectExtent l="0" t="0" r="0" b="0"/>
                <wp:wrapNone/>
                <wp:docPr id="1531990569"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417C0623" w14:textId="77777777" w:rsidR="00C804F2" w:rsidRDefault="00C804F2" w:rsidP="00DE4EC4">
          <w:pPr>
            <w:pStyle w:val="Header"/>
            <w:ind w:left="-185"/>
          </w:pPr>
          <w:r>
            <w:rPr>
              <w:noProof/>
            </w:rPr>
            <w:drawing>
              <wp:anchor distT="0" distB="0" distL="114300" distR="114300" simplePos="0" relativeHeight="251744290" behindDoc="0" locked="0" layoutInCell="1" allowOverlap="1" wp14:anchorId="6B90C297" wp14:editId="2B861225">
                <wp:simplePos x="0" y="0"/>
                <wp:positionH relativeFrom="column">
                  <wp:posOffset>247650</wp:posOffset>
                </wp:positionH>
                <wp:positionV relativeFrom="paragraph">
                  <wp:posOffset>72390</wp:posOffset>
                </wp:positionV>
                <wp:extent cx="312420" cy="311150"/>
                <wp:effectExtent l="0" t="0" r="0" b="0"/>
                <wp:wrapNone/>
                <wp:docPr id="84999269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4E0446B4" w14:textId="77777777" w:rsidR="00C804F2" w:rsidRDefault="00C804F2" w:rsidP="00DE4EC4">
          <w:pPr>
            <w:pStyle w:val="Header"/>
            <w:rPr>
              <w:noProof/>
            </w:rPr>
          </w:pPr>
          <w:r>
            <w:rPr>
              <w:noProof/>
            </w:rPr>
            <w:drawing>
              <wp:anchor distT="0" distB="0" distL="114300" distR="114300" simplePos="0" relativeHeight="251748386" behindDoc="0" locked="0" layoutInCell="1" allowOverlap="1" wp14:anchorId="5172CF83" wp14:editId="3C8FA5AA">
                <wp:simplePos x="0" y="0"/>
                <wp:positionH relativeFrom="column">
                  <wp:posOffset>247650</wp:posOffset>
                </wp:positionH>
                <wp:positionV relativeFrom="paragraph">
                  <wp:posOffset>72390</wp:posOffset>
                </wp:positionV>
                <wp:extent cx="312420" cy="311150"/>
                <wp:effectExtent l="0" t="0" r="0" b="0"/>
                <wp:wrapNone/>
                <wp:docPr id="190392873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15194701" w14:textId="77777777" w:rsidR="00C804F2" w:rsidRDefault="00C804F2" w:rsidP="00DE4EC4">
          <w:pPr>
            <w:pStyle w:val="Header"/>
            <w:rPr>
              <w:noProof/>
            </w:rPr>
          </w:pPr>
          <w:r>
            <w:rPr>
              <w:noProof/>
            </w:rPr>
            <w:drawing>
              <wp:anchor distT="0" distB="0" distL="114300" distR="114300" simplePos="0" relativeHeight="251747362" behindDoc="0" locked="0" layoutInCell="1" allowOverlap="1" wp14:anchorId="6DD332C3" wp14:editId="5A4F5208">
                <wp:simplePos x="0" y="0"/>
                <wp:positionH relativeFrom="column">
                  <wp:posOffset>247650</wp:posOffset>
                </wp:positionH>
                <wp:positionV relativeFrom="paragraph">
                  <wp:posOffset>72390</wp:posOffset>
                </wp:positionV>
                <wp:extent cx="312420" cy="311150"/>
                <wp:effectExtent l="0" t="0" r="0" b="0"/>
                <wp:wrapNone/>
                <wp:docPr id="153365700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shd w:val="clear" w:color="auto" w:fill="F9D9D3" w:themeFill="accent1" w:themeFillTint="33"/>
          <w:tcMar>
            <w:top w:w="85" w:type="dxa"/>
            <w:left w:w="85" w:type="dxa"/>
            <w:bottom w:w="85" w:type="dxa"/>
            <w:right w:w="85" w:type="dxa"/>
          </w:tcMar>
        </w:tcPr>
        <w:p w14:paraId="05C59C27" w14:textId="77777777" w:rsidR="00C804F2" w:rsidRDefault="00C804F2" w:rsidP="00DE4EC4">
          <w:pPr>
            <w:pStyle w:val="Header"/>
          </w:pPr>
          <w:r w:rsidRPr="00E021AD">
            <w:rPr>
              <w:noProof/>
            </w:rPr>
            <w:drawing>
              <wp:anchor distT="0" distB="0" distL="114300" distR="114300" simplePos="0" relativeHeight="251745314" behindDoc="0" locked="0" layoutInCell="1" allowOverlap="1" wp14:anchorId="300AEC07" wp14:editId="2E0D8A55">
                <wp:simplePos x="0" y="0"/>
                <wp:positionH relativeFrom="margin">
                  <wp:posOffset>257810</wp:posOffset>
                </wp:positionH>
                <wp:positionV relativeFrom="paragraph">
                  <wp:posOffset>79375</wp:posOffset>
                </wp:positionV>
                <wp:extent cx="349250" cy="349250"/>
                <wp:effectExtent l="0" t="0" r="0" b="0"/>
                <wp:wrapNone/>
                <wp:docPr id="450605137"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09042CC8" w14:textId="77777777" w:rsidR="00C804F2" w:rsidRPr="00E021AD" w:rsidRDefault="00C804F2" w:rsidP="00DE4EC4">
          <w:pPr>
            <w:pStyle w:val="Header"/>
            <w:rPr>
              <w:noProof/>
            </w:rPr>
          </w:pPr>
          <w:r w:rsidRPr="00E021AD">
            <w:rPr>
              <w:noProof/>
            </w:rPr>
            <w:drawing>
              <wp:anchor distT="0" distB="0" distL="114300" distR="114300" simplePos="0" relativeHeight="251746338" behindDoc="0" locked="0" layoutInCell="1" allowOverlap="1" wp14:anchorId="5880A4C9" wp14:editId="5A3E9EEA">
                <wp:simplePos x="0" y="0"/>
                <wp:positionH relativeFrom="margin">
                  <wp:posOffset>245745</wp:posOffset>
                </wp:positionH>
                <wp:positionV relativeFrom="paragraph">
                  <wp:posOffset>81280</wp:posOffset>
                </wp:positionV>
                <wp:extent cx="365760" cy="365760"/>
                <wp:effectExtent l="0" t="0" r="0" b="0"/>
                <wp:wrapNone/>
                <wp:docPr id="2119744858"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7041D557" w14:textId="77777777" w:rsidTr="006F7C82">
      <w:trPr>
        <w:trHeight w:val="671"/>
        <w:jc w:val="center"/>
      </w:trPr>
      <w:tc>
        <w:tcPr>
          <w:tcW w:w="1518" w:type="dxa"/>
          <w:tcMar>
            <w:top w:w="85" w:type="dxa"/>
            <w:left w:w="85" w:type="dxa"/>
            <w:bottom w:w="85" w:type="dxa"/>
            <w:right w:w="85" w:type="dxa"/>
          </w:tcMar>
        </w:tcPr>
        <w:p w14:paraId="4E721447"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0980CC6D"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2D2F314A"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0682A67F"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5D3A1BF8"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shd w:val="clear" w:color="auto" w:fill="F9D9D3" w:themeFill="accent1" w:themeFillTint="33"/>
          <w:tcMar>
            <w:top w:w="85" w:type="dxa"/>
            <w:left w:w="85" w:type="dxa"/>
            <w:bottom w:w="85" w:type="dxa"/>
            <w:right w:w="85" w:type="dxa"/>
          </w:tcMar>
        </w:tcPr>
        <w:p w14:paraId="194FDE06"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2805595C"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28A27047" w14:textId="77777777" w:rsidR="00C804F2" w:rsidRPr="00C227CE" w:rsidRDefault="00C804F2" w:rsidP="0053199E">
    <w:pPr>
      <w:pStyle w:val="Header"/>
      <w:rPr>
        <w:sz w:val="8"/>
        <w:szCs w:val="1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7B2ACC75" w14:textId="77777777" w:rsidTr="006F7C82">
      <w:trPr>
        <w:trHeight w:val="553"/>
        <w:jc w:val="center"/>
      </w:trPr>
      <w:tc>
        <w:tcPr>
          <w:tcW w:w="1518" w:type="dxa"/>
          <w:tcMar>
            <w:top w:w="85" w:type="dxa"/>
            <w:left w:w="85" w:type="dxa"/>
            <w:bottom w:w="85" w:type="dxa"/>
            <w:right w:w="85" w:type="dxa"/>
          </w:tcMar>
        </w:tcPr>
        <w:p w14:paraId="359CF79A" w14:textId="77777777" w:rsidR="00C804F2" w:rsidRDefault="00C804F2" w:rsidP="00DE4EC4">
          <w:pPr>
            <w:pStyle w:val="Header"/>
          </w:pPr>
          <w:r w:rsidRPr="00E021AD">
            <w:rPr>
              <w:noProof/>
            </w:rPr>
            <w:drawing>
              <wp:anchor distT="0" distB="0" distL="114300" distR="114300" simplePos="0" relativeHeight="251750434" behindDoc="0" locked="0" layoutInCell="1" allowOverlap="1" wp14:anchorId="16E2E57F" wp14:editId="198AE5A6">
                <wp:simplePos x="0" y="0"/>
                <wp:positionH relativeFrom="margin">
                  <wp:posOffset>259080</wp:posOffset>
                </wp:positionH>
                <wp:positionV relativeFrom="paragraph">
                  <wp:posOffset>84455</wp:posOffset>
                </wp:positionV>
                <wp:extent cx="335524" cy="335524"/>
                <wp:effectExtent l="0" t="0" r="7620" b="7620"/>
                <wp:wrapNone/>
                <wp:docPr id="1456584113"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61D3A530" w14:textId="77777777" w:rsidR="00C804F2" w:rsidRPr="00227F36" w:rsidRDefault="00C804F2" w:rsidP="000428F6">
          <w:pPr>
            <w:pStyle w:val="Header"/>
          </w:pPr>
          <w:r w:rsidRPr="00E021AD">
            <w:rPr>
              <w:noProof/>
            </w:rPr>
            <w:drawing>
              <wp:anchor distT="0" distB="0" distL="114300" distR="114300" simplePos="0" relativeHeight="251751458" behindDoc="0" locked="0" layoutInCell="1" allowOverlap="1" wp14:anchorId="0098C0BD" wp14:editId="7F26C54F">
                <wp:simplePos x="0" y="0"/>
                <wp:positionH relativeFrom="margin">
                  <wp:posOffset>276225</wp:posOffset>
                </wp:positionH>
                <wp:positionV relativeFrom="paragraph">
                  <wp:posOffset>84455</wp:posOffset>
                </wp:positionV>
                <wp:extent cx="309282" cy="309282"/>
                <wp:effectExtent l="0" t="0" r="0" b="0"/>
                <wp:wrapNone/>
                <wp:docPr id="297148873"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0F74FEE7" w14:textId="77777777" w:rsidR="00C804F2" w:rsidRDefault="00C804F2" w:rsidP="00DE4EC4">
          <w:pPr>
            <w:pStyle w:val="Header"/>
            <w:ind w:left="-185"/>
          </w:pPr>
          <w:r>
            <w:rPr>
              <w:noProof/>
            </w:rPr>
            <w:drawing>
              <wp:anchor distT="0" distB="0" distL="114300" distR="114300" simplePos="0" relativeHeight="251752482" behindDoc="0" locked="0" layoutInCell="1" allowOverlap="1" wp14:anchorId="0D6C5FD0" wp14:editId="11A4742D">
                <wp:simplePos x="0" y="0"/>
                <wp:positionH relativeFrom="column">
                  <wp:posOffset>247650</wp:posOffset>
                </wp:positionH>
                <wp:positionV relativeFrom="paragraph">
                  <wp:posOffset>72390</wp:posOffset>
                </wp:positionV>
                <wp:extent cx="312420" cy="311150"/>
                <wp:effectExtent l="0" t="0" r="0" b="0"/>
                <wp:wrapNone/>
                <wp:docPr id="197871674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16639CF1" w14:textId="77777777" w:rsidR="00C804F2" w:rsidRDefault="00C804F2" w:rsidP="00DE4EC4">
          <w:pPr>
            <w:pStyle w:val="Header"/>
            <w:rPr>
              <w:noProof/>
            </w:rPr>
          </w:pPr>
          <w:r>
            <w:rPr>
              <w:noProof/>
            </w:rPr>
            <w:drawing>
              <wp:anchor distT="0" distB="0" distL="114300" distR="114300" simplePos="0" relativeHeight="251756578" behindDoc="0" locked="0" layoutInCell="1" allowOverlap="1" wp14:anchorId="6D098C01" wp14:editId="224D0245">
                <wp:simplePos x="0" y="0"/>
                <wp:positionH relativeFrom="column">
                  <wp:posOffset>247650</wp:posOffset>
                </wp:positionH>
                <wp:positionV relativeFrom="paragraph">
                  <wp:posOffset>72390</wp:posOffset>
                </wp:positionV>
                <wp:extent cx="312420" cy="311150"/>
                <wp:effectExtent l="0" t="0" r="0" b="0"/>
                <wp:wrapNone/>
                <wp:docPr id="214397251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068885CC" w14:textId="77777777" w:rsidR="00C804F2" w:rsidRDefault="00C804F2" w:rsidP="00DE4EC4">
          <w:pPr>
            <w:pStyle w:val="Header"/>
            <w:rPr>
              <w:noProof/>
            </w:rPr>
          </w:pPr>
          <w:r>
            <w:rPr>
              <w:noProof/>
            </w:rPr>
            <w:drawing>
              <wp:anchor distT="0" distB="0" distL="114300" distR="114300" simplePos="0" relativeHeight="251755554" behindDoc="0" locked="0" layoutInCell="1" allowOverlap="1" wp14:anchorId="7F5CC6F0" wp14:editId="2548D608">
                <wp:simplePos x="0" y="0"/>
                <wp:positionH relativeFrom="column">
                  <wp:posOffset>247650</wp:posOffset>
                </wp:positionH>
                <wp:positionV relativeFrom="paragraph">
                  <wp:posOffset>72390</wp:posOffset>
                </wp:positionV>
                <wp:extent cx="312420" cy="311150"/>
                <wp:effectExtent l="0" t="0" r="0" b="0"/>
                <wp:wrapNone/>
                <wp:docPr id="165546105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3E819816" w14:textId="77777777" w:rsidR="00C804F2" w:rsidRDefault="00C804F2" w:rsidP="00DE4EC4">
          <w:pPr>
            <w:pStyle w:val="Header"/>
          </w:pPr>
          <w:r w:rsidRPr="00E021AD">
            <w:rPr>
              <w:noProof/>
            </w:rPr>
            <w:drawing>
              <wp:anchor distT="0" distB="0" distL="114300" distR="114300" simplePos="0" relativeHeight="251753506" behindDoc="0" locked="0" layoutInCell="1" allowOverlap="1" wp14:anchorId="7647B9A9" wp14:editId="38AA708C">
                <wp:simplePos x="0" y="0"/>
                <wp:positionH relativeFrom="margin">
                  <wp:posOffset>257810</wp:posOffset>
                </wp:positionH>
                <wp:positionV relativeFrom="paragraph">
                  <wp:posOffset>79375</wp:posOffset>
                </wp:positionV>
                <wp:extent cx="349250" cy="349250"/>
                <wp:effectExtent l="0" t="0" r="0" b="0"/>
                <wp:wrapNone/>
                <wp:docPr id="1903050532"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shd w:val="clear" w:color="auto" w:fill="F9D9D3" w:themeFill="accent1" w:themeFillTint="33"/>
          <w:tcMar>
            <w:top w:w="85" w:type="dxa"/>
            <w:left w:w="85" w:type="dxa"/>
            <w:bottom w:w="85" w:type="dxa"/>
            <w:right w:w="85" w:type="dxa"/>
          </w:tcMar>
        </w:tcPr>
        <w:p w14:paraId="0CB44795" w14:textId="77777777" w:rsidR="00C804F2" w:rsidRPr="00E021AD" w:rsidRDefault="00C804F2" w:rsidP="00DE4EC4">
          <w:pPr>
            <w:pStyle w:val="Header"/>
            <w:rPr>
              <w:noProof/>
            </w:rPr>
          </w:pPr>
          <w:r w:rsidRPr="00E021AD">
            <w:rPr>
              <w:noProof/>
            </w:rPr>
            <w:drawing>
              <wp:anchor distT="0" distB="0" distL="114300" distR="114300" simplePos="0" relativeHeight="251754530" behindDoc="0" locked="0" layoutInCell="1" allowOverlap="1" wp14:anchorId="7DAC70EA" wp14:editId="5B74BAD7">
                <wp:simplePos x="0" y="0"/>
                <wp:positionH relativeFrom="margin">
                  <wp:posOffset>245745</wp:posOffset>
                </wp:positionH>
                <wp:positionV relativeFrom="paragraph">
                  <wp:posOffset>81280</wp:posOffset>
                </wp:positionV>
                <wp:extent cx="365760" cy="365760"/>
                <wp:effectExtent l="0" t="0" r="0" b="0"/>
                <wp:wrapNone/>
                <wp:docPr id="319236468"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33A1CD51" w14:textId="77777777" w:rsidTr="006F7C82">
      <w:trPr>
        <w:trHeight w:val="671"/>
        <w:jc w:val="center"/>
      </w:trPr>
      <w:tc>
        <w:tcPr>
          <w:tcW w:w="1518" w:type="dxa"/>
          <w:tcMar>
            <w:top w:w="85" w:type="dxa"/>
            <w:left w:w="85" w:type="dxa"/>
            <w:bottom w:w="85" w:type="dxa"/>
            <w:right w:w="85" w:type="dxa"/>
          </w:tcMar>
        </w:tcPr>
        <w:p w14:paraId="33F2A096"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7E076C89"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7DDBBFFF"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7261A021"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264913FE"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5C90B071"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shd w:val="clear" w:color="auto" w:fill="F9D9D3" w:themeFill="accent1" w:themeFillTint="33"/>
          <w:tcMar>
            <w:top w:w="85" w:type="dxa"/>
            <w:left w:w="85" w:type="dxa"/>
            <w:bottom w:w="85" w:type="dxa"/>
            <w:right w:w="85" w:type="dxa"/>
          </w:tcMar>
        </w:tcPr>
        <w:p w14:paraId="35CDCF98"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614E60C2" w14:textId="77777777" w:rsidR="00C804F2" w:rsidRPr="00C227CE" w:rsidRDefault="00C804F2" w:rsidP="0053199E">
    <w:pPr>
      <w:pStyle w:val="Header"/>
      <w:rPr>
        <w:sz w:val="8"/>
        <w:szCs w:val="1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32600" w14:textId="77777777" w:rsidR="00121C0A" w:rsidRDefault="00121C0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C804F2" w14:paraId="29B3B90B" w14:textId="77777777" w:rsidTr="00900454">
      <w:trPr>
        <w:trHeight w:val="553"/>
        <w:jc w:val="center"/>
      </w:trPr>
      <w:tc>
        <w:tcPr>
          <w:tcW w:w="1518" w:type="dxa"/>
          <w:tcMar>
            <w:top w:w="85" w:type="dxa"/>
            <w:left w:w="85" w:type="dxa"/>
            <w:bottom w:w="85" w:type="dxa"/>
            <w:right w:w="85" w:type="dxa"/>
          </w:tcMar>
        </w:tcPr>
        <w:p w14:paraId="58A62BC7" w14:textId="77777777" w:rsidR="00C804F2" w:rsidRDefault="00C804F2" w:rsidP="00DE4EC4">
          <w:pPr>
            <w:pStyle w:val="Header"/>
          </w:pPr>
          <w:r w:rsidRPr="00E021AD">
            <w:rPr>
              <w:noProof/>
            </w:rPr>
            <w:drawing>
              <wp:anchor distT="0" distB="0" distL="114300" distR="114300" simplePos="0" relativeHeight="251758626" behindDoc="0" locked="0" layoutInCell="1" allowOverlap="1" wp14:anchorId="76E24778" wp14:editId="61DCCA17">
                <wp:simplePos x="0" y="0"/>
                <wp:positionH relativeFrom="margin">
                  <wp:posOffset>259080</wp:posOffset>
                </wp:positionH>
                <wp:positionV relativeFrom="paragraph">
                  <wp:posOffset>84455</wp:posOffset>
                </wp:positionV>
                <wp:extent cx="335524" cy="335524"/>
                <wp:effectExtent l="0" t="0" r="7620" b="7620"/>
                <wp:wrapNone/>
                <wp:docPr id="1731194461"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79EA6069" w14:textId="77777777" w:rsidR="00C804F2" w:rsidRPr="00227F36" w:rsidRDefault="00C804F2" w:rsidP="000428F6">
          <w:pPr>
            <w:pStyle w:val="Header"/>
          </w:pPr>
          <w:r w:rsidRPr="00E021AD">
            <w:rPr>
              <w:noProof/>
            </w:rPr>
            <w:drawing>
              <wp:anchor distT="0" distB="0" distL="114300" distR="114300" simplePos="0" relativeHeight="251759650" behindDoc="0" locked="0" layoutInCell="1" allowOverlap="1" wp14:anchorId="6E41CC2A" wp14:editId="6D42521A">
                <wp:simplePos x="0" y="0"/>
                <wp:positionH relativeFrom="margin">
                  <wp:posOffset>276225</wp:posOffset>
                </wp:positionH>
                <wp:positionV relativeFrom="paragraph">
                  <wp:posOffset>84455</wp:posOffset>
                </wp:positionV>
                <wp:extent cx="309282" cy="309282"/>
                <wp:effectExtent l="0" t="0" r="0" b="0"/>
                <wp:wrapNone/>
                <wp:docPr id="2012047191"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2F81844C" w14:textId="77777777" w:rsidR="00C804F2" w:rsidRDefault="00C804F2" w:rsidP="00DE4EC4">
          <w:pPr>
            <w:pStyle w:val="Header"/>
            <w:ind w:left="-185"/>
          </w:pPr>
          <w:r>
            <w:rPr>
              <w:noProof/>
            </w:rPr>
            <w:drawing>
              <wp:anchor distT="0" distB="0" distL="114300" distR="114300" simplePos="0" relativeHeight="251760674" behindDoc="0" locked="0" layoutInCell="1" allowOverlap="1" wp14:anchorId="2454B08C" wp14:editId="6005C37F">
                <wp:simplePos x="0" y="0"/>
                <wp:positionH relativeFrom="column">
                  <wp:posOffset>247650</wp:posOffset>
                </wp:positionH>
                <wp:positionV relativeFrom="paragraph">
                  <wp:posOffset>72390</wp:posOffset>
                </wp:positionV>
                <wp:extent cx="312420" cy="311150"/>
                <wp:effectExtent l="0" t="0" r="0" b="0"/>
                <wp:wrapNone/>
                <wp:docPr id="147662635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16BD1DAC" w14:textId="77777777" w:rsidR="00C804F2" w:rsidRDefault="00C804F2" w:rsidP="00DE4EC4">
          <w:pPr>
            <w:pStyle w:val="Header"/>
            <w:rPr>
              <w:noProof/>
            </w:rPr>
          </w:pPr>
          <w:r>
            <w:rPr>
              <w:noProof/>
            </w:rPr>
            <w:drawing>
              <wp:anchor distT="0" distB="0" distL="114300" distR="114300" simplePos="0" relativeHeight="251764770" behindDoc="0" locked="0" layoutInCell="1" allowOverlap="1" wp14:anchorId="5829DAC4" wp14:editId="58BA862A">
                <wp:simplePos x="0" y="0"/>
                <wp:positionH relativeFrom="column">
                  <wp:posOffset>247650</wp:posOffset>
                </wp:positionH>
                <wp:positionV relativeFrom="paragraph">
                  <wp:posOffset>72390</wp:posOffset>
                </wp:positionV>
                <wp:extent cx="312420" cy="311150"/>
                <wp:effectExtent l="0" t="0" r="0" b="0"/>
                <wp:wrapNone/>
                <wp:docPr id="213734191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7027FC97" w14:textId="77777777" w:rsidR="00C804F2" w:rsidRDefault="00C804F2" w:rsidP="00DE4EC4">
          <w:pPr>
            <w:pStyle w:val="Header"/>
            <w:rPr>
              <w:noProof/>
            </w:rPr>
          </w:pPr>
          <w:r>
            <w:rPr>
              <w:noProof/>
            </w:rPr>
            <w:drawing>
              <wp:anchor distT="0" distB="0" distL="114300" distR="114300" simplePos="0" relativeHeight="251763746" behindDoc="0" locked="0" layoutInCell="1" allowOverlap="1" wp14:anchorId="06B9E7DB" wp14:editId="250073EF">
                <wp:simplePos x="0" y="0"/>
                <wp:positionH relativeFrom="column">
                  <wp:posOffset>247650</wp:posOffset>
                </wp:positionH>
                <wp:positionV relativeFrom="paragraph">
                  <wp:posOffset>72390</wp:posOffset>
                </wp:positionV>
                <wp:extent cx="312420" cy="311150"/>
                <wp:effectExtent l="0" t="0" r="0" b="0"/>
                <wp:wrapNone/>
                <wp:docPr id="166201305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49121408" w14:textId="77777777" w:rsidR="00C804F2" w:rsidRDefault="00C804F2" w:rsidP="00DE4EC4">
          <w:pPr>
            <w:pStyle w:val="Header"/>
          </w:pPr>
          <w:r w:rsidRPr="00E021AD">
            <w:rPr>
              <w:noProof/>
            </w:rPr>
            <w:drawing>
              <wp:anchor distT="0" distB="0" distL="114300" distR="114300" simplePos="0" relativeHeight="251761698" behindDoc="0" locked="0" layoutInCell="1" allowOverlap="1" wp14:anchorId="1D6C5438" wp14:editId="5FE7AB41">
                <wp:simplePos x="0" y="0"/>
                <wp:positionH relativeFrom="margin">
                  <wp:posOffset>257810</wp:posOffset>
                </wp:positionH>
                <wp:positionV relativeFrom="paragraph">
                  <wp:posOffset>79375</wp:posOffset>
                </wp:positionV>
                <wp:extent cx="349250" cy="349250"/>
                <wp:effectExtent l="0" t="0" r="0" b="0"/>
                <wp:wrapNone/>
                <wp:docPr id="1584838644"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55975564" w14:textId="77777777" w:rsidR="00C804F2" w:rsidRPr="00E021AD" w:rsidRDefault="00C804F2" w:rsidP="00DE4EC4">
          <w:pPr>
            <w:pStyle w:val="Header"/>
            <w:rPr>
              <w:noProof/>
            </w:rPr>
          </w:pPr>
          <w:r w:rsidRPr="00E021AD">
            <w:rPr>
              <w:noProof/>
            </w:rPr>
            <w:drawing>
              <wp:anchor distT="0" distB="0" distL="114300" distR="114300" simplePos="0" relativeHeight="251762722" behindDoc="0" locked="0" layoutInCell="1" allowOverlap="1" wp14:anchorId="55A1BE52" wp14:editId="390F243C">
                <wp:simplePos x="0" y="0"/>
                <wp:positionH relativeFrom="margin">
                  <wp:posOffset>245745</wp:posOffset>
                </wp:positionH>
                <wp:positionV relativeFrom="paragraph">
                  <wp:posOffset>81280</wp:posOffset>
                </wp:positionV>
                <wp:extent cx="365760" cy="365760"/>
                <wp:effectExtent l="0" t="0" r="0" b="0"/>
                <wp:wrapNone/>
                <wp:docPr id="1269041750"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C804F2" w:rsidRPr="00DF7855" w14:paraId="1F6F353A" w14:textId="77777777" w:rsidTr="00900454">
      <w:trPr>
        <w:trHeight w:val="671"/>
        <w:jc w:val="center"/>
      </w:trPr>
      <w:tc>
        <w:tcPr>
          <w:tcW w:w="1518" w:type="dxa"/>
          <w:tcMar>
            <w:top w:w="85" w:type="dxa"/>
            <w:left w:w="85" w:type="dxa"/>
            <w:bottom w:w="85" w:type="dxa"/>
            <w:right w:w="85" w:type="dxa"/>
          </w:tcMar>
        </w:tcPr>
        <w:p w14:paraId="6ECE9B0F" w14:textId="77777777" w:rsidR="00C804F2" w:rsidRPr="00D5084C" w:rsidRDefault="00C804F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071F73E8" w14:textId="77777777" w:rsidR="00C804F2" w:rsidRPr="00D5084C" w:rsidRDefault="00C804F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5CAE3CA8" w14:textId="77777777" w:rsidR="00C804F2" w:rsidRPr="00D5084C" w:rsidRDefault="00C804F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2359EDC6" w14:textId="77777777" w:rsidR="00C804F2" w:rsidRPr="00D5084C" w:rsidRDefault="00C804F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4C037841" w14:textId="77777777" w:rsidR="00C804F2" w:rsidRPr="00D5084C" w:rsidRDefault="00C804F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3C293FB6" w14:textId="77777777" w:rsidR="00C804F2" w:rsidRPr="00D5084C" w:rsidRDefault="00C804F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157E0AC0" w14:textId="77777777" w:rsidR="00C804F2" w:rsidRPr="00D5084C" w:rsidRDefault="00C804F2" w:rsidP="00DE4EC4">
          <w:pPr>
            <w:pStyle w:val="Header"/>
            <w:rPr>
              <w:i/>
              <w:iCs/>
              <w:color w:val="auto"/>
            </w:rPr>
          </w:pPr>
          <w:hyperlink w:anchor="Definitions" w:history="1">
            <w:r w:rsidRPr="00D5084C">
              <w:rPr>
                <w:rStyle w:val="Hyperlink"/>
                <w:i w:val="0"/>
                <w:iCs/>
                <w:color w:val="auto"/>
                <w:u w:val="none"/>
              </w:rPr>
              <w:t>Definitions</w:t>
            </w:r>
          </w:hyperlink>
        </w:p>
      </w:tc>
    </w:tr>
  </w:tbl>
  <w:p w14:paraId="0859C4DF" w14:textId="77777777" w:rsidR="00C804F2" w:rsidRPr="00C227CE" w:rsidRDefault="00C804F2" w:rsidP="0053199E">
    <w:pPr>
      <w:pStyle w:val="Header"/>
      <w:rPr>
        <w:sz w:val="8"/>
        <w:szCs w:val="1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C2A02" w14:textId="77777777" w:rsidR="00121C0A" w:rsidRDefault="00121C0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7FAA" w14:textId="21A3B280" w:rsidR="00BD7115" w:rsidRDefault="00BD711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5" w:type="dxa"/>
      <w:jc w:val="center"/>
      <w:tblBorders>
        <w:top w:val="single" w:sz="4" w:space="0" w:color="FF0000"/>
        <w:bottom w:val="single" w:sz="4" w:space="0" w:color="FF0000"/>
        <w:insideH w:val="none" w:sz="0" w:space="0" w:color="auto"/>
      </w:tblBorders>
      <w:tblLayout w:type="fixed"/>
      <w:tblLook w:val="04A0" w:firstRow="1" w:lastRow="0" w:firstColumn="1" w:lastColumn="0" w:noHBand="0" w:noVBand="1"/>
    </w:tblPr>
    <w:tblGrid>
      <w:gridCol w:w="1518"/>
      <w:gridCol w:w="1519"/>
      <w:gridCol w:w="1519"/>
      <w:gridCol w:w="1681"/>
      <w:gridCol w:w="1519"/>
      <w:gridCol w:w="1620"/>
      <w:gridCol w:w="1519"/>
    </w:tblGrid>
    <w:tr w:rsidR="00AB27D2" w14:paraId="369863DE" w14:textId="77777777" w:rsidTr="00900454">
      <w:trPr>
        <w:trHeight w:val="553"/>
        <w:jc w:val="center"/>
      </w:trPr>
      <w:tc>
        <w:tcPr>
          <w:tcW w:w="1518" w:type="dxa"/>
          <w:tcMar>
            <w:top w:w="85" w:type="dxa"/>
            <w:left w:w="85" w:type="dxa"/>
            <w:bottom w:w="85" w:type="dxa"/>
            <w:right w:w="85" w:type="dxa"/>
          </w:tcMar>
        </w:tcPr>
        <w:p w14:paraId="6B7523EE" w14:textId="77777777" w:rsidR="00AB27D2" w:rsidRDefault="00AB27D2" w:rsidP="00DE4EC4">
          <w:pPr>
            <w:pStyle w:val="Header"/>
          </w:pPr>
          <w:r w:rsidRPr="00E021AD">
            <w:rPr>
              <w:noProof/>
            </w:rPr>
            <w:drawing>
              <wp:anchor distT="0" distB="0" distL="114300" distR="114300" simplePos="0" relativeHeight="251766818" behindDoc="0" locked="0" layoutInCell="1" allowOverlap="1" wp14:anchorId="15C6CCC9" wp14:editId="06AAF6AB">
                <wp:simplePos x="0" y="0"/>
                <wp:positionH relativeFrom="margin">
                  <wp:posOffset>259080</wp:posOffset>
                </wp:positionH>
                <wp:positionV relativeFrom="paragraph">
                  <wp:posOffset>84455</wp:posOffset>
                </wp:positionV>
                <wp:extent cx="335524" cy="335524"/>
                <wp:effectExtent l="0" t="0" r="7620" b="7620"/>
                <wp:wrapNone/>
                <wp:docPr id="1913704970" name="Graphic 1" descr="Hom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7630" name="Graphic 1" descr="Home outline">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335524" cy="335524"/>
                        </a:xfrm>
                        <a:prstGeom prst="rect">
                          <a:avLst/>
                        </a:prstGeom>
                      </pic:spPr>
                    </pic:pic>
                  </a:graphicData>
                </a:graphic>
                <wp14:sizeRelH relativeFrom="page">
                  <wp14:pctWidth>0</wp14:pctWidth>
                </wp14:sizeRelH>
                <wp14:sizeRelV relativeFrom="page">
                  <wp14:pctHeight>0</wp14:pctHeight>
                </wp14:sizeRelV>
              </wp:anchor>
            </w:drawing>
          </w:r>
        </w:p>
      </w:tc>
      <w:tc>
        <w:tcPr>
          <w:tcW w:w="1519" w:type="dxa"/>
          <w:tcMar>
            <w:top w:w="85" w:type="dxa"/>
            <w:left w:w="85" w:type="dxa"/>
            <w:bottom w:w="85" w:type="dxa"/>
            <w:right w:w="85" w:type="dxa"/>
          </w:tcMar>
        </w:tcPr>
        <w:p w14:paraId="07F05AD9" w14:textId="77777777" w:rsidR="00AB27D2" w:rsidRPr="00227F36" w:rsidRDefault="00AB27D2" w:rsidP="000428F6">
          <w:pPr>
            <w:pStyle w:val="Header"/>
          </w:pPr>
          <w:r w:rsidRPr="00E021AD">
            <w:rPr>
              <w:noProof/>
            </w:rPr>
            <w:drawing>
              <wp:anchor distT="0" distB="0" distL="114300" distR="114300" simplePos="0" relativeHeight="251767842" behindDoc="0" locked="0" layoutInCell="1" allowOverlap="1" wp14:anchorId="67C5A1B6" wp14:editId="23D9A7AC">
                <wp:simplePos x="0" y="0"/>
                <wp:positionH relativeFrom="margin">
                  <wp:posOffset>276225</wp:posOffset>
                </wp:positionH>
                <wp:positionV relativeFrom="paragraph">
                  <wp:posOffset>84455</wp:posOffset>
                </wp:positionV>
                <wp:extent cx="309282" cy="309282"/>
                <wp:effectExtent l="0" t="0" r="0" b="0"/>
                <wp:wrapNone/>
                <wp:docPr id="748924671" name="Graphic 1" descr="Bullsey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01535" name="Graphic 1" descr="Bullseye outline">
                          <a:extLst>
                            <a:ext uri="{C183D7F6-B498-43B3-948B-1728B52AA6E4}">
                              <adec:decorative xmlns:adec="http://schemas.microsoft.com/office/drawing/2017/decorative" val="1"/>
                            </a:ext>
                          </a:extLst>
                        </pic:cNvPr>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309282" cy="309282"/>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2AD9F433" w14:textId="77777777" w:rsidR="00AB27D2" w:rsidRDefault="00AB27D2" w:rsidP="00DE4EC4">
          <w:pPr>
            <w:pStyle w:val="Header"/>
            <w:ind w:left="-185"/>
          </w:pPr>
          <w:r>
            <w:rPr>
              <w:noProof/>
            </w:rPr>
            <w:drawing>
              <wp:anchor distT="0" distB="0" distL="114300" distR="114300" simplePos="0" relativeHeight="251768866" behindDoc="0" locked="0" layoutInCell="1" allowOverlap="1" wp14:anchorId="7002422E" wp14:editId="21B1D09B">
                <wp:simplePos x="0" y="0"/>
                <wp:positionH relativeFrom="column">
                  <wp:posOffset>247650</wp:posOffset>
                </wp:positionH>
                <wp:positionV relativeFrom="paragraph">
                  <wp:posOffset>72390</wp:posOffset>
                </wp:positionV>
                <wp:extent cx="312420" cy="311150"/>
                <wp:effectExtent l="0" t="0" r="0" b="0"/>
                <wp:wrapNone/>
                <wp:docPr id="83551791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81" w:type="dxa"/>
        </w:tcPr>
        <w:p w14:paraId="067A194E" w14:textId="77777777" w:rsidR="00AB27D2" w:rsidRDefault="00AB27D2" w:rsidP="00DE4EC4">
          <w:pPr>
            <w:pStyle w:val="Header"/>
            <w:rPr>
              <w:noProof/>
            </w:rPr>
          </w:pPr>
          <w:r>
            <w:rPr>
              <w:noProof/>
            </w:rPr>
            <w:drawing>
              <wp:anchor distT="0" distB="0" distL="114300" distR="114300" simplePos="0" relativeHeight="251772962" behindDoc="0" locked="0" layoutInCell="1" allowOverlap="1" wp14:anchorId="3D9C8162" wp14:editId="381C537C">
                <wp:simplePos x="0" y="0"/>
                <wp:positionH relativeFrom="column">
                  <wp:posOffset>247650</wp:posOffset>
                </wp:positionH>
                <wp:positionV relativeFrom="paragraph">
                  <wp:posOffset>72390</wp:posOffset>
                </wp:positionV>
                <wp:extent cx="312420" cy="311150"/>
                <wp:effectExtent l="0" t="0" r="0" b="0"/>
                <wp:wrapNone/>
                <wp:docPr id="188482317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519" w:type="dxa"/>
        </w:tcPr>
        <w:p w14:paraId="15297179" w14:textId="77777777" w:rsidR="00AB27D2" w:rsidRDefault="00AB27D2" w:rsidP="00DE4EC4">
          <w:pPr>
            <w:pStyle w:val="Header"/>
            <w:rPr>
              <w:noProof/>
            </w:rPr>
          </w:pPr>
          <w:r>
            <w:rPr>
              <w:noProof/>
            </w:rPr>
            <w:drawing>
              <wp:anchor distT="0" distB="0" distL="114300" distR="114300" simplePos="0" relativeHeight="251771938" behindDoc="0" locked="0" layoutInCell="1" allowOverlap="1" wp14:anchorId="31BB8F71" wp14:editId="037AC243">
                <wp:simplePos x="0" y="0"/>
                <wp:positionH relativeFrom="column">
                  <wp:posOffset>247650</wp:posOffset>
                </wp:positionH>
                <wp:positionV relativeFrom="paragraph">
                  <wp:posOffset>72390</wp:posOffset>
                </wp:positionV>
                <wp:extent cx="312420" cy="311150"/>
                <wp:effectExtent l="0" t="0" r="0" b="0"/>
                <wp:wrapNone/>
                <wp:docPr id="13272337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031" name="Graphic 1">
                          <a:extLst>
                            <a:ext uri="{C183D7F6-B498-43B3-948B-1728B52AA6E4}">
                              <adec:decorative xmlns:adec="http://schemas.microsoft.com/office/drawing/2017/decorative" val="1"/>
                            </a:ext>
                          </a:extLst>
                        </pic:cNvPr>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12420" cy="311150"/>
                        </a:xfrm>
                        <a:prstGeom prst="rect">
                          <a:avLst/>
                        </a:prstGeom>
                      </pic:spPr>
                    </pic:pic>
                  </a:graphicData>
                </a:graphic>
                <wp14:sizeRelH relativeFrom="margin">
                  <wp14:pctWidth>0</wp14:pctWidth>
                </wp14:sizeRelH>
              </wp:anchor>
            </w:drawing>
          </w:r>
        </w:p>
      </w:tc>
      <w:tc>
        <w:tcPr>
          <w:tcW w:w="1620" w:type="dxa"/>
          <w:tcBorders>
            <w:top w:val="single" w:sz="4" w:space="0" w:color="FF0000"/>
            <w:bottom w:val="nil"/>
          </w:tcBorders>
          <w:tcMar>
            <w:top w:w="85" w:type="dxa"/>
            <w:left w:w="85" w:type="dxa"/>
            <w:bottom w:w="85" w:type="dxa"/>
            <w:right w:w="85" w:type="dxa"/>
          </w:tcMar>
        </w:tcPr>
        <w:p w14:paraId="71F2E1E8" w14:textId="77777777" w:rsidR="00AB27D2" w:rsidRDefault="00AB27D2" w:rsidP="00DE4EC4">
          <w:pPr>
            <w:pStyle w:val="Header"/>
          </w:pPr>
          <w:r w:rsidRPr="00E021AD">
            <w:rPr>
              <w:noProof/>
            </w:rPr>
            <w:drawing>
              <wp:anchor distT="0" distB="0" distL="114300" distR="114300" simplePos="0" relativeHeight="251769890" behindDoc="0" locked="0" layoutInCell="1" allowOverlap="1" wp14:anchorId="177B4083" wp14:editId="6E668F98">
                <wp:simplePos x="0" y="0"/>
                <wp:positionH relativeFrom="margin">
                  <wp:posOffset>257810</wp:posOffset>
                </wp:positionH>
                <wp:positionV relativeFrom="paragraph">
                  <wp:posOffset>79375</wp:posOffset>
                </wp:positionV>
                <wp:extent cx="349250" cy="349250"/>
                <wp:effectExtent l="0" t="0" r="0" b="0"/>
                <wp:wrapNone/>
                <wp:docPr id="1074836465"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21946" name="Graphic 8">
                          <a:extLst>
                            <a:ext uri="{C183D7F6-B498-43B3-948B-1728B52AA6E4}">
                              <adec:decorative xmlns:adec="http://schemas.microsoft.com/office/drawing/2017/decorative" val="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1519" w:type="dxa"/>
          <w:tcMar>
            <w:top w:w="85" w:type="dxa"/>
            <w:left w:w="85" w:type="dxa"/>
            <w:bottom w:w="85" w:type="dxa"/>
            <w:right w:w="85" w:type="dxa"/>
          </w:tcMar>
        </w:tcPr>
        <w:p w14:paraId="0DD16EE8" w14:textId="77777777" w:rsidR="00AB27D2" w:rsidRPr="00E021AD" w:rsidRDefault="00AB27D2" w:rsidP="00DE4EC4">
          <w:pPr>
            <w:pStyle w:val="Header"/>
            <w:rPr>
              <w:noProof/>
            </w:rPr>
          </w:pPr>
          <w:r w:rsidRPr="00E021AD">
            <w:rPr>
              <w:noProof/>
            </w:rPr>
            <w:drawing>
              <wp:anchor distT="0" distB="0" distL="114300" distR="114300" simplePos="0" relativeHeight="251770914" behindDoc="0" locked="0" layoutInCell="1" allowOverlap="1" wp14:anchorId="6F9FA849" wp14:editId="5B07F247">
                <wp:simplePos x="0" y="0"/>
                <wp:positionH relativeFrom="margin">
                  <wp:posOffset>245745</wp:posOffset>
                </wp:positionH>
                <wp:positionV relativeFrom="paragraph">
                  <wp:posOffset>81280</wp:posOffset>
                </wp:positionV>
                <wp:extent cx="365760" cy="365760"/>
                <wp:effectExtent l="0" t="0" r="0" b="0"/>
                <wp:wrapNone/>
                <wp:docPr id="381518011" name="Graphic 3" descr="Open book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91381" name="Graphic 3" descr="Open book outline">
                          <a:extLst>
                            <a:ext uri="{C183D7F6-B498-43B3-948B-1728B52AA6E4}">
                              <adec:decorative xmlns:adec="http://schemas.microsoft.com/office/drawing/2017/decorative" val="1"/>
                            </a:ext>
                          </a:extLst>
                        </pic:cNvPr>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14:sizeRelH relativeFrom="margin">
                  <wp14:pctWidth>0</wp14:pctWidth>
                </wp14:sizeRelH>
                <wp14:sizeRelV relativeFrom="margin">
                  <wp14:pctHeight>0</wp14:pctHeight>
                </wp14:sizeRelV>
              </wp:anchor>
            </w:drawing>
          </w:r>
        </w:p>
      </w:tc>
    </w:tr>
    <w:tr w:rsidR="00AB27D2" w:rsidRPr="00DF7855" w14:paraId="770EFE1E" w14:textId="77777777" w:rsidTr="00900454">
      <w:trPr>
        <w:trHeight w:val="671"/>
        <w:jc w:val="center"/>
      </w:trPr>
      <w:tc>
        <w:tcPr>
          <w:tcW w:w="1518" w:type="dxa"/>
          <w:tcMar>
            <w:top w:w="85" w:type="dxa"/>
            <w:left w:w="85" w:type="dxa"/>
            <w:bottom w:w="85" w:type="dxa"/>
            <w:right w:w="85" w:type="dxa"/>
          </w:tcMar>
        </w:tcPr>
        <w:p w14:paraId="0F3C0E39" w14:textId="77777777" w:rsidR="00AB27D2" w:rsidRPr="00D5084C" w:rsidRDefault="00AB27D2" w:rsidP="00DE4EC4">
          <w:pPr>
            <w:pStyle w:val="Header"/>
            <w:rPr>
              <w:i/>
              <w:iCs/>
              <w:color w:val="auto"/>
            </w:rPr>
          </w:pPr>
          <w:hyperlink w:anchor="Contents" w:history="1">
            <w:r w:rsidRPr="00D5084C">
              <w:rPr>
                <w:rStyle w:val="Hyperlink"/>
                <w:i w:val="0"/>
                <w:iCs/>
                <w:color w:val="auto"/>
                <w:u w:val="none"/>
              </w:rPr>
              <w:t>Contents</w:t>
            </w:r>
          </w:hyperlink>
        </w:p>
      </w:tc>
      <w:tc>
        <w:tcPr>
          <w:tcW w:w="1519" w:type="dxa"/>
          <w:tcMar>
            <w:top w:w="85" w:type="dxa"/>
            <w:left w:w="85" w:type="dxa"/>
            <w:bottom w:w="85" w:type="dxa"/>
            <w:right w:w="85" w:type="dxa"/>
          </w:tcMar>
        </w:tcPr>
        <w:p w14:paraId="0DFA5AA1" w14:textId="77777777" w:rsidR="00AB27D2" w:rsidRPr="00D5084C" w:rsidRDefault="00AB27D2" w:rsidP="00DE4EC4">
          <w:pPr>
            <w:pStyle w:val="Header"/>
            <w:rPr>
              <w:i/>
              <w:iCs/>
              <w:color w:val="auto"/>
            </w:rPr>
          </w:pPr>
          <w:hyperlink w:anchor="Purposeandapplication" w:history="1">
            <w:r w:rsidRPr="00D5084C">
              <w:rPr>
                <w:rStyle w:val="Hyperlink"/>
                <w:i w:val="0"/>
                <w:iCs/>
                <w:color w:val="auto"/>
                <w:u w:val="none"/>
              </w:rPr>
              <w:t>Purpose and application</w:t>
            </w:r>
          </w:hyperlink>
        </w:p>
      </w:tc>
      <w:tc>
        <w:tcPr>
          <w:tcW w:w="1519" w:type="dxa"/>
          <w:tcMar>
            <w:top w:w="85" w:type="dxa"/>
            <w:left w:w="85" w:type="dxa"/>
            <w:bottom w:w="85" w:type="dxa"/>
            <w:right w:w="85" w:type="dxa"/>
          </w:tcMar>
        </w:tcPr>
        <w:p w14:paraId="5873959F" w14:textId="77777777" w:rsidR="00AB27D2" w:rsidRPr="00D5084C" w:rsidRDefault="00AB27D2" w:rsidP="00E90F88">
          <w:pPr>
            <w:pStyle w:val="Header"/>
            <w:rPr>
              <w:i/>
              <w:iCs/>
              <w:color w:val="auto"/>
            </w:rPr>
          </w:pPr>
          <w:hyperlink w:anchor="Part5" w:history="1">
            <w:r w:rsidRPr="00D5084C">
              <w:rPr>
                <w:rStyle w:val="Hyperlink"/>
                <w:i w:val="0"/>
                <w:iCs/>
                <w:color w:val="auto"/>
                <w:u w:val="none"/>
              </w:rPr>
              <w:t>Adjustments to assessment</w:t>
            </w:r>
          </w:hyperlink>
        </w:p>
      </w:tc>
      <w:tc>
        <w:tcPr>
          <w:tcW w:w="1681" w:type="dxa"/>
        </w:tcPr>
        <w:p w14:paraId="653FEB5F" w14:textId="77777777" w:rsidR="00AB27D2" w:rsidRPr="00D5084C" w:rsidRDefault="00AB27D2" w:rsidP="00DE4EC4">
          <w:pPr>
            <w:pStyle w:val="Header"/>
            <w:rPr>
              <w:i/>
              <w:iCs/>
              <w:color w:val="auto"/>
            </w:rPr>
          </w:pPr>
          <w:hyperlink w:anchor="Part7" w:history="1">
            <w:r w:rsidRPr="00D5084C">
              <w:rPr>
                <w:rStyle w:val="Hyperlink"/>
                <w:i w:val="0"/>
                <w:iCs/>
                <w:color w:val="auto"/>
                <w:u w:val="none"/>
              </w:rPr>
              <w:t>Special arrangements for assessments</w:t>
            </w:r>
          </w:hyperlink>
        </w:p>
      </w:tc>
      <w:tc>
        <w:tcPr>
          <w:tcW w:w="1519" w:type="dxa"/>
        </w:tcPr>
        <w:p w14:paraId="603589F4" w14:textId="77777777" w:rsidR="00AB27D2" w:rsidRPr="00D5084C" w:rsidRDefault="00AB27D2" w:rsidP="00DE4EC4">
          <w:pPr>
            <w:pStyle w:val="Header"/>
            <w:rPr>
              <w:i/>
              <w:iCs/>
              <w:color w:val="auto"/>
            </w:rPr>
          </w:pPr>
          <w:hyperlink w:anchor="Part9" w:history="1">
            <w:r w:rsidRPr="00D5084C">
              <w:rPr>
                <w:rStyle w:val="Hyperlink"/>
                <w:i w:val="0"/>
                <w:iCs/>
                <w:color w:val="auto"/>
                <w:u w:val="none"/>
              </w:rPr>
              <w:t>Examinations</w:t>
            </w:r>
          </w:hyperlink>
        </w:p>
      </w:tc>
      <w:tc>
        <w:tcPr>
          <w:tcW w:w="1620" w:type="dxa"/>
          <w:tcBorders>
            <w:top w:val="nil"/>
            <w:bottom w:val="single" w:sz="4" w:space="0" w:color="FF0000"/>
          </w:tcBorders>
          <w:tcMar>
            <w:top w:w="85" w:type="dxa"/>
            <w:left w:w="85" w:type="dxa"/>
            <w:bottom w:w="85" w:type="dxa"/>
            <w:right w:w="85" w:type="dxa"/>
          </w:tcMar>
        </w:tcPr>
        <w:p w14:paraId="00FA4BCF" w14:textId="77777777" w:rsidR="00AB27D2" w:rsidRPr="00D5084C" w:rsidRDefault="00AB27D2" w:rsidP="00DE4EC4">
          <w:pPr>
            <w:pStyle w:val="Header"/>
            <w:rPr>
              <w:i/>
              <w:iCs/>
              <w:color w:val="auto"/>
            </w:rPr>
          </w:pPr>
          <w:hyperlink w:anchor="_Roles_and_responsibilities" w:history="1">
            <w:r w:rsidRPr="00D5084C">
              <w:rPr>
                <w:rStyle w:val="Hyperlink"/>
                <w:i w:val="0"/>
                <w:iCs/>
                <w:color w:val="auto"/>
                <w:u w:val="none"/>
              </w:rPr>
              <w:t>Roles and responsibilities</w:t>
            </w:r>
          </w:hyperlink>
        </w:p>
      </w:tc>
      <w:tc>
        <w:tcPr>
          <w:tcW w:w="1519" w:type="dxa"/>
          <w:tcMar>
            <w:top w:w="85" w:type="dxa"/>
            <w:left w:w="85" w:type="dxa"/>
            <w:bottom w:w="85" w:type="dxa"/>
            <w:right w:w="85" w:type="dxa"/>
          </w:tcMar>
        </w:tcPr>
        <w:p w14:paraId="1D3AE279" w14:textId="77777777" w:rsidR="00AB27D2" w:rsidRPr="00D5084C" w:rsidRDefault="00AB27D2" w:rsidP="00DE4EC4">
          <w:pPr>
            <w:pStyle w:val="Header"/>
            <w:rPr>
              <w:i/>
              <w:iCs/>
              <w:color w:val="auto"/>
            </w:rPr>
          </w:pPr>
          <w:hyperlink w:anchor="Definitions" w:history="1">
            <w:r w:rsidRPr="00D5084C">
              <w:rPr>
                <w:rStyle w:val="Hyperlink"/>
                <w:i w:val="0"/>
                <w:iCs/>
                <w:color w:val="auto"/>
                <w:u w:val="none"/>
              </w:rPr>
              <w:t>Definitions</w:t>
            </w:r>
          </w:hyperlink>
        </w:p>
      </w:tc>
    </w:tr>
  </w:tbl>
  <w:p w14:paraId="1537B927" w14:textId="77777777" w:rsidR="00AB27D2" w:rsidRPr="00C227CE" w:rsidRDefault="00AB27D2" w:rsidP="0053199E">
    <w:pPr>
      <w:pStyle w:val="Header"/>
      <w:rPr>
        <w:sz w:val="8"/>
        <w:szCs w:val="1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FC3F" w14:textId="44E85F7A" w:rsidR="00BD7115" w:rsidRDefault="00BD71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F6C33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82C"/>
    <w:multiLevelType w:val="multilevel"/>
    <w:tmpl w:val="07CA4132"/>
    <w:numStyleLink w:val="PolicyListStyle"/>
  </w:abstractNum>
  <w:abstractNum w:abstractNumId="2" w15:restartNumberingAfterBreak="0">
    <w:nsid w:val="02D97FA5"/>
    <w:multiLevelType w:val="hybridMultilevel"/>
    <w:tmpl w:val="508699A2"/>
    <w:lvl w:ilvl="0" w:tplc="AA3C369C">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0504F6"/>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640782D"/>
    <w:multiLevelType w:val="multilevel"/>
    <w:tmpl w:val="02E0BB40"/>
    <w:lvl w:ilvl="0">
      <w:start w:val="1"/>
      <w:numFmt w:val="decimal"/>
      <w:pStyle w:val="Heading1"/>
      <w:lvlText w:val="Part %1"/>
      <w:lvlJc w:val="left"/>
      <w:pPr>
        <w:ind w:left="1843" w:hanging="1701"/>
      </w:pPr>
      <w:rPr>
        <w:rFonts w:hint="default"/>
      </w:rPr>
    </w:lvl>
    <w:lvl w:ilvl="1">
      <w:start w:val="1"/>
      <w:numFmt w:val="decimal"/>
      <w:pStyle w:val="Heading2"/>
      <w:lvlText w:val="%1.%2"/>
      <w:lvlJc w:val="left"/>
      <w:pPr>
        <w:ind w:left="-1502" w:firstLine="1644"/>
      </w:pPr>
      <w:rPr>
        <w:rFonts w:hint="default"/>
      </w:rPr>
    </w:lvl>
    <w:lvl w:ilvl="2">
      <w:start w:val="1"/>
      <w:numFmt w:val="decimal"/>
      <w:lvlText w:val="(%3)"/>
      <w:lvlJc w:val="left"/>
      <w:pPr>
        <w:ind w:left="-567" w:hanging="567"/>
      </w:pPr>
      <w:rPr>
        <w:rFonts w:hint="default"/>
      </w:rPr>
    </w:lvl>
    <w:lvl w:ilvl="3">
      <w:start w:val="1"/>
      <w:numFmt w:val="lowerLetter"/>
      <w:lvlText w:val="(%4)"/>
      <w:lvlJc w:val="left"/>
      <w:pPr>
        <w:ind w:left="-284" w:hanging="567"/>
      </w:pPr>
      <w:rPr>
        <w:rFonts w:hint="default"/>
      </w:rPr>
    </w:lvl>
    <w:lvl w:ilvl="4">
      <w:start w:val="1"/>
      <w:numFmt w:val="lowerRoman"/>
      <w:lvlText w:val="(%5)"/>
      <w:lvlJc w:val="left"/>
      <w:pPr>
        <w:ind w:left="284" w:hanging="567"/>
      </w:pPr>
      <w:rPr>
        <w:rFonts w:hint="default"/>
      </w:rPr>
    </w:lvl>
    <w:lvl w:ilvl="5">
      <w:start w:val="1"/>
      <w:numFmt w:val="lowerRoman"/>
      <w:lvlText w:val="%6."/>
      <w:lvlJc w:val="right"/>
      <w:pPr>
        <w:ind w:left="2335" w:hanging="180"/>
      </w:pPr>
      <w:rPr>
        <w:rFonts w:hint="default"/>
      </w:rPr>
    </w:lvl>
    <w:lvl w:ilvl="6">
      <w:start w:val="1"/>
      <w:numFmt w:val="decimal"/>
      <w:lvlText w:val="%7."/>
      <w:lvlJc w:val="left"/>
      <w:pPr>
        <w:ind w:left="3055" w:hanging="360"/>
      </w:pPr>
      <w:rPr>
        <w:rFonts w:hint="default"/>
      </w:rPr>
    </w:lvl>
    <w:lvl w:ilvl="7">
      <w:start w:val="1"/>
      <w:numFmt w:val="lowerLetter"/>
      <w:lvlText w:val="%8."/>
      <w:lvlJc w:val="left"/>
      <w:pPr>
        <w:ind w:left="3775" w:hanging="360"/>
      </w:pPr>
      <w:rPr>
        <w:rFonts w:hint="default"/>
      </w:rPr>
    </w:lvl>
    <w:lvl w:ilvl="8">
      <w:start w:val="1"/>
      <w:numFmt w:val="lowerRoman"/>
      <w:lvlText w:val="%9."/>
      <w:lvlJc w:val="right"/>
      <w:pPr>
        <w:ind w:left="4495" w:hanging="180"/>
      </w:pPr>
      <w:rPr>
        <w:rFonts w:hint="default"/>
      </w:rPr>
    </w:lvl>
  </w:abstractNum>
  <w:abstractNum w:abstractNumId="5" w15:restartNumberingAfterBreak="0">
    <w:nsid w:val="07697694"/>
    <w:multiLevelType w:val="multilevel"/>
    <w:tmpl w:val="8F5EB0E0"/>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552"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8332E85"/>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A1A3116"/>
    <w:multiLevelType w:val="multilevel"/>
    <w:tmpl w:val="07CA4132"/>
    <w:styleLink w:val="PolicyListStyle"/>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CC629B2"/>
    <w:multiLevelType w:val="hybridMultilevel"/>
    <w:tmpl w:val="3D7A0282"/>
    <w:lvl w:ilvl="0" w:tplc="6E529BC2">
      <w:start w:val="1"/>
      <w:numFmt w:val="bullet"/>
      <w:lvlText w:val=""/>
      <w:lvlJc w:val="left"/>
      <w:pPr>
        <w:ind w:left="360" w:hanging="360"/>
      </w:pPr>
      <w:rPr>
        <w:rFonts w:ascii="Wingdings" w:hAnsi="Wingdings"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2F33631"/>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6463EA0"/>
    <w:multiLevelType w:val="hybridMultilevel"/>
    <w:tmpl w:val="2EF4CC1C"/>
    <w:lvl w:ilvl="0" w:tplc="81225926">
      <w:start w:val="1"/>
      <w:numFmt w:val="bullet"/>
      <w:lvlText w:val="×"/>
      <w:lvlJc w:val="left"/>
      <w:pPr>
        <w:ind w:left="360" w:hanging="360"/>
      </w:pPr>
      <w:rPr>
        <w:rFonts w:ascii="Arial" w:hAnsi="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6561E7F"/>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7387C6B"/>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8F11666"/>
    <w:multiLevelType w:val="hybridMultilevel"/>
    <w:tmpl w:val="2B0A763E"/>
    <w:lvl w:ilvl="0" w:tplc="81225926">
      <w:start w:val="1"/>
      <w:numFmt w:val="bullet"/>
      <w:lvlText w:val="×"/>
      <w:lvlJc w:val="left"/>
      <w:pPr>
        <w:ind w:left="360" w:hanging="360"/>
      </w:pPr>
      <w:rPr>
        <w:rFonts w:ascii="Arial" w:hAnsi="Arial"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92A137B"/>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A6D10B6"/>
    <w:multiLevelType w:val="hybridMultilevel"/>
    <w:tmpl w:val="294480E0"/>
    <w:lvl w:ilvl="0" w:tplc="19F0667E">
      <w:start w:val="1"/>
      <w:numFmt w:val="decimal"/>
      <w:pStyle w:val="TablelistLevel1"/>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1DED42D0"/>
    <w:multiLevelType w:val="hybridMultilevel"/>
    <w:tmpl w:val="3AECCA8C"/>
    <w:lvl w:ilvl="0" w:tplc="81225926">
      <w:start w:val="1"/>
      <w:numFmt w:val="bullet"/>
      <w:lvlText w:val="×"/>
      <w:lvlJc w:val="left"/>
      <w:pPr>
        <w:ind w:left="360" w:hanging="360"/>
      </w:pPr>
      <w:rPr>
        <w:rFonts w:ascii="Arial" w:hAnsi="Arial"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DEE57D4"/>
    <w:multiLevelType w:val="multilevel"/>
    <w:tmpl w:val="E536E388"/>
    <w:name w:val="Policy"/>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224C676D"/>
    <w:multiLevelType w:val="multilevel"/>
    <w:tmpl w:val="245EB3A0"/>
    <w:lvl w:ilvl="0">
      <w:start w:val="1"/>
      <w:numFmt w:val="none"/>
      <w:isLgl/>
      <w:suff w:val="nothing"/>
      <w:lvlText w:val=""/>
      <w:lvlJc w:val="left"/>
      <w:pPr>
        <w:ind w:left="0" w:firstLine="0"/>
      </w:pPr>
      <w:rPr>
        <w:rFonts w:hint="default"/>
      </w:rPr>
    </w:lvl>
    <w:lvl w:ilvl="1">
      <w:start w:val="1"/>
      <w:numFmt w:val="decimal"/>
      <w:pStyle w:val="NumberedFirstLevel"/>
      <w:lvlText w:val="(%2)"/>
      <w:lvlJc w:val="left"/>
      <w:pPr>
        <w:tabs>
          <w:tab w:val="num" w:pos="567"/>
        </w:tabs>
        <w:ind w:left="567" w:hanging="567"/>
      </w:pPr>
      <w:rPr>
        <w:rFonts w:hint="default"/>
      </w:rPr>
    </w:lvl>
    <w:lvl w:ilvl="2">
      <w:start w:val="1"/>
      <w:numFmt w:val="lowerLetter"/>
      <w:pStyle w:val="NumberedSecondLevel"/>
      <w:lvlText w:val="(%3)"/>
      <w:lvlJc w:val="left"/>
      <w:pPr>
        <w:tabs>
          <w:tab w:val="num" w:pos="1134"/>
        </w:tabs>
        <w:ind w:left="1134" w:hanging="567"/>
      </w:pPr>
      <w:rPr>
        <w:rFonts w:hint="default"/>
      </w:rPr>
    </w:lvl>
    <w:lvl w:ilvl="3">
      <w:start w:val="1"/>
      <w:numFmt w:val="lowerRoman"/>
      <w:pStyle w:val="NumberedThirdLevel"/>
      <w:lvlText w:val="(%4)"/>
      <w:lvlJc w:val="left"/>
      <w:pPr>
        <w:tabs>
          <w:tab w:val="num" w:pos="1701"/>
        </w:tabs>
        <w:ind w:left="1701" w:hanging="567"/>
      </w:pPr>
      <w:rPr>
        <w:rFonts w:hint="default"/>
      </w:rPr>
    </w:lvl>
    <w:lvl w:ilvl="4">
      <w:start w:val="1"/>
      <w:numFmt w:val="none"/>
      <w:lvlText w:val=""/>
      <w:lvlJc w:val="left"/>
      <w:pPr>
        <w:tabs>
          <w:tab w:val="num" w:pos="1134"/>
        </w:tabs>
        <w:ind w:left="1134" w:hanging="1134"/>
      </w:pPr>
      <w:rPr>
        <w:rFonts w:hint="default"/>
      </w:rPr>
    </w:lvl>
    <w:lvl w:ilvl="5">
      <w:start w:val="1"/>
      <w:numFmt w:val="none"/>
      <w:lvlText w:val=""/>
      <w:lvlJc w:val="left"/>
      <w:pPr>
        <w:tabs>
          <w:tab w:val="num" w:pos="1701"/>
        </w:tabs>
        <w:ind w:left="1701" w:hanging="1701"/>
      </w:pPr>
      <w:rPr>
        <w:rFonts w:hint="default"/>
      </w:rPr>
    </w:lvl>
    <w:lvl w:ilvl="6">
      <w:start w:val="1"/>
      <w:numFmt w:val="none"/>
      <w:lvlText w:val="%7"/>
      <w:lvlJc w:val="left"/>
      <w:pPr>
        <w:tabs>
          <w:tab w:val="num" w:pos="567"/>
        </w:tabs>
        <w:ind w:left="567" w:hanging="567"/>
      </w:pPr>
      <w:rPr>
        <w:rFonts w:hint="default"/>
      </w:rPr>
    </w:lvl>
    <w:lvl w:ilvl="7">
      <w:start w:val="1"/>
      <w:numFmt w:val="none"/>
      <w:lvlRestart w:val="0"/>
      <w:lvlText w:val="%8"/>
      <w:lvlJc w:val="left"/>
      <w:pPr>
        <w:tabs>
          <w:tab w:val="num" w:pos="1134"/>
        </w:tabs>
        <w:ind w:left="1134" w:hanging="1134"/>
      </w:pPr>
      <w:rPr>
        <w:rFonts w:hint="default"/>
      </w:rPr>
    </w:lvl>
    <w:lvl w:ilvl="8">
      <w:start w:val="1"/>
      <w:numFmt w:val="none"/>
      <w:lvlRestart w:val="0"/>
      <w:lvlText w:val="%9"/>
      <w:lvlJc w:val="left"/>
      <w:pPr>
        <w:tabs>
          <w:tab w:val="num" w:pos="1701"/>
        </w:tabs>
        <w:ind w:left="1701" w:hanging="1701"/>
      </w:pPr>
      <w:rPr>
        <w:rFonts w:hint="default"/>
      </w:rPr>
    </w:lvl>
  </w:abstractNum>
  <w:abstractNum w:abstractNumId="19" w15:restartNumberingAfterBreak="0">
    <w:nsid w:val="22733B8D"/>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27E02D9"/>
    <w:multiLevelType w:val="hybridMultilevel"/>
    <w:tmpl w:val="ECCC0ECC"/>
    <w:lvl w:ilvl="0" w:tplc="6E529BC2">
      <w:start w:val="1"/>
      <w:numFmt w:val="bullet"/>
      <w:lvlText w:val=""/>
      <w:lvlJc w:val="left"/>
      <w:pPr>
        <w:ind w:left="360" w:hanging="360"/>
      </w:pPr>
      <w:rPr>
        <w:rFonts w:ascii="Wingdings" w:hAnsi="Wingdings"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23F53810"/>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40174B6"/>
    <w:multiLevelType w:val="multilevel"/>
    <w:tmpl w:val="07CA4132"/>
    <w:numStyleLink w:val="PolicyListStyle"/>
  </w:abstractNum>
  <w:abstractNum w:abstractNumId="23" w15:restartNumberingAfterBreak="0">
    <w:nsid w:val="247718FE"/>
    <w:multiLevelType w:val="multilevel"/>
    <w:tmpl w:val="0C09001D"/>
    <w:name w:val="Policy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6972C34"/>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280A4EF9"/>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B563EEC"/>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2EA70265"/>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305607EB"/>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0B015C5"/>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31165228"/>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6D1228B"/>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78936A0"/>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38A96784"/>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3AF4603C"/>
    <w:multiLevelType w:val="multilevel"/>
    <w:tmpl w:val="0809001D"/>
    <w:name w:val="Policy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3B0C7241"/>
    <w:multiLevelType w:val="multilevel"/>
    <w:tmpl w:val="17043E0C"/>
    <w:name w:val="Templatenumbering"/>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3BEF7CFC"/>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3FB67B8E"/>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1CF5612"/>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2546187"/>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42E63A8C"/>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44DC6AA3"/>
    <w:multiLevelType w:val="multilevel"/>
    <w:tmpl w:val="07CA4132"/>
    <w:numStyleLink w:val="PolicyListStyle"/>
  </w:abstractNum>
  <w:abstractNum w:abstractNumId="42" w15:restartNumberingAfterBreak="0">
    <w:nsid w:val="44E13FDD"/>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45580DB6"/>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467D7667"/>
    <w:multiLevelType w:val="hybridMultilevel"/>
    <w:tmpl w:val="6388D766"/>
    <w:lvl w:ilvl="0" w:tplc="0B308F7E">
      <w:start w:val="1"/>
      <w:numFmt w:val="bullet"/>
      <w:pStyle w:val="Level6bulletlist"/>
      <w:lvlText w:val=""/>
      <w:lvlJc w:val="left"/>
      <w:pPr>
        <w:ind w:left="1948" w:hanging="360"/>
      </w:pPr>
      <w:rPr>
        <w:rFonts w:ascii="Symbol" w:hAnsi="Symbol" w:hint="default"/>
      </w:rPr>
    </w:lvl>
    <w:lvl w:ilvl="1" w:tplc="08090003" w:tentative="1">
      <w:start w:val="1"/>
      <w:numFmt w:val="bullet"/>
      <w:lvlText w:val="o"/>
      <w:lvlJc w:val="left"/>
      <w:pPr>
        <w:ind w:left="2668" w:hanging="360"/>
      </w:pPr>
      <w:rPr>
        <w:rFonts w:ascii="Courier New" w:hAnsi="Courier New" w:cs="Courier New" w:hint="default"/>
      </w:rPr>
    </w:lvl>
    <w:lvl w:ilvl="2" w:tplc="08090005" w:tentative="1">
      <w:start w:val="1"/>
      <w:numFmt w:val="bullet"/>
      <w:lvlText w:val=""/>
      <w:lvlJc w:val="left"/>
      <w:pPr>
        <w:ind w:left="3388" w:hanging="360"/>
      </w:pPr>
      <w:rPr>
        <w:rFonts w:ascii="Wingdings" w:hAnsi="Wingdings" w:hint="default"/>
      </w:rPr>
    </w:lvl>
    <w:lvl w:ilvl="3" w:tplc="08090001" w:tentative="1">
      <w:start w:val="1"/>
      <w:numFmt w:val="bullet"/>
      <w:lvlText w:val=""/>
      <w:lvlJc w:val="left"/>
      <w:pPr>
        <w:ind w:left="4108" w:hanging="360"/>
      </w:pPr>
      <w:rPr>
        <w:rFonts w:ascii="Symbol" w:hAnsi="Symbol" w:hint="default"/>
      </w:rPr>
    </w:lvl>
    <w:lvl w:ilvl="4" w:tplc="08090003" w:tentative="1">
      <w:start w:val="1"/>
      <w:numFmt w:val="bullet"/>
      <w:lvlText w:val="o"/>
      <w:lvlJc w:val="left"/>
      <w:pPr>
        <w:ind w:left="4828" w:hanging="360"/>
      </w:pPr>
      <w:rPr>
        <w:rFonts w:ascii="Courier New" w:hAnsi="Courier New" w:cs="Courier New" w:hint="default"/>
      </w:rPr>
    </w:lvl>
    <w:lvl w:ilvl="5" w:tplc="08090005" w:tentative="1">
      <w:start w:val="1"/>
      <w:numFmt w:val="bullet"/>
      <w:lvlText w:val=""/>
      <w:lvlJc w:val="left"/>
      <w:pPr>
        <w:ind w:left="5548" w:hanging="360"/>
      </w:pPr>
      <w:rPr>
        <w:rFonts w:ascii="Wingdings" w:hAnsi="Wingdings" w:hint="default"/>
      </w:rPr>
    </w:lvl>
    <w:lvl w:ilvl="6" w:tplc="08090001" w:tentative="1">
      <w:start w:val="1"/>
      <w:numFmt w:val="bullet"/>
      <w:lvlText w:val=""/>
      <w:lvlJc w:val="left"/>
      <w:pPr>
        <w:ind w:left="6268" w:hanging="360"/>
      </w:pPr>
      <w:rPr>
        <w:rFonts w:ascii="Symbol" w:hAnsi="Symbol" w:hint="default"/>
      </w:rPr>
    </w:lvl>
    <w:lvl w:ilvl="7" w:tplc="08090003" w:tentative="1">
      <w:start w:val="1"/>
      <w:numFmt w:val="bullet"/>
      <w:lvlText w:val="o"/>
      <w:lvlJc w:val="left"/>
      <w:pPr>
        <w:ind w:left="6988" w:hanging="360"/>
      </w:pPr>
      <w:rPr>
        <w:rFonts w:ascii="Courier New" w:hAnsi="Courier New" w:cs="Courier New" w:hint="default"/>
      </w:rPr>
    </w:lvl>
    <w:lvl w:ilvl="8" w:tplc="08090005" w:tentative="1">
      <w:start w:val="1"/>
      <w:numFmt w:val="bullet"/>
      <w:lvlText w:val=""/>
      <w:lvlJc w:val="left"/>
      <w:pPr>
        <w:ind w:left="7708" w:hanging="360"/>
      </w:pPr>
      <w:rPr>
        <w:rFonts w:ascii="Wingdings" w:hAnsi="Wingdings" w:hint="default"/>
      </w:rPr>
    </w:lvl>
  </w:abstractNum>
  <w:abstractNum w:abstractNumId="45" w15:restartNumberingAfterBreak="0">
    <w:nsid w:val="46932CDC"/>
    <w:multiLevelType w:val="hybridMultilevel"/>
    <w:tmpl w:val="E1A043D2"/>
    <w:lvl w:ilvl="0" w:tplc="6E529BC2">
      <w:start w:val="1"/>
      <w:numFmt w:val="bullet"/>
      <w:lvlText w:val=""/>
      <w:lvlJc w:val="left"/>
      <w:pPr>
        <w:ind w:left="360" w:hanging="360"/>
      </w:pPr>
      <w:rPr>
        <w:rFonts w:ascii="Wingdings" w:hAnsi="Wingdings"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46AC0943"/>
    <w:multiLevelType w:val="multilevel"/>
    <w:tmpl w:val="07CA4132"/>
    <w:numStyleLink w:val="PolicyListStyle"/>
  </w:abstractNum>
  <w:abstractNum w:abstractNumId="47" w15:restartNumberingAfterBreak="0">
    <w:nsid w:val="4A07262C"/>
    <w:multiLevelType w:val="multilevel"/>
    <w:tmpl w:val="0F14B68A"/>
    <w:lvl w:ilvl="0">
      <w:start w:val="2"/>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4BAF3DEE"/>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4BB354DB"/>
    <w:multiLevelType w:val="hybridMultilevel"/>
    <w:tmpl w:val="B50E6548"/>
    <w:lvl w:ilvl="0" w:tplc="1858616A">
      <w:start w:val="1"/>
      <w:numFmt w:val="lowerRoman"/>
      <w:pStyle w:val="Tablelistlevel2"/>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C7D0A3A"/>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0AC2B02"/>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50FC228B"/>
    <w:multiLevelType w:val="hybridMultilevel"/>
    <w:tmpl w:val="834EB000"/>
    <w:lvl w:ilvl="0" w:tplc="6E529BC2">
      <w:start w:val="1"/>
      <w:numFmt w:val="bullet"/>
      <w:lvlText w:val=""/>
      <w:lvlJc w:val="left"/>
      <w:pPr>
        <w:ind w:left="360" w:hanging="360"/>
      </w:pPr>
      <w:rPr>
        <w:rFonts w:ascii="Wingdings" w:hAnsi="Wingdings"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521827F9"/>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536D513D"/>
    <w:multiLevelType w:val="multilevel"/>
    <w:tmpl w:val="07CA4132"/>
    <w:name w:val="Policytemplate"/>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15:restartNumberingAfterBreak="0">
    <w:nsid w:val="53FC353E"/>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54B206D8"/>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5672298A"/>
    <w:multiLevelType w:val="hybridMultilevel"/>
    <w:tmpl w:val="0E425D84"/>
    <w:lvl w:ilvl="0" w:tplc="6E529BC2">
      <w:start w:val="1"/>
      <w:numFmt w:val="bullet"/>
      <w:lvlText w:val=""/>
      <w:lvlJc w:val="left"/>
      <w:pPr>
        <w:ind w:left="360" w:hanging="360"/>
      </w:pPr>
      <w:rPr>
        <w:rFonts w:ascii="Wingdings" w:hAnsi="Wingdings"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5A3E37A5"/>
    <w:multiLevelType w:val="multilevel"/>
    <w:tmpl w:val="ED904CA8"/>
    <w:lvl w:ilvl="0">
      <w:start w:val="1"/>
      <w:numFmt w:val="decimal"/>
      <w:lvlText w:val="(%1)"/>
      <w:lvlJc w:val="left"/>
      <w:pPr>
        <w:ind w:left="1418" w:hanging="567"/>
      </w:pPr>
      <w:rPr>
        <w:rFonts w:hint="default"/>
        <w:b w:val="0"/>
        <w:bCs w:val="0"/>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5B046956"/>
    <w:multiLevelType w:val="hybridMultilevel"/>
    <w:tmpl w:val="9FB2ED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B5F1175"/>
    <w:multiLevelType w:val="multilevel"/>
    <w:tmpl w:val="8F5EB0E0"/>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552"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5C8E0894"/>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5FD11917"/>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61D33988"/>
    <w:multiLevelType w:val="multilevel"/>
    <w:tmpl w:val="07CA4132"/>
    <w:numStyleLink w:val="PolicyListStyle"/>
  </w:abstractNum>
  <w:abstractNum w:abstractNumId="64" w15:restartNumberingAfterBreak="0">
    <w:nsid w:val="627601DA"/>
    <w:multiLevelType w:val="hybridMultilevel"/>
    <w:tmpl w:val="86CE1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33C4264"/>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63E356C5"/>
    <w:multiLevelType w:val="multilevel"/>
    <w:tmpl w:val="07CA4132"/>
    <w:numStyleLink w:val="PolicyListStyle"/>
  </w:abstractNum>
  <w:abstractNum w:abstractNumId="67" w15:restartNumberingAfterBreak="0">
    <w:nsid w:val="646658AC"/>
    <w:multiLevelType w:val="hybridMultilevel"/>
    <w:tmpl w:val="91D0669E"/>
    <w:lvl w:ilvl="0" w:tplc="86FE2286">
      <w:start w:val="1"/>
      <w:numFmt w:val="lowerLetter"/>
      <w:lvlText w:val="(%1)"/>
      <w:lvlJc w:val="left"/>
      <w:pPr>
        <w:ind w:left="363" w:hanging="360"/>
      </w:pPr>
      <w:rPr>
        <w:rFonts w:hint="default"/>
      </w:rPr>
    </w:lvl>
    <w:lvl w:ilvl="1" w:tplc="B680D9A8" w:tentative="1">
      <w:start w:val="1"/>
      <w:numFmt w:val="lowerLetter"/>
      <w:lvlText w:val="%2."/>
      <w:lvlJc w:val="left"/>
      <w:pPr>
        <w:ind w:left="1083" w:hanging="360"/>
      </w:pPr>
    </w:lvl>
    <w:lvl w:ilvl="2" w:tplc="B2A61DB0" w:tentative="1">
      <w:start w:val="1"/>
      <w:numFmt w:val="lowerRoman"/>
      <w:lvlText w:val="%3."/>
      <w:lvlJc w:val="right"/>
      <w:pPr>
        <w:ind w:left="1803" w:hanging="180"/>
      </w:pPr>
    </w:lvl>
    <w:lvl w:ilvl="3" w:tplc="55366908" w:tentative="1">
      <w:start w:val="1"/>
      <w:numFmt w:val="decimal"/>
      <w:lvlText w:val="%4."/>
      <w:lvlJc w:val="left"/>
      <w:pPr>
        <w:ind w:left="2523" w:hanging="360"/>
      </w:pPr>
    </w:lvl>
    <w:lvl w:ilvl="4" w:tplc="BDEA4CA2" w:tentative="1">
      <w:start w:val="1"/>
      <w:numFmt w:val="lowerLetter"/>
      <w:lvlText w:val="%5."/>
      <w:lvlJc w:val="left"/>
      <w:pPr>
        <w:ind w:left="3243" w:hanging="360"/>
      </w:pPr>
    </w:lvl>
    <w:lvl w:ilvl="5" w:tplc="5A689EB4" w:tentative="1">
      <w:start w:val="1"/>
      <w:numFmt w:val="lowerRoman"/>
      <w:lvlText w:val="%6."/>
      <w:lvlJc w:val="right"/>
      <w:pPr>
        <w:ind w:left="3963" w:hanging="180"/>
      </w:pPr>
    </w:lvl>
    <w:lvl w:ilvl="6" w:tplc="FDE018AE" w:tentative="1">
      <w:start w:val="1"/>
      <w:numFmt w:val="decimal"/>
      <w:lvlText w:val="%7."/>
      <w:lvlJc w:val="left"/>
      <w:pPr>
        <w:ind w:left="4683" w:hanging="360"/>
      </w:pPr>
    </w:lvl>
    <w:lvl w:ilvl="7" w:tplc="44141276" w:tentative="1">
      <w:start w:val="1"/>
      <w:numFmt w:val="lowerLetter"/>
      <w:lvlText w:val="%8."/>
      <w:lvlJc w:val="left"/>
      <w:pPr>
        <w:ind w:left="5403" w:hanging="360"/>
      </w:pPr>
    </w:lvl>
    <w:lvl w:ilvl="8" w:tplc="9BA69EBC" w:tentative="1">
      <w:start w:val="1"/>
      <w:numFmt w:val="lowerRoman"/>
      <w:lvlText w:val="%9."/>
      <w:lvlJc w:val="right"/>
      <w:pPr>
        <w:ind w:left="6123" w:hanging="180"/>
      </w:pPr>
    </w:lvl>
  </w:abstractNum>
  <w:abstractNum w:abstractNumId="68" w15:restartNumberingAfterBreak="0">
    <w:nsid w:val="65F066E7"/>
    <w:multiLevelType w:val="multilevel"/>
    <w:tmpl w:val="07CA4132"/>
    <w:numStyleLink w:val="PolicyListStyle"/>
  </w:abstractNum>
  <w:abstractNum w:abstractNumId="69" w15:restartNumberingAfterBreak="0">
    <w:nsid w:val="669B0965"/>
    <w:multiLevelType w:val="hybridMultilevel"/>
    <w:tmpl w:val="0FD4BF8A"/>
    <w:lvl w:ilvl="0" w:tplc="87180816">
      <w:start w:val="1"/>
      <w:numFmt w:val="bullet"/>
      <w:pStyle w:val="Table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73F16EC"/>
    <w:multiLevelType w:val="hybridMultilevel"/>
    <w:tmpl w:val="17BE2350"/>
    <w:lvl w:ilvl="0" w:tplc="81225926">
      <w:start w:val="1"/>
      <w:numFmt w:val="bullet"/>
      <w:lvlText w:val="×"/>
      <w:lvlJc w:val="left"/>
      <w:pPr>
        <w:ind w:left="360" w:hanging="360"/>
      </w:pPr>
      <w:rPr>
        <w:rFonts w:ascii="Arial" w:hAnsi="Arial"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1" w15:restartNumberingAfterBreak="0">
    <w:nsid w:val="67BD18FD"/>
    <w:multiLevelType w:val="multilevel"/>
    <w:tmpl w:val="07CA413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15:restartNumberingAfterBreak="0">
    <w:nsid w:val="6AE066F4"/>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6B7E0611"/>
    <w:multiLevelType w:val="hybridMultilevel"/>
    <w:tmpl w:val="3BEAF936"/>
    <w:lvl w:ilvl="0" w:tplc="6E529BC2">
      <w:start w:val="1"/>
      <w:numFmt w:val="bullet"/>
      <w:lvlText w:val=""/>
      <w:lvlJc w:val="left"/>
      <w:pPr>
        <w:ind w:left="360" w:hanging="360"/>
      </w:pPr>
      <w:rPr>
        <w:rFonts w:ascii="Wingdings" w:hAnsi="Wingdings"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6CFA74D6"/>
    <w:multiLevelType w:val="hybridMultilevel"/>
    <w:tmpl w:val="0E02C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6DF34781"/>
    <w:multiLevelType w:val="hybridMultilevel"/>
    <w:tmpl w:val="9822FB5A"/>
    <w:lvl w:ilvl="0" w:tplc="6E529BC2">
      <w:start w:val="1"/>
      <w:numFmt w:val="bullet"/>
      <w:lvlText w:val=""/>
      <w:lvlJc w:val="left"/>
      <w:pPr>
        <w:ind w:left="360" w:hanging="360"/>
      </w:pPr>
      <w:rPr>
        <w:rFonts w:ascii="Wingdings" w:hAnsi="Wingdings"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6E4E70A3"/>
    <w:multiLevelType w:val="multilevel"/>
    <w:tmpl w:val="07CA4132"/>
    <w:numStyleLink w:val="PolicyListStyle"/>
  </w:abstractNum>
  <w:abstractNum w:abstractNumId="77" w15:restartNumberingAfterBreak="0">
    <w:nsid w:val="72253E4F"/>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8" w15:restartNumberingAfterBreak="0">
    <w:nsid w:val="74F51D93"/>
    <w:multiLevelType w:val="hybridMultilevel"/>
    <w:tmpl w:val="A6B29CC4"/>
    <w:lvl w:ilvl="0" w:tplc="6E529BC2">
      <w:start w:val="1"/>
      <w:numFmt w:val="bullet"/>
      <w:lvlText w:val=""/>
      <w:lvlJc w:val="left"/>
      <w:pPr>
        <w:ind w:left="360" w:hanging="360"/>
      </w:pPr>
      <w:rPr>
        <w:rFonts w:ascii="Wingdings" w:hAnsi="Wingdings"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9" w15:restartNumberingAfterBreak="0">
    <w:nsid w:val="767F2BA1"/>
    <w:multiLevelType w:val="hybridMultilevel"/>
    <w:tmpl w:val="04D6FF54"/>
    <w:lvl w:ilvl="0" w:tplc="D132F70E">
      <w:start w:val="1"/>
      <w:numFmt w:val="bullet"/>
      <w:lvlText w:val=""/>
      <w:lvlJc w:val="left"/>
      <w:pPr>
        <w:ind w:left="720" w:hanging="360"/>
      </w:pPr>
      <w:rPr>
        <w:rFonts w:ascii="Wingdings" w:hAnsi="Wingdings" w:hint="default"/>
      </w:rPr>
    </w:lvl>
    <w:lvl w:ilvl="1" w:tplc="99B63F9A" w:tentative="1">
      <w:start w:val="1"/>
      <w:numFmt w:val="bullet"/>
      <w:lvlText w:val="o"/>
      <w:lvlJc w:val="left"/>
      <w:pPr>
        <w:ind w:left="1440" w:hanging="360"/>
      </w:pPr>
      <w:rPr>
        <w:rFonts w:ascii="Courier New" w:hAnsi="Courier New" w:cs="Courier New" w:hint="default"/>
      </w:rPr>
    </w:lvl>
    <w:lvl w:ilvl="2" w:tplc="6B2AABA2" w:tentative="1">
      <w:start w:val="1"/>
      <w:numFmt w:val="bullet"/>
      <w:lvlText w:val=""/>
      <w:lvlJc w:val="left"/>
      <w:pPr>
        <w:ind w:left="2160" w:hanging="360"/>
      </w:pPr>
      <w:rPr>
        <w:rFonts w:ascii="Wingdings" w:hAnsi="Wingdings" w:hint="default"/>
      </w:rPr>
    </w:lvl>
    <w:lvl w:ilvl="3" w:tplc="F49CA672" w:tentative="1">
      <w:start w:val="1"/>
      <w:numFmt w:val="bullet"/>
      <w:lvlText w:val=""/>
      <w:lvlJc w:val="left"/>
      <w:pPr>
        <w:ind w:left="2880" w:hanging="360"/>
      </w:pPr>
      <w:rPr>
        <w:rFonts w:ascii="Symbol" w:hAnsi="Symbol" w:hint="default"/>
      </w:rPr>
    </w:lvl>
    <w:lvl w:ilvl="4" w:tplc="E3FCF876" w:tentative="1">
      <w:start w:val="1"/>
      <w:numFmt w:val="bullet"/>
      <w:lvlText w:val="o"/>
      <w:lvlJc w:val="left"/>
      <w:pPr>
        <w:ind w:left="3600" w:hanging="360"/>
      </w:pPr>
      <w:rPr>
        <w:rFonts w:ascii="Courier New" w:hAnsi="Courier New" w:cs="Courier New" w:hint="default"/>
      </w:rPr>
    </w:lvl>
    <w:lvl w:ilvl="5" w:tplc="6616E9EE" w:tentative="1">
      <w:start w:val="1"/>
      <w:numFmt w:val="bullet"/>
      <w:lvlText w:val=""/>
      <w:lvlJc w:val="left"/>
      <w:pPr>
        <w:ind w:left="4320" w:hanging="360"/>
      </w:pPr>
      <w:rPr>
        <w:rFonts w:ascii="Wingdings" w:hAnsi="Wingdings" w:hint="default"/>
      </w:rPr>
    </w:lvl>
    <w:lvl w:ilvl="6" w:tplc="1196F036" w:tentative="1">
      <w:start w:val="1"/>
      <w:numFmt w:val="bullet"/>
      <w:lvlText w:val=""/>
      <w:lvlJc w:val="left"/>
      <w:pPr>
        <w:ind w:left="5040" w:hanging="360"/>
      </w:pPr>
      <w:rPr>
        <w:rFonts w:ascii="Symbol" w:hAnsi="Symbol" w:hint="default"/>
      </w:rPr>
    </w:lvl>
    <w:lvl w:ilvl="7" w:tplc="083A1810" w:tentative="1">
      <w:start w:val="1"/>
      <w:numFmt w:val="bullet"/>
      <w:lvlText w:val="o"/>
      <w:lvlJc w:val="left"/>
      <w:pPr>
        <w:ind w:left="5760" w:hanging="360"/>
      </w:pPr>
      <w:rPr>
        <w:rFonts w:ascii="Courier New" w:hAnsi="Courier New" w:cs="Courier New" w:hint="default"/>
      </w:rPr>
    </w:lvl>
    <w:lvl w:ilvl="8" w:tplc="9B14F590" w:tentative="1">
      <w:start w:val="1"/>
      <w:numFmt w:val="bullet"/>
      <w:lvlText w:val=""/>
      <w:lvlJc w:val="left"/>
      <w:pPr>
        <w:ind w:left="6480" w:hanging="360"/>
      </w:pPr>
      <w:rPr>
        <w:rFonts w:ascii="Wingdings" w:hAnsi="Wingdings" w:hint="default"/>
      </w:rPr>
    </w:lvl>
  </w:abstractNum>
  <w:abstractNum w:abstractNumId="80" w15:restartNumberingAfterBreak="0">
    <w:nsid w:val="7C650495"/>
    <w:multiLevelType w:val="hybridMultilevel"/>
    <w:tmpl w:val="2A3E0458"/>
    <w:lvl w:ilvl="0" w:tplc="67161FB8">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1" w15:restartNumberingAfterBreak="0">
    <w:nsid w:val="7D160039"/>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7D9B7EFE"/>
    <w:multiLevelType w:val="hybridMultilevel"/>
    <w:tmpl w:val="99909668"/>
    <w:lvl w:ilvl="0" w:tplc="B80635CE">
      <w:start w:val="1"/>
      <w:numFmt w:val="lowerLetter"/>
      <w:pStyle w:val="Tablelistlevel1righ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7FA00448"/>
    <w:multiLevelType w:val="hybridMultilevel"/>
    <w:tmpl w:val="FA74FC6A"/>
    <w:lvl w:ilvl="0" w:tplc="6E529BC2">
      <w:start w:val="1"/>
      <w:numFmt w:val="bullet"/>
      <w:lvlText w:val=""/>
      <w:lvlJc w:val="left"/>
      <w:pPr>
        <w:ind w:left="360" w:hanging="360"/>
      </w:pPr>
      <w:rPr>
        <w:rFonts w:ascii="Wingdings" w:hAnsi="Wingdings" w:hint="default"/>
        <w:sz w:val="20"/>
        <w:szCs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4" w15:restartNumberingAfterBreak="0">
    <w:nsid w:val="7FC46254"/>
    <w:multiLevelType w:val="multilevel"/>
    <w:tmpl w:val="2FC01F62"/>
    <w:lvl w:ilvl="0">
      <w:start w:val="1"/>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5" w15:restartNumberingAfterBreak="0">
    <w:nsid w:val="7FE30565"/>
    <w:multiLevelType w:val="multilevel"/>
    <w:tmpl w:val="4DD0BE8C"/>
    <w:lvl w:ilvl="0">
      <w:start w:val="6"/>
      <w:numFmt w:val="decimal"/>
      <w:lvlText w:val="(%1)"/>
      <w:lvlJc w:val="left"/>
      <w:pPr>
        <w:ind w:left="1418" w:hanging="567"/>
      </w:pPr>
      <w:rPr>
        <w:rFonts w:hint="default"/>
      </w:rPr>
    </w:lvl>
    <w:lvl w:ilvl="1">
      <w:start w:val="1"/>
      <w:numFmt w:val="lowerLetter"/>
      <w:lvlText w:val="(%2)"/>
      <w:lvlJc w:val="right"/>
      <w:pPr>
        <w:ind w:left="1985" w:hanging="284"/>
      </w:pPr>
      <w:rPr>
        <w:rFonts w:hint="default"/>
      </w:rPr>
    </w:lvl>
    <w:lvl w:ilvl="2">
      <w:start w:val="1"/>
      <w:numFmt w:val="lowerRoman"/>
      <w:lvlText w:val="(%3)"/>
      <w:lvlJc w:val="left"/>
      <w:pPr>
        <w:ind w:left="2495"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369646546">
    <w:abstractNumId w:val="69"/>
  </w:num>
  <w:num w:numId="2" w16cid:durableId="515390811">
    <w:abstractNumId w:val="4"/>
  </w:num>
  <w:num w:numId="3" w16cid:durableId="942225194">
    <w:abstractNumId w:val="82"/>
  </w:num>
  <w:num w:numId="4" w16cid:durableId="1596278703">
    <w:abstractNumId w:val="49"/>
  </w:num>
  <w:num w:numId="5" w16cid:durableId="378744835">
    <w:abstractNumId w:val="15"/>
  </w:num>
  <w:num w:numId="6" w16cid:durableId="2044666092">
    <w:abstractNumId w:val="0"/>
  </w:num>
  <w:num w:numId="7" w16cid:durableId="1549607529">
    <w:abstractNumId w:val="44"/>
  </w:num>
  <w:num w:numId="8" w16cid:durableId="1315065777">
    <w:abstractNumId w:val="54"/>
  </w:num>
  <w:num w:numId="9" w16cid:durableId="2029722147">
    <w:abstractNumId w:val="60"/>
  </w:num>
  <w:num w:numId="10" w16cid:durableId="1781293976">
    <w:abstractNumId w:val="5"/>
  </w:num>
  <w:num w:numId="11" w16cid:durableId="766659660">
    <w:abstractNumId w:val="35"/>
  </w:num>
  <w:num w:numId="12" w16cid:durableId="1283272572">
    <w:abstractNumId w:val="62"/>
  </w:num>
  <w:num w:numId="13" w16cid:durableId="1464542501">
    <w:abstractNumId w:val="30"/>
  </w:num>
  <w:num w:numId="14" w16cid:durableId="1717048659">
    <w:abstractNumId w:val="50"/>
  </w:num>
  <w:num w:numId="15" w16cid:durableId="295645098">
    <w:abstractNumId w:val="55"/>
  </w:num>
  <w:num w:numId="16" w16cid:durableId="463696221">
    <w:abstractNumId w:val="37"/>
  </w:num>
  <w:num w:numId="17" w16cid:durableId="1433207830">
    <w:abstractNumId w:val="65"/>
  </w:num>
  <w:num w:numId="18" w16cid:durableId="665132094">
    <w:abstractNumId w:val="24"/>
  </w:num>
  <w:num w:numId="19" w16cid:durableId="388117479">
    <w:abstractNumId w:val="7"/>
  </w:num>
  <w:num w:numId="20" w16cid:durableId="1220746466">
    <w:abstractNumId w:val="41"/>
  </w:num>
  <w:num w:numId="21" w16cid:durableId="341011121">
    <w:abstractNumId w:val="66"/>
  </w:num>
  <w:num w:numId="22" w16cid:durableId="1421294862">
    <w:abstractNumId w:val="71"/>
  </w:num>
  <w:num w:numId="23" w16cid:durableId="1210729039">
    <w:abstractNumId w:val="40"/>
  </w:num>
  <w:num w:numId="24" w16cid:durableId="1217356752">
    <w:abstractNumId w:val="29"/>
  </w:num>
  <w:num w:numId="25" w16cid:durableId="1467552694">
    <w:abstractNumId w:val="31"/>
  </w:num>
  <w:num w:numId="26" w16cid:durableId="489834439">
    <w:abstractNumId w:val="77"/>
  </w:num>
  <w:num w:numId="27" w16cid:durableId="829368353">
    <w:abstractNumId w:val="56"/>
  </w:num>
  <w:num w:numId="28" w16cid:durableId="1395543358">
    <w:abstractNumId w:val="61"/>
  </w:num>
  <w:num w:numId="29" w16cid:durableId="456265709">
    <w:abstractNumId w:val="36"/>
  </w:num>
  <w:num w:numId="30" w16cid:durableId="1764766800">
    <w:abstractNumId w:val="12"/>
  </w:num>
  <w:num w:numId="31" w16cid:durableId="1629119217">
    <w:abstractNumId w:val="32"/>
  </w:num>
  <w:num w:numId="32" w16cid:durableId="1997563587">
    <w:abstractNumId w:val="25"/>
  </w:num>
  <w:num w:numId="33" w16cid:durableId="1679186237">
    <w:abstractNumId w:val="58"/>
  </w:num>
  <w:num w:numId="34" w16cid:durableId="453255196">
    <w:abstractNumId w:val="11"/>
  </w:num>
  <w:num w:numId="35" w16cid:durableId="894775999">
    <w:abstractNumId w:val="39"/>
  </w:num>
  <w:num w:numId="36" w16cid:durableId="840434785">
    <w:abstractNumId w:val="81"/>
  </w:num>
  <w:num w:numId="37" w16cid:durableId="197353260">
    <w:abstractNumId w:val="21"/>
  </w:num>
  <w:num w:numId="38" w16cid:durableId="78991457">
    <w:abstractNumId w:val="33"/>
  </w:num>
  <w:num w:numId="39" w16cid:durableId="426540829">
    <w:abstractNumId w:val="51"/>
  </w:num>
  <w:num w:numId="40" w16cid:durableId="2079594994">
    <w:abstractNumId w:val="14"/>
  </w:num>
  <w:num w:numId="41" w16cid:durableId="1816265061">
    <w:abstractNumId w:val="72"/>
  </w:num>
  <w:num w:numId="42" w16cid:durableId="1170869200">
    <w:abstractNumId w:val="19"/>
  </w:num>
  <w:num w:numId="43" w16cid:durableId="806777356">
    <w:abstractNumId w:val="47"/>
  </w:num>
  <w:num w:numId="44" w16cid:durableId="1077435536">
    <w:abstractNumId w:val="42"/>
  </w:num>
  <w:num w:numId="45" w16cid:durableId="1741439743">
    <w:abstractNumId w:val="28"/>
  </w:num>
  <w:num w:numId="46" w16cid:durableId="715547817">
    <w:abstractNumId w:val="9"/>
  </w:num>
  <w:num w:numId="47" w16cid:durableId="82725769">
    <w:abstractNumId w:val="3"/>
  </w:num>
  <w:num w:numId="48" w16cid:durableId="598295579">
    <w:abstractNumId w:val="43"/>
  </w:num>
  <w:num w:numId="49" w16cid:durableId="687373554">
    <w:abstractNumId w:val="26"/>
  </w:num>
  <w:num w:numId="50" w16cid:durableId="1031150698">
    <w:abstractNumId w:val="53"/>
  </w:num>
  <w:num w:numId="51" w16cid:durableId="1313565587">
    <w:abstractNumId w:val="6"/>
  </w:num>
  <w:num w:numId="52" w16cid:durableId="262109335">
    <w:abstractNumId w:val="48"/>
  </w:num>
  <w:num w:numId="53" w16cid:durableId="1010454464">
    <w:abstractNumId w:val="38"/>
  </w:num>
  <w:num w:numId="54" w16cid:durableId="1991790548">
    <w:abstractNumId w:val="84"/>
  </w:num>
  <w:num w:numId="55" w16cid:durableId="551237214">
    <w:abstractNumId w:val="1"/>
  </w:num>
  <w:num w:numId="56" w16cid:durableId="1107000521">
    <w:abstractNumId w:val="79"/>
  </w:num>
  <w:num w:numId="57" w16cid:durableId="6913445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21240486">
    <w:abstractNumId w:val="67"/>
  </w:num>
  <w:num w:numId="59" w16cid:durableId="167838421">
    <w:abstractNumId w:val="59"/>
  </w:num>
  <w:num w:numId="60" w16cid:durableId="1720546127">
    <w:abstractNumId w:val="64"/>
  </w:num>
  <w:num w:numId="61" w16cid:durableId="650519499">
    <w:abstractNumId w:val="74"/>
  </w:num>
  <w:num w:numId="62" w16cid:durableId="1558853161">
    <w:abstractNumId w:val="76"/>
  </w:num>
  <w:num w:numId="63" w16cid:durableId="1603993805">
    <w:abstractNumId w:val="68"/>
  </w:num>
  <w:num w:numId="64" w16cid:durableId="1866751785">
    <w:abstractNumId w:val="83"/>
  </w:num>
  <w:num w:numId="65" w16cid:durableId="1002077745">
    <w:abstractNumId w:val="45"/>
  </w:num>
  <w:num w:numId="66" w16cid:durableId="1899050916">
    <w:abstractNumId w:val="75"/>
  </w:num>
  <w:num w:numId="67" w16cid:durableId="1439251878">
    <w:abstractNumId w:val="52"/>
  </w:num>
  <w:num w:numId="68" w16cid:durableId="1554582555">
    <w:abstractNumId w:val="57"/>
  </w:num>
  <w:num w:numId="69" w16cid:durableId="1278870354">
    <w:abstractNumId w:val="8"/>
  </w:num>
  <w:num w:numId="70" w16cid:durableId="1181317505">
    <w:abstractNumId w:val="10"/>
  </w:num>
  <w:num w:numId="71" w16cid:durableId="1768962918">
    <w:abstractNumId w:val="20"/>
  </w:num>
  <w:num w:numId="72" w16cid:durableId="46414084">
    <w:abstractNumId w:val="70"/>
  </w:num>
  <w:num w:numId="73" w16cid:durableId="1555702903">
    <w:abstractNumId w:val="73"/>
  </w:num>
  <w:num w:numId="74" w16cid:durableId="1843818724">
    <w:abstractNumId w:val="16"/>
  </w:num>
  <w:num w:numId="75" w16cid:durableId="1018698038">
    <w:abstractNumId w:val="78"/>
  </w:num>
  <w:num w:numId="76" w16cid:durableId="1831365759">
    <w:abstractNumId w:val="13"/>
  </w:num>
  <w:num w:numId="77" w16cid:durableId="1796829520">
    <w:abstractNumId w:val="63"/>
  </w:num>
  <w:num w:numId="78" w16cid:durableId="2024472857">
    <w:abstractNumId w:val="27"/>
  </w:num>
  <w:num w:numId="79" w16cid:durableId="1013411750">
    <w:abstractNumId w:val="85"/>
  </w:num>
  <w:num w:numId="80" w16cid:durableId="585505748">
    <w:abstractNumId w:val="2"/>
  </w:num>
  <w:num w:numId="81" w16cid:durableId="1169753222">
    <w:abstractNumId w:val="80"/>
  </w:num>
  <w:num w:numId="82" w16cid:durableId="1576209365">
    <w:abstractNumId w:val="22"/>
  </w:num>
  <w:num w:numId="83" w16cid:durableId="2063819480">
    <w:abstractNumId w:val="4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oNotTrackFormatting/>
  <w:documentProtection w:edit="readOnly" w:formatting="1" w:enforcement="1" w:cryptProviderType="rsaAES" w:cryptAlgorithmClass="hash" w:cryptAlgorithmType="typeAny" w:cryptAlgorithmSid="14" w:cryptSpinCount="100000" w:hash="WgKKc3G3SW/CRIKobZGY8ag1ZCVNhzibuIVl7eFFfEOk1QHPL8P7f/+dyfR3LkhGMpI95zhdQFonGyRh2Ob9UA==" w:salt="RG7yFUx5xowYu9/SJGdsc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CE"/>
    <w:rsid w:val="000001DC"/>
    <w:rsid w:val="00000525"/>
    <w:rsid w:val="00000DCF"/>
    <w:rsid w:val="00001703"/>
    <w:rsid w:val="00002AE8"/>
    <w:rsid w:val="000034A4"/>
    <w:rsid w:val="00005BFB"/>
    <w:rsid w:val="00005D26"/>
    <w:rsid w:val="00005D8B"/>
    <w:rsid w:val="000060EE"/>
    <w:rsid w:val="00007373"/>
    <w:rsid w:val="00007B19"/>
    <w:rsid w:val="00007EFF"/>
    <w:rsid w:val="0001042B"/>
    <w:rsid w:val="00010B2C"/>
    <w:rsid w:val="0001168D"/>
    <w:rsid w:val="00011839"/>
    <w:rsid w:val="000127B7"/>
    <w:rsid w:val="00013341"/>
    <w:rsid w:val="000137E3"/>
    <w:rsid w:val="00013F73"/>
    <w:rsid w:val="0001408B"/>
    <w:rsid w:val="000145AF"/>
    <w:rsid w:val="000154A8"/>
    <w:rsid w:val="000175EA"/>
    <w:rsid w:val="00017BE2"/>
    <w:rsid w:val="00017CEB"/>
    <w:rsid w:val="00020895"/>
    <w:rsid w:val="00020CE8"/>
    <w:rsid w:val="00020D6F"/>
    <w:rsid w:val="000214C9"/>
    <w:rsid w:val="00022A09"/>
    <w:rsid w:val="00022F35"/>
    <w:rsid w:val="000240D8"/>
    <w:rsid w:val="00024D11"/>
    <w:rsid w:val="00024D24"/>
    <w:rsid w:val="00024EE3"/>
    <w:rsid w:val="000262BC"/>
    <w:rsid w:val="0002639B"/>
    <w:rsid w:val="0002680E"/>
    <w:rsid w:val="00027362"/>
    <w:rsid w:val="0002790F"/>
    <w:rsid w:val="00027C5C"/>
    <w:rsid w:val="00030CD0"/>
    <w:rsid w:val="00030FCE"/>
    <w:rsid w:val="000317EB"/>
    <w:rsid w:val="00031CF8"/>
    <w:rsid w:val="000320D9"/>
    <w:rsid w:val="000322BA"/>
    <w:rsid w:val="000325A6"/>
    <w:rsid w:val="00032C57"/>
    <w:rsid w:val="00035047"/>
    <w:rsid w:val="0003590B"/>
    <w:rsid w:val="00035B13"/>
    <w:rsid w:val="00036507"/>
    <w:rsid w:val="00036DC2"/>
    <w:rsid w:val="000402CB"/>
    <w:rsid w:val="00041742"/>
    <w:rsid w:val="000421E2"/>
    <w:rsid w:val="000428F6"/>
    <w:rsid w:val="00043405"/>
    <w:rsid w:val="00044927"/>
    <w:rsid w:val="00044C5F"/>
    <w:rsid w:val="00045219"/>
    <w:rsid w:val="00045E00"/>
    <w:rsid w:val="0004603E"/>
    <w:rsid w:val="000466E3"/>
    <w:rsid w:val="00050AFD"/>
    <w:rsid w:val="00050C34"/>
    <w:rsid w:val="00050EF8"/>
    <w:rsid w:val="0005128B"/>
    <w:rsid w:val="0005185F"/>
    <w:rsid w:val="000524A4"/>
    <w:rsid w:val="0005301F"/>
    <w:rsid w:val="0005451B"/>
    <w:rsid w:val="00055E8A"/>
    <w:rsid w:val="00055F46"/>
    <w:rsid w:val="00055FD1"/>
    <w:rsid w:val="000563AB"/>
    <w:rsid w:val="0005664A"/>
    <w:rsid w:val="000572EC"/>
    <w:rsid w:val="00057B34"/>
    <w:rsid w:val="0006012D"/>
    <w:rsid w:val="000610C7"/>
    <w:rsid w:val="0006132B"/>
    <w:rsid w:val="00061AC4"/>
    <w:rsid w:val="000623FC"/>
    <w:rsid w:val="000638DB"/>
    <w:rsid w:val="00064876"/>
    <w:rsid w:val="00064A89"/>
    <w:rsid w:val="00065550"/>
    <w:rsid w:val="0006786F"/>
    <w:rsid w:val="0007123C"/>
    <w:rsid w:val="0007289B"/>
    <w:rsid w:val="00072C64"/>
    <w:rsid w:val="00074050"/>
    <w:rsid w:val="00074D80"/>
    <w:rsid w:val="00076632"/>
    <w:rsid w:val="00076FA8"/>
    <w:rsid w:val="0007700C"/>
    <w:rsid w:val="00080924"/>
    <w:rsid w:val="00081516"/>
    <w:rsid w:val="00081D82"/>
    <w:rsid w:val="00083378"/>
    <w:rsid w:val="000835F9"/>
    <w:rsid w:val="000845AB"/>
    <w:rsid w:val="00084FF6"/>
    <w:rsid w:val="000850DA"/>
    <w:rsid w:val="00085F96"/>
    <w:rsid w:val="0008675C"/>
    <w:rsid w:val="000867B0"/>
    <w:rsid w:val="00086B36"/>
    <w:rsid w:val="00086BD2"/>
    <w:rsid w:val="00086DCC"/>
    <w:rsid w:val="00087741"/>
    <w:rsid w:val="00087E41"/>
    <w:rsid w:val="0009002C"/>
    <w:rsid w:val="00090903"/>
    <w:rsid w:val="00090AF5"/>
    <w:rsid w:val="000917B1"/>
    <w:rsid w:val="00091FB2"/>
    <w:rsid w:val="000939A4"/>
    <w:rsid w:val="00093E6B"/>
    <w:rsid w:val="000940C7"/>
    <w:rsid w:val="00094915"/>
    <w:rsid w:val="00095186"/>
    <w:rsid w:val="000958B8"/>
    <w:rsid w:val="0009673B"/>
    <w:rsid w:val="000969BB"/>
    <w:rsid w:val="000A1CBD"/>
    <w:rsid w:val="000A1D75"/>
    <w:rsid w:val="000A22EF"/>
    <w:rsid w:val="000A233B"/>
    <w:rsid w:val="000A2736"/>
    <w:rsid w:val="000A2779"/>
    <w:rsid w:val="000A2993"/>
    <w:rsid w:val="000A4F7D"/>
    <w:rsid w:val="000A62D1"/>
    <w:rsid w:val="000A631C"/>
    <w:rsid w:val="000A775E"/>
    <w:rsid w:val="000A7786"/>
    <w:rsid w:val="000B1101"/>
    <w:rsid w:val="000B3B51"/>
    <w:rsid w:val="000B5EDE"/>
    <w:rsid w:val="000B64D3"/>
    <w:rsid w:val="000B6B78"/>
    <w:rsid w:val="000B6DF4"/>
    <w:rsid w:val="000C0132"/>
    <w:rsid w:val="000C03E6"/>
    <w:rsid w:val="000C1D96"/>
    <w:rsid w:val="000C21D7"/>
    <w:rsid w:val="000C479C"/>
    <w:rsid w:val="000C588B"/>
    <w:rsid w:val="000D0557"/>
    <w:rsid w:val="000D098A"/>
    <w:rsid w:val="000D1016"/>
    <w:rsid w:val="000D11BE"/>
    <w:rsid w:val="000D1417"/>
    <w:rsid w:val="000D2233"/>
    <w:rsid w:val="000D22B4"/>
    <w:rsid w:val="000D2B13"/>
    <w:rsid w:val="000D2BC0"/>
    <w:rsid w:val="000D2EB3"/>
    <w:rsid w:val="000D4C48"/>
    <w:rsid w:val="000D55DA"/>
    <w:rsid w:val="000D5608"/>
    <w:rsid w:val="000D56AC"/>
    <w:rsid w:val="000D6172"/>
    <w:rsid w:val="000D6EE9"/>
    <w:rsid w:val="000D7BBC"/>
    <w:rsid w:val="000E0154"/>
    <w:rsid w:val="000E0333"/>
    <w:rsid w:val="000E09CC"/>
    <w:rsid w:val="000E147F"/>
    <w:rsid w:val="000E2866"/>
    <w:rsid w:val="000E2E67"/>
    <w:rsid w:val="000E4958"/>
    <w:rsid w:val="000E4DD4"/>
    <w:rsid w:val="000E585E"/>
    <w:rsid w:val="000E73F7"/>
    <w:rsid w:val="000E7647"/>
    <w:rsid w:val="000E7A62"/>
    <w:rsid w:val="000F0394"/>
    <w:rsid w:val="000F0BE3"/>
    <w:rsid w:val="000F422E"/>
    <w:rsid w:val="000F4526"/>
    <w:rsid w:val="000F4CAA"/>
    <w:rsid w:val="000F4EB6"/>
    <w:rsid w:val="000F4FF5"/>
    <w:rsid w:val="000F5262"/>
    <w:rsid w:val="000F57CA"/>
    <w:rsid w:val="000F6B03"/>
    <w:rsid w:val="000F78A2"/>
    <w:rsid w:val="000F7924"/>
    <w:rsid w:val="000F7E09"/>
    <w:rsid w:val="001009D5"/>
    <w:rsid w:val="00101BC5"/>
    <w:rsid w:val="0010221C"/>
    <w:rsid w:val="00102DD9"/>
    <w:rsid w:val="00102E35"/>
    <w:rsid w:val="00103EA7"/>
    <w:rsid w:val="001046B3"/>
    <w:rsid w:val="001050CF"/>
    <w:rsid w:val="001050F8"/>
    <w:rsid w:val="0011157E"/>
    <w:rsid w:val="00112BB8"/>
    <w:rsid w:val="00112C53"/>
    <w:rsid w:val="001132A3"/>
    <w:rsid w:val="00113BCD"/>
    <w:rsid w:val="00114779"/>
    <w:rsid w:val="00115292"/>
    <w:rsid w:val="001159DF"/>
    <w:rsid w:val="001174FE"/>
    <w:rsid w:val="00120041"/>
    <w:rsid w:val="0012004F"/>
    <w:rsid w:val="001200EA"/>
    <w:rsid w:val="001202EF"/>
    <w:rsid w:val="001206C4"/>
    <w:rsid w:val="00120E0E"/>
    <w:rsid w:val="00120EFB"/>
    <w:rsid w:val="00121552"/>
    <w:rsid w:val="00121C0A"/>
    <w:rsid w:val="00122E70"/>
    <w:rsid w:val="001233AB"/>
    <w:rsid w:val="0012422A"/>
    <w:rsid w:val="0012574E"/>
    <w:rsid w:val="00125FD7"/>
    <w:rsid w:val="0012691B"/>
    <w:rsid w:val="001309A5"/>
    <w:rsid w:val="00131BA2"/>
    <w:rsid w:val="0013301B"/>
    <w:rsid w:val="00133149"/>
    <w:rsid w:val="001338AC"/>
    <w:rsid w:val="00134174"/>
    <w:rsid w:val="00134258"/>
    <w:rsid w:val="00134433"/>
    <w:rsid w:val="00134D18"/>
    <w:rsid w:val="001351B3"/>
    <w:rsid w:val="00135624"/>
    <w:rsid w:val="00135796"/>
    <w:rsid w:val="00136F39"/>
    <w:rsid w:val="00137589"/>
    <w:rsid w:val="001376E1"/>
    <w:rsid w:val="001419D5"/>
    <w:rsid w:val="00142543"/>
    <w:rsid w:val="00142B1E"/>
    <w:rsid w:val="001434DE"/>
    <w:rsid w:val="00143AFD"/>
    <w:rsid w:val="00143D39"/>
    <w:rsid w:val="00144928"/>
    <w:rsid w:val="001450F9"/>
    <w:rsid w:val="00145BCC"/>
    <w:rsid w:val="00146827"/>
    <w:rsid w:val="001470F0"/>
    <w:rsid w:val="001479F4"/>
    <w:rsid w:val="00150216"/>
    <w:rsid w:val="00150EAD"/>
    <w:rsid w:val="00152161"/>
    <w:rsid w:val="00152CA9"/>
    <w:rsid w:val="00153CE0"/>
    <w:rsid w:val="00153E1E"/>
    <w:rsid w:val="001544E3"/>
    <w:rsid w:val="00154A14"/>
    <w:rsid w:val="00154B90"/>
    <w:rsid w:val="00155528"/>
    <w:rsid w:val="00160390"/>
    <w:rsid w:val="001608EE"/>
    <w:rsid w:val="00161917"/>
    <w:rsid w:val="00161CD2"/>
    <w:rsid w:val="00164327"/>
    <w:rsid w:val="00164C34"/>
    <w:rsid w:val="0016540F"/>
    <w:rsid w:val="001660CD"/>
    <w:rsid w:val="001669AA"/>
    <w:rsid w:val="00166CD3"/>
    <w:rsid w:val="00167021"/>
    <w:rsid w:val="001706D7"/>
    <w:rsid w:val="0017188D"/>
    <w:rsid w:val="00171DCE"/>
    <w:rsid w:val="00171E53"/>
    <w:rsid w:val="00171E7B"/>
    <w:rsid w:val="00173409"/>
    <w:rsid w:val="00173C1A"/>
    <w:rsid w:val="00176154"/>
    <w:rsid w:val="00176432"/>
    <w:rsid w:val="001775C8"/>
    <w:rsid w:val="001777AE"/>
    <w:rsid w:val="00180032"/>
    <w:rsid w:val="001823BB"/>
    <w:rsid w:val="001827BC"/>
    <w:rsid w:val="00182B40"/>
    <w:rsid w:val="001837DC"/>
    <w:rsid w:val="001844FC"/>
    <w:rsid w:val="0018524B"/>
    <w:rsid w:val="00186150"/>
    <w:rsid w:val="00186314"/>
    <w:rsid w:val="00186687"/>
    <w:rsid w:val="0018740E"/>
    <w:rsid w:val="001879C4"/>
    <w:rsid w:val="0019048A"/>
    <w:rsid w:val="00190792"/>
    <w:rsid w:val="00190D62"/>
    <w:rsid w:val="00190EDD"/>
    <w:rsid w:val="001918F7"/>
    <w:rsid w:val="00191B65"/>
    <w:rsid w:val="00191CAA"/>
    <w:rsid w:val="00191D7E"/>
    <w:rsid w:val="001936B3"/>
    <w:rsid w:val="00193ED5"/>
    <w:rsid w:val="001951AB"/>
    <w:rsid w:val="001955AC"/>
    <w:rsid w:val="00196DB0"/>
    <w:rsid w:val="001A041F"/>
    <w:rsid w:val="001A0B02"/>
    <w:rsid w:val="001A0D22"/>
    <w:rsid w:val="001A1423"/>
    <w:rsid w:val="001A1899"/>
    <w:rsid w:val="001A1D50"/>
    <w:rsid w:val="001A3258"/>
    <w:rsid w:val="001A3938"/>
    <w:rsid w:val="001A444B"/>
    <w:rsid w:val="001A4613"/>
    <w:rsid w:val="001A4645"/>
    <w:rsid w:val="001A470E"/>
    <w:rsid w:val="001A7232"/>
    <w:rsid w:val="001A737D"/>
    <w:rsid w:val="001A7C19"/>
    <w:rsid w:val="001B01D0"/>
    <w:rsid w:val="001B047E"/>
    <w:rsid w:val="001B1368"/>
    <w:rsid w:val="001B17F3"/>
    <w:rsid w:val="001B2C13"/>
    <w:rsid w:val="001B423E"/>
    <w:rsid w:val="001B531A"/>
    <w:rsid w:val="001B5C0F"/>
    <w:rsid w:val="001C1663"/>
    <w:rsid w:val="001C199D"/>
    <w:rsid w:val="001C2638"/>
    <w:rsid w:val="001C2E2A"/>
    <w:rsid w:val="001C3423"/>
    <w:rsid w:val="001C39B2"/>
    <w:rsid w:val="001C4136"/>
    <w:rsid w:val="001C587F"/>
    <w:rsid w:val="001C58E7"/>
    <w:rsid w:val="001C5F84"/>
    <w:rsid w:val="001C6085"/>
    <w:rsid w:val="001C6E20"/>
    <w:rsid w:val="001C6EFC"/>
    <w:rsid w:val="001C738A"/>
    <w:rsid w:val="001C7684"/>
    <w:rsid w:val="001C7CC5"/>
    <w:rsid w:val="001C7FBF"/>
    <w:rsid w:val="001D0245"/>
    <w:rsid w:val="001D0777"/>
    <w:rsid w:val="001D1F09"/>
    <w:rsid w:val="001D28B1"/>
    <w:rsid w:val="001D29C1"/>
    <w:rsid w:val="001D2CE4"/>
    <w:rsid w:val="001D3780"/>
    <w:rsid w:val="001D433F"/>
    <w:rsid w:val="001D45ED"/>
    <w:rsid w:val="001D4D4E"/>
    <w:rsid w:val="001D56D2"/>
    <w:rsid w:val="001D66A3"/>
    <w:rsid w:val="001D6B75"/>
    <w:rsid w:val="001D6B99"/>
    <w:rsid w:val="001E0231"/>
    <w:rsid w:val="001E09D9"/>
    <w:rsid w:val="001E0CB7"/>
    <w:rsid w:val="001E1A99"/>
    <w:rsid w:val="001E1E1B"/>
    <w:rsid w:val="001E2411"/>
    <w:rsid w:val="001E2F26"/>
    <w:rsid w:val="001E319A"/>
    <w:rsid w:val="001E35E7"/>
    <w:rsid w:val="001E40F8"/>
    <w:rsid w:val="001E5584"/>
    <w:rsid w:val="001E5881"/>
    <w:rsid w:val="001E74A2"/>
    <w:rsid w:val="001F05C9"/>
    <w:rsid w:val="001F0FBD"/>
    <w:rsid w:val="001F1015"/>
    <w:rsid w:val="001F1AB7"/>
    <w:rsid w:val="001F22AD"/>
    <w:rsid w:val="001F2750"/>
    <w:rsid w:val="001F286D"/>
    <w:rsid w:val="001F3B91"/>
    <w:rsid w:val="001F47AE"/>
    <w:rsid w:val="001F57A5"/>
    <w:rsid w:val="001F6D57"/>
    <w:rsid w:val="001F6F16"/>
    <w:rsid w:val="00200865"/>
    <w:rsid w:val="0020222C"/>
    <w:rsid w:val="002022F6"/>
    <w:rsid w:val="0020366B"/>
    <w:rsid w:val="00203899"/>
    <w:rsid w:val="002038D5"/>
    <w:rsid w:val="00205051"/>
    <w:rsid w:val="002051D6"/>
    <w:rsid w:val="0020530E"/>
    <w:rsid w:val="00205E10"/>
    <w:rsid w:val="002076BF"/>
    <w:rsid w:val="00207D65"/>
    <w:rsid w:val="00207DA1"/>
    <w:rsid w:val="002108DF"/>
    <w:rsid w:val="00210CDE"/>
    <w:rsid w:val="002114A1"/>
    <w:rsid w:val="00211BCB"/>
    <w:rsid w:val="00213408"/>
    <w:rsid w:val="00213772"/>
    <w:rsid w:val="00214D8E"/>
    <w:rsid w:val="002157A3"/>
    <w:rsid w:val="00215C91"/>
    <w:rsid w:val="00216F1A"/>
    <w:rsid w:val="00217532"/>
    <w:rsid w:val="00221E6B"/>
    <w:rsid w:val="0022231A"/>
    <w:rsid w:val="00223246"/>
    <w:rsid w:val="0022337D"/>
    <w:rsid w:val="00223D03"/>
    <w:rsid w:val="00223D69"/>
    <w:rsid w:val="00224E73"/>
    <w:rsid w:val="00225761"/>
    <w:rsid w:val="00225A5C"/>
    <w:rsid w:val="00226897"/>
    <w:rsid w:val="00226B77"/>
    <w:rsid w:val="00226DF2"/>
    <w:rsid w:val="00231131"/>
    <w:rsid w:val="00232D89"/>
    <w:rsid w:val="00233DAE"/>
    <w:rsid w:val="00234185"/>
    <w:rsid w:val="00234310"/>
    <w:rsid w:val="0023460C"/>
    <w:rsid w:val="002367C9"/>
    <w:rsid w:val="0023694C"/>
    <w:rsid w:val="0023782E"/>
    <w:rsid w:val="002407CF"/>
    <w:rsid w:val="002411CF"/>
    <w:rsid w:val="00242021"/>
    <w:rsid w:val="002432D4"/>
    <w:rsid w:val="00243519"/>
    <w:rsid w:val="00244CC9"/>
    <w:rsid w:val="00245323"/>
    <w:rsid w:val="002476A3"/>
    <w:rsid w:val="002506EB"/>
    <w:rsid w:val="00250A26"/>
    <w:rsid w:val="00250AAE"/>
    <w:rsid w:val="002510E7"/>
    <w:rsid w:val="00251741"/>
    <w:rsid w:val="00252C53"/>
    <w:rsid w:val="00252EB7"/>
    <w:rsid w:val="00253875"/>
    <w:rsid w:val="00253F81"/>
    <w:rsid w:val="00254C37"/>
    <w:rsid w:val="00255931"/>
    <w:rsid w:val="00255990"/>
    <w:rsid w:val="0025661D"/>
    <w:rsid w:val="00256CE4"/>
    <w:rsid w:val="00256E2D"/>
    <w:rsid w:val="00256EF6"/>
    <w:rsid w:val="002574E4"/>
    <w:rsid w:val="00257A82"/>
    <w:rsid w:val="00257B21"/>
    <w:rsid w:val="0026032A"/>
    <w:rsid w:val="0026121B"/>
    <w:rsid w:val="00261C2A"/>
    <w:rsid w:val="002630A1"/>
    <w:rsid w:val="00263FCE"/>
    <w:rsid w:val="002641B6"/>
    <w:rsid w:val="00265B3E"/>
    <w:rsid w:val="00266058"/>
    <w:rsid w:val="002667EB"/>
    <w:rsid w:val="002704C7"/>
    <w:rsid w:val="00270EAE"/>
    <w:rsid w:val="00271359"/>
    <w:rsid w:val="002715B5"/>
    <w:rsid w:val="0027198B"/>
    <w:rsid w:val="002722F9"/>
    <w:rsid w:val="00275572"/>
    <w:rsid w:val="002767C1"/>
    <w:rsid w:val="00276A70"/>
    <w:rsid w:val="002778C0"/>
    <w:rsid w:val="00277A25"/>
    <w:rsid w:val="002805EB"/>
    <w:rsid w:val="00281195"/>
    <w:rsid w:val="00281D0C"/>
    <w:rsid w:val="0028489B"/>
    <w:rsid w:val="00285A9D"/>
    <w:rsid w:val="002862A1"/>
    <w:rsid w:val="002862A4"/>
    <w:rsid w:val="00286C4F"/>
    <w:rsid w:val="00290036"/>
    <w:rsid w:val="00291370"/>
    <w:rsid w:val="00291908"/>
    <w:rsid w:val="0029228C"/>
    <w:rsid w:val="00292F4F"/>
    <w:rsid w:val="002934E9"/>
    <w:rsid w:val="002943C1"/>
    <w:rsid w:val="002957A4"/>
    <w:rsid w:val="00295E62"/>
    <w:rsid w:val="002963AE"/>
    <w:rsid w:val="00296B1B"/>
    <w:rsid w:val="002A009A"/>
    <w:rsid w:val="002A032B"/>
    <w:rsid w:val="002A1683"/>
    <w:rsid w:val="002A1988"/>
    <w:rsid w:val="002A1BE0"/>
    <w:rsid w:val="002A2A5B"/>
    <w:rsid w:val="002A2B4D"/>
    <w:rsid w:val="002A312A"/>
    <w:rsid w:val="002A3616"/>
    <w:rsid w:val="002A3D8A"/>
    <w:rsid w:val="002A4984"/>
    <w:rsid w:val="002A4FFA"/>
    <w:rsid w:val="002A61AF"/>
    <w:rsid w:val="002A7B68"/>
    <w:rsid w:val="002B00C8"/>
    <w:rsid w:val="002B030F"/>
    <w:rsid w:val="002B03E7"/>
    <w:rsid w:val="002B100A"/>
    <w:rsid w:val="002B1C77"/>
    <w:rsid w:val="002B5045"/>
    <w:rsid w:val="002B587E"/>
    <w:rsid w:val="002B5986"/>
    <w:rsid w:val="002B7396"/>
    <w:rsid w:val="002B78F4"/>
    <w:rsid w:val="002B7C78"/>
    <w:rsid w:val="002C0E7C"/>
    <w:rsid w:val="002C3388"/>
    <w:rsid w:val="002C3A5D"/>
    <w:rsid w:val="002C4699"/>
    <w:rsid w:val="002C4A1A"/>
    <w:rsid w:val="002C5D06"/>
    <w:rsid w:val="002C6374"/>
    <w:rsid w:val="002C79E9"/>
    <w:rsid w:val="002D07AC"/>
    <w:rsid w:val="002D2EE5"/>
    <w:rsid w:val="002D3267"/>
    <w:rsid w:val="002D473D"/>
    <w:rsid w:val="002D55B1"/>
    <w:rsid w:val="002D71A7"/>
    <w:rsid w:val="002D7DF3"/>
    <w:rsid w:val="002E079C"/>
    <w:rsid w:val="002E1B1A"/>
    <w:rsid w:val="002E5105"/>
    <w:rsid w:val="002E51F5"/>
    <w:rsid w:val="002E59F1"/>
    <w:rsid w:val="002E6669"/>
    <w:rsid w:val="002E7DA9"/>
    <w:rsid w:val="002F0268"/>
    <w:rsid w:val="002F28AC"/>
    <w:rsid w:val="002F338F"/>
    <w:rsid w:val="002F3DC5"/>
    <w:rsid w:val="002F5006"/>
    <w:rsid w:val="002F5761"/>
    <w:rsid w:val="002F671E"/>
    <w:rsid w:val="002F67EE"/>
    <w:rsid w:val="0030007E"/>
    <w:rsid w:val="00300B2B"/>
    <w:rsid w:val="00301510"/>
    <w:rsid w:val="00301563"/>
    <w:rsid w:val="003022FD"/>
    <w:rsid w:val="00302949"/>
    <w:rsid w:val="00302F84"/>
    <w:rsid w:val="00304183"/>
    <w:rsid w:val="003049B7"/>
    <w:rsid w:val="003052B5"/>
    <w:rsid w:val="00305F02"/>
    <w:rsid w:val="0030689D"/>
    <w:rsid w:val="00306B1F"/>
    <w:rsid w:val="00307E22"/>
    <w:rsid w:val="003101CB"/>
    <w:rsid w:val="00310329"/>
    <w:rsid w:val="003106BD"/>
    <w:rsid w:val="003109D4"/>
    <w:rsid w:val="00311657"/>
    <w:rsid w:val="00312FAD"/>
    <w:rsid w:val="0031432E"/>
    <w:rsid w:val="00314E66"/>
    <w:rsid w:val="00315DFC"/>
    <w:rsid w:val="003163C8"/>
    <w:rsid w:val="00317344"/>
    <w:rsid w:val="00320663"/>
    <w:rsid w:val="003206B2"/>
    <w:rsid w:val="00320D94"/>
    <w:rsid w:val="003212EE"/>
    <w:rsid w:val="0032221E"/>
    <w:rsid w:val="003233D7"/>
    <w:rsid w:val="003237D8"/>
    <w:rsid w:val="00323DDE"/>
    <w:rsid w:val="003270B6"/>
    <w:rsid w:val="0033004F"/>
    <w:rsid w:val="00330326"/>
    <w:rsid w:val="0033038B"/>
    <w:rsid w:val="003303BD"/>
    <w:rsid w:val="00330E1B"/>
    <w:rsid w:val="00331526"/>
    <w:rsid w:val="00331828"/>
    <w:rsid w:val="003336CA"/>
    <w:rsid w:val="00335474"/>
    <w:rsid w:val="00337385"/>
    <w:rsid w:val="00337FF5"/>
    <w:rsid w:val="0034002B"/>
    <w:rsid w:val="003409DC"/>
    <w:rsid w:val="00340E6B"/>
    <w:rsid w:val="0034249A"/>
    <w:rsid w:val="0034392B"/>
    <w:rsid w:val="00343BB1"/>
    <w:rsid w:val="00343C4F"/>
    <w:rsid w:val="00344050"/>
    <w:rsid w:val="003441C1"/>
    <w:rsid w:val="0034437B"/>
    <w:rsid w:val="00344748"/>
    <w:rsid w:val="00345749"/>
    <w:rsid w:val="00345E4B"/>
    <w:rsid w:val="0034670C"/>
    <w:rsid w:val="0034701D"/>
    <w:rsid w:val="003478E6"/>
    <w:rsid w:val="003504A9"/>
    <w:rsid w:val="00350D1F"/>
    <w:rsid w:val="00350F64"/>
    <w:rsid w:val="00350FF7"/>
    <w:rsid w:val="003527EC"/>
    <w:rsid w:val="00353BEC"/>
    <w:rsid w:val="0035508F"/>
    <w:rsid w:val="00356E3A"/>
    <w:rsid w:val="00357075"/>
    <w:rsid w:val="00357258"/>
    <w:rsid w:val="00360639"/>
    <w:rsid w:val="00360854"/>
    <w:rsid w:val="003608E5"/>
    <w:rsid w:val="00360C74"/>
    <w:rsid w:val="00360F20"/>
    <w:rsid w:val="00364CA0"/>
    <w:rsid w:val="00365C8E"/>
    <w:rsid w:val="00365EA3"/>
    <w:rsid w:val="00366BE6"/>
    <w:rsid w:val="00367C42"/>
    <w:rsid w:val="00367DF9"/>
    <w:rsid w:val="00367F9A"/>
    <w:rsid w:val="00371E69"/>
    <w:rsid w:val="00373E4D"/>
    <w:rsid w:val="0037435E"/>
    <w:rsid w:val="0037514F"/>
    <w:rsid w:val="00376DC9"/>
    <w:rsid w:val="003772A6"/>
    <w:rsid w:val="003774A4"/>
    <w:rsid w:val="003802B6"/>
    <w:rsid w:val="00380502"/>
    <w:rsid w:val="00380624"/>
    <w:rsid w:val="00381845"/>
    <w:rsid w:val="00381EBC"/>
    <w:rsid w:val="00383717"/>
    <w:rsid w:val="00383992"/>
    <w:rsid w:val="00384A91"/>
    <w:rsid w:val="00384DA1"/>
    <w:rsid w:val="00385079"/>
    <w:rsid w:val="0038641E"/>
    <w:rsid w:val="00386F44"/>
    <w:rsid w:val="00387508"/>
    <w:rsid w:val="003917F1"/>
    <w:rsid w:val="0039250B"/>
    <w:rsid w:val="0039288B"/>
    <w:rsid w:val="00393603"/>
    <w:rsid w:val="00394CD2"/>
    <w:rsid w:val="00394EF5"/>
    <w:rsid w:val="00395507"/>
    <w:rsid w:val="00397E5B"/>
    <w:rsid w:val="003A2634"/>
    <w:rsid w:val="003A387A"/>
    <w:rsid w:val="003A46D6"/>
    <w:rsid w:val="003A4E71"/>
    <w:rsid w:val="003A51E6"/>
    <w:rsid w:val="003A5D82"/>
    <w:rsid w:val="003A620E"/>
    <w:rsid w:val="003A6778"/>
    <w:rsid w:val="003B0155"/>
    <w:rsid w:val="003B14BF"/>
    <w:rsid w:val="003B1509"/>
    <w:rsid w:val="003B18BB"/>
    <w:rsid w:val="003B2B2B"/>
    <w:rsid w:val="003B342E"/>
    <w:rsid w:val="003B36AE"/>
    <w:rsid w:val="003B4546"/>
    <w:rsid w:val="003B46D2"/>
    <w:rsid w:val="003B4A89"/>
    <w:rsid w:val="003B4F50"/>
    <w:rsid w:val="003B5FB3"/>
    <w:rsid w:val="003B6876"/>
    <w:rsid w:val="003B6B2E"/>
    <w:rsid w:val="003B6D8B"/>
    <w:rsid w:val="003B76A7"/>
    <w:rsid w:val="003B7A5C"/>
    <w:rsid w:val="003B7DBE"/>
    <w:rsid w:val="003B7DD8"/>
    <w:rsid w:val="003C0A7E"/>
    <w:rsid w:val="003C0DCE"/>
    <w:rsid w:val="003C29C0"/>
    <w:rsid w:val="003C2F57"/>
    <w:rsid w:val="003C558A"/>
    <w:rsid w:val="003D0349"/>
    <w:rsid w:val="003D123A"/>
    <w:rsid w:val="003D13F1"/>
    <w:rsid w:val="003D195F"/>
    <w:rsid w:val="003D261A"/>
    <w:rsid w:val="003D329F"/>
    <w:rsid w:val="003D5022"/>
    <w:rsid w:val="003D5852"/>
    <w:rsid w:val="003D7234"/>
    <w:rsid w:val="003E02BC"/>
    <w:rsid w:val="003E098B"/>
    <w:rsid w:val="003E1ECC"/>
    <w:rsid w:val="003E208E"/>
    <w:rsid w:val="003E28C5"/>
    <w:rsid w:val="003E3878"/>
    <w:rsid w:val="003E4121"/>
    <w:rsid w:val="003E4946"/>
    <w:rsid w:val="003E4EA7"/>
    <w:rsid w:val="003E5555"/>
    <w:rsid w:val="003E5ADD"/>
    <w:rsid w:val="003F0890"/>
    <w:rsid w:val="003F2DA7"/>
    <w:rsid w:val="003F2EF9"/>
    <w:rsid w:val="003F447A"/>
    <w:rsid w:val="003F44D7"/>
    <w:rsid w:val="003F4663"/>
    <w:rsid w:val="003F470A"/>
    <w:rsid w:val="003F5BCD"/>
    <w:rsid w:val="003F769E"/>
    <w:rsid w:val="003F7B2C"/>
    <w:rsid w:val="00400081"/>
    <w:rsid w:val="00400636"/>
    <w:rsid w:val="0040176A"/>
    <w:rsid w:val="00403379"/>
    <w:rsid w:val="0040527B"/>
    <w:rsid w:val="00405926"/>
    <w:rsid w:val="00405F14"/>
    <w:rsid w:val="004063AD"/>
    <w:rsid w:val="00406BC3"/>
    <w:rsid w:val="004072F6"/>
    <w:rsid w:val="004074F1"/>
    <w:rsid w:val="004124EA"/>
    <w:rsid w:val="00412959"/>
    <w:rsid w:val="00414967"/>
    <w:rsid w:val="00414E54"/>
    <w:rsid w:val="00414FDE"/>
    <w:rsid w:val="00415EF9"/>
    <w:rsid w:val="004176A8"/>
    <w:rsid w:val="0042035B"/>
    <w:rsid w:val="00420391"/>
    <w:rsid w:val="0042167B"/>
    <w:rsid w:val="00421755"/>
    <w:rsid w:val="00422798"/>
    <w:rsid w:val="004227E4"/>
    <w:rsid w:val="00422CD8"/>
    <w:rsid w:val="00426864"/>
    <w:rsid w:val="00426BB9"/>
    <w:rsid w:val="00426F4E"/>
    <w:rsid w:val="0042703A"/>
    <w:rsid w:val="0042767A"/>
    <w:rsid w:val="00430BAC"/>
    <w:rsid w:val="0043318A"/>
    <w:rsid w:val="004336F8"/>
    <w:rsid w:val="00433897"/>
    <w:rsid w:val="00435FAB"/>
    <w:rsid w:val="00436787"/>
    <w:rsid w:val="0043681D"/>
    <w:rsid w:val="00440541"/>
    <w:rsid w:val="00440E4B"/>
    <w:rsid w:val="004425DB"/>
    <w:rsid w:val="0044283F"/>
    <w:rsid w:val="00442D82"/>
    <w:rsid w:val="004443D3"/>
    <w:rsid w:val="00444731"/>
    <w:rsid w:val="00444CC7"/>
    <w:rsid w:val="00445348"/>
    <w:rsid w:val="0044635C"/>
    <w:rsid w:val="004469A7"/>
    <w:rsid w:val="00447C13"/>
    <w:rsid w:val="00450B7E"/>
    <w:rsid w:val="00450F1C"/>
    <w:rsid w:val="00450F4D"/>
    <w:rsid w:val="00451014"/>
    <w:rsid w:val="00451875"/>
    <w:rsid w:val="00451A58"/>
    <w:rsid w:val="0045231D"/>
    <w:rsid w:val="004524EB"/>
    <w:rsid w:val="0045339F"/>
    <w:rsid w:val="00453783"/>
    <w:rsid w:val="00453A8A"/>
    <w:rsid w:val="00453DEC"/>
    <w:rsid w:val="00454165"/>
    <w:rsid w:val="0045460A"/>
    <w:rsid w:val="00454F1C"/>
    <w:rsid w:val="00455893"/>
    <w:rsid w:val="00456416"/>
    <w:rsid w:val="00456F6D"/>
    <w:rsid w:val="0045750D"/>
    <w:rsid w:val="00460270"/>
    <w:rsid w:val="004605E1"/>
    <w:rsid w:val="004610AB"/>
    <w:rsid w:val="00461112"/>
    <w:rsid w:val="00463C5B"/>
    <w:rsid w:val="0046426D"/>
    <w:rsid w:val="00464BE1"/>
    <w:rsid w:val="00465424"/>
    <w:rsid w:val="004656B0"/>
    <w:rsid w:val="004663DC"/>
    <w:rsid w:val="0046746B"/>
    <w:rsid w:val="00470DC4"/>
    <w:rsid w:val="00470DCB"/>
    <w:rsid w:val="00470F63"/>
    <w:rsid w:val="00470FEF"/>
    <w:rsid w:val="00471980"/>
    <w:rsid w:val="00472055"/>
    <w:rsid w:val="004726C3"/>
    <w:rsid w:val="004727E8"/>
    <w:rsid w:val="00473CC9"/>
    <w:rsid w:val="004742B9"/>
    <w:rsid w:val="00474B4D"/>
    <w:rsid w:val="00474EF8"/>
    <w:rsid w:val="0047642C"/>
    <w:rsid w:val="004775F6"/>
    <w:rsid w:val="00477954"/>
    <w:rsid w:val="004804BA"/>
    <w:rsid w:val="004808F6"/>
    <w:rsid w:val="0048111E"/>
    <w:rsid w:val="004825AB"/>
    <w:rsid w:val="00482940"/>
    <w:rsid w:val="00484CB1"/>
    <w:rsid w:val="00485969"/>
    <w:rsid w:val="0048763E"/>
    <w:rsid w:val="00487F67"/>
    <w:rsid w:val="0049071B"/>
    <w:rsid w:val="00491A99"/>
    <w:rsid w:val="0049209E"/>
    <w:rsid w:val="004921A3"/>
    <w:rsid w:val="00492C5E"/>
    <w:rsid w:val="004951BD"/>
    <w:rsid w:val="004A00C8"/>
    <w:rsid w:val="004A0FB6"/>
    <w:rsid w:val="004A18BE"/>
    <w:rsid w:val="004A1ABE"/>
    <w:rsid w:val="004A3B52"/>
    <w:rsid w:val="004A3CD2"/>
    <w:rsid w:val="004A466C"/>
    <w:rsid w:val="004A5314"/>
    <w:rsid w:val="004A661B"/>
    <w:rsid w:val="004A7517"/>
    <w:rsid w:val="004A7EE3"/>
    <w:rsid w:val="004B0436"/>
    <w:rsid w:val="004B0610"/>
    <w:rsid w:val="004B0AC0"/>
    <w:rsid w:val="004B2301"/>
    <w:rsid w:val="004B28F8"/>
    <w:rsid w:val="004B2B53"/>
    <w:rsid w:val="004B3825"/>
    <w:rsid w:val="004B5378"/>
    <w:rsid w:val="004B5968"/>
    <w:rsid w:val="004B640B"/>
    <w:rsid w:val="004B6552"/>
    <w:rsid w:val="004B67F4"/>
    <w:rsid w:val="004C1DC2"/>
    <w:rsid w:val="004C1E10"/>
    <w:rsid w:val="004C2715"/>
    <w:rsid w:val="004C2F76"/>
    <w:rsid w:val="004C40EF"/>
    <w:rsid w:val="004C474A"/>
    <w:rsid w:val="004C51E1"/>
    <w:rsid w:val="004C51E8"/>
    <w:rsid w:val="004C7F37"/>
    <w:rsid w:val="004D08C2"/>
    <w:rsid w:val="004D251E"/>
    <w:rsid w:val="004D26EA"/>
    <w:rsid w:val="004D301A"/>
    <w:rsid w:val="004D386C"/>
    <w:rsid w:val="004D38CD"/>
    <w:rsid w:val="004D3B06"/>
    <w:rsid w:val="004D56FD"/>
    <w:rsid w:val="004D5EF4"/>
    <w:rsid w:val="004D63DB"/>
    <w:rsid w:val="004D63F8"/>
    <w:rsid w:val="004D66EA"/>
    <w:rsid w:val="004D6EC4"/>
    <w:rsid w:val="004D7E59"/>
    <w:rsid w:val="004E020C"/>
    <w:rsid w:val="004E05C9"/>
    <w:rsid w:val="004E0EE4"/>
    <w:rsid w:val="004E13F6"/>
    <w:rsid w:val="004E148B"/>
    <w:rsid w:val="004E2521"/>
    <w:rsid w:val="004E2A0C"/>
    <w:rsid w:val="004E50DB"/>
    <w:rsid w:val="004E5336"/>
    <w:rsid w:val="004E6415"/>
    <w:rsid w:val="004E79B0"/>
    <w:rsid w:val="004E7E7F"/>
    <w:rsid w:val="004F006D"/>
    <w:rsid w:val="004F071D"/>
    <w:rsid w:val="004F1C99"/>
    <w:rsid w:val="004F1CAC"/>
    <w:rsid w:val="004F1E59"/>
    <w:rsid w:val="004F2652"/>
    <w:rsid w:val="004F2AA2"/>
    <w:rsid w:val="004F3C29"/>
    <w:rsid w:val="004F4EEE"/>
    <w:rsid w:val="004F5D4A"/>
    <w:rsid w:val="004F6769"/>
    <w:rsid w:val="004F6D99"/>
    <w:rsid w:val="004F7395"/>
    <w:rsid w:val="004F7707"/>
    <w:rsid w:val="00501D4E"/>
    <w:rsid w:val="0050212F"/>
    <w:rsid w:val="0050303D"/>
    <w:rsid w:val="0050529A"/>
    <w:rsid w:val="00505499"/>
    <w:rsid w:val="00505568"/>
    <w:rsid w:val="00510197"/>
    <w:rsid w:val="00510A72"/>
    <w:rsid w:val="005119FA"/>
    <w:rsid w:val="005120B8"/>
    <w:rsid w:val="00512E63"/>
    <w:rsid w:val="00515196"/>
    <w:rsid w:val="00515EB4"/>
    <w:rsid w:val="00517466"/>
    <w:rsid w:val="00520336"/>
    <w:rsid w:val="00520D87"/>
    <w:rsid w:val="00522F9D"/>
    <w:rsid w:val="005235E6"/>
    <w:rsid w:val="0052435D"/>
    <w:rsid w:val="00525690"/>
    <w:rsid w:val="0053068D"/>
    <w:rsid w:val="0053106A"/>
    <w:rsid w:val="005313E1"/>
    <w:rsid w:val="0053199E"/>
    <w:rsid w:val="005324D6"/>
    <w:rsid w:val="00532C4E"/>
    <w:rsid w:val="005332A6"/>
    <w:rsid w:val="005334C2"/>
    <w:rsid w:val="0053383C"/>
    <w:rsid w:val="00533AEA"/>
    <w:rsid w:val="00533C50"/>
    <w:rsid w:val="005363A8"/>
    <w:rsid w:val="005375D7"/>
    <w:rsid w:val="00537FD0"/>
    <w:rsid w:val="00540010"/>
    <w:rsid w:val="005400B8"/>
    <w:rsid w:val="00540610"/>
    <w:rsid w:val="00540F13"/>
    <w:rsid w:val="0054221A"/>
    <w:rsid w:val="00543CCF"/>
    <w:rsid w:val="0054436A"/>
    <w:rsid w:val="00544DBF"/>
    <w:rsid w:val="00544F76"/>
    <w:rsid w:val="0054544F"/>
    <w:rsid w:val="00546ACA"/>
    <w:rsid w:val="00546E09"/>
    <w:rsid w:val="00547516"/>
    <w:rsid w:val="005478DC"/>
    <w:rsid w:val="00550366"/>
    <w:rsid w:val="00551666"/>
    <w:rsid w:val="005522FB"/>
    <w:rsid w:val="005526FB"/>
    <w:rsid w:val="00553336"/>
    <w:rsid w:val="005541EC"/>
    <w:rsid w:val="00557671"/>
    <w:rsid w:val="005578DF"/>
    <w:rsid w:val="00560906"/>
    <w:rsid w:val="00561A09"/>
    <w:rsid w:val="00562B66"/>
    <w:rsid w:val="00562C23"/>
    <w:rsid w:val="00564136"/>
    <w:rsid w:val="0056571E"/>
    <w:rsid w:val="00566121"/>
    <w:rsid w:val="00566158"/>
    <w:rsid w:val="0056702A"/>
    <w:rsid w:val="0056783B"/>
    <w:rsid w:val="005702E7"/>
    <w:rsid w:val="00571698"/>
    <w:rsid w:val="0057214B"/>
    <w:rsid w:val="00572B99"/>
    <w:rsid w:val="00573FD4"/>
    <w:rsid w:val="00574B3E"/>
    <w:rsid w:val="00574C99"/>
    <w:rsid w:val="00575467"/>
    <w:rsid w:val="00575D36"/>
    <w:rsid w:val="00576FA4"/>
    <w:rsid w:val="00577211"/>
    <w:rsid w:val="00577DBB"/>
    <w:rsid w:val="00581707"/>
    <w:rsid w:val="00581841"/>
    <w:rsid w:val="005818D7"/>
    <w:rsid w:val="00582B2A"/>
    <w:rsid w:val="00583D3F"/>
    <w:rsid w:val="00583F16"/>
    <w:rsid w:val="005841B0"/>
    <w:rsid w:val="0058447A"/>
    <w:rsid w:val="00584987"/>
    <w:rsid w:val="00585591"/>
    <w:rsid w:val="0058675D"/>
    <w:rsid w:val="0058754E"/>
    <w:rsid w:val="005879FF"/>
    <w:rsid w:val="00587E4A"/>
    <w:rsid w:val="005902A9"/>
    <w:rsid w:val="00592383"/>
    <w:rsid w:val="005928A9"/>
    <w:rsid w:val="005928E6"/>
    <w:rsid w:val="00592DF8"/>
    <w:rsid w:val="00593BA8"/>
    <w:rsid w:val="00594526"/>
    <w:rsid w:val="00595077"/>
    <w:rsid w:val="00595F5B"/>
    <w:rsid w:val="005A08CE"/>
    <w:rsid w:val="005A1355"/>
    <w:rsid w:val="005A1BBA"/>
    <w:rsid w:val="005A32DB"/>
    <w:rsid w:val="005A3B43"/>
    <w:rsid w:val="005A4B51"/>
    <w:rsid w:val="005A503C"/>
    <w:rsid w:val="005A519C"/>
    <w:rsid w:val="005A571D"/>
    <w:rsid w:val="005A5C5A"/>
    <w:rsid w:val="005A637E"/>
    <w:rsid w:val="005A6977"/>
    <w:rsid w:val="005A70C7"/>
    <w:rsid w:val="005A70F2"/>
    <w:rsid w:val="005B1590"/>
    <w:rsid w:val="005B3686"/>
    <w:rsid w:val="005B3917"/>
    <w:rsid w:val="005B3A4E"/>
    <w:rsid w:val="005B5388"/>
    <w:rsid w:val="005B55EB"/>
    <w:rsid w:val="005B695B"/>
    <w:rsid w:val="005B7E2A"/>
    <w:rsid w:val="005C04EC"/>
    <w:rsid w:val="005C073C"/>
    <w:rsid w:val="005C0FB3"/>
    <w:rsid w:val="005C17FE"/>
    <w:rsid w:val="005C269F"/>
    <w:rsid w:val="005C2D88"/>
    <w:rsid w:val="005C2E98"/>
    <w:rsid w:val="005C5A3C"/>
    <w:rsid w:val="005C69F3"/>
    <w:rsid w:val="005C7248"/>
    <w:rsid w:val="005D071D"/>
    <w:rsid w:val="005D0817"/>
    <w:rsid w:val="005D1A6E"/>
    <w:rsid w:val="005D1BF3"/>
    <w:rsid w:val="005D44E8"/>
    <w:rsid w:val="005D4CA0"/>
    <w:rsid w:val="005D4E75"/>
    <w:rsid w:val="005D644E"/>
    <w:rsid w:val="005D7B98"/>
    <w:rsid w:val="005E0AB9"/>
    <w:rsid w:val="005E1AA4"/>
    <w:rsid w:val="005E1D28"/>
    <w:rsid w:val="005E3362"/>
    <w:rsid w:val="005E3BD7"/>
    <w:rsid w:val="005E3D32"/>
    <w:rsid w:val="005E4947"/>
    <w:rsid w:val="005E5811"/>
    <w:rsid w:val="005E6060"/>
    <w:rsid w:val="005E7682"/>
    <w:rsid w:val="005E7A8D"/>
    <w:rsid w:val="005E7BB6"/>
    <w:rsid w:val="005F004A"/>
    <w:rsid w:val="005F0459"/>
    <w:rsid w:val="005F0FBA"/>
    <w:rsid w:val="005F196E"/>
    <w:rsid w:val="005F1A0B"/>
    <w:rsid w:val="005F1FFC"/>
    <w:rsid w:val="005F26D9"/>
    <w:rsid w:val="005F2A85"/>
    <w:rsid w:val="005F2F5F"/>
    <w:rsid w:val="005F3613"/>
    <w:rsid w:val="005F39BF"/>
    <w:rsid w:val="005F3A93"/>
    <w:rsid w:val="005F3B1F"/>
    <w:rsid w:val="005F482C"/>
    <w:rsid w:val="005F49DE"/>
    <w:rsid w:val="005F4E63"/>
    <w:rsid w:val="005F64EF"/>
    <w:rsid w:val="005F65D5"/>
    <w:rsid w:val="005F6C26"/>
    <w:rsid w:val="00600938"/>
    <w:rsid w:val="0060144F"/>
    <w:rsid w:val="0060206B"/>
    <w:rsid w:val="006033B8"/>
    <w:rsid w:val="0060565B"/>
    <w:rsid w:val="00605699"/>
    <w:rsid w:val="00605B89"/>
    <w:rsid w:val="006064C5"/>
    <w:rsid w:val="0060690D"/>
    <w:rsid w:val="00607F1C"/>
    <w:rsid w:val="006104CE"/>
    <w:rsid w:val="006126F1"/>
    <w:rsid w:val="00612ED7"/>
    <w:rsid w:val="00614B20"/>
    <w:rsid w:val="00614FDE"/>
    <w:rsid w:val="0061503D"/>
    <w:rsid w:val="00615F6D"/>
    <w:rsid w:val="00617550"/>
    <w:rsid w:val="00617D75"/>
    <w:rsid w:val="006204B8"/>
    <w:rsid w:val="00620505"/>
    <w:rsid w:val="00620639"/>
    <w:rsid w:val="0062121B"/>
    <w:rsid w:val="006214B9"/>
    <w:rsid w:val="006217FC"/>
    <w:rsid w:val="00622662"/>
    <w:rsid w:val="00622C6C"/>
    <w:rsid w:val="00622D6D"/>
    <w:rsid w:val="006247A2"/>
    <w:rsid w:val="00625BA9"/>
    <w:rsid w:val="00626E55"/>
    <w:rsid w:val="00627ADA"/>
    <w:rsid w:val="00627D42"/>
    <w:rsid w:val="0063010F"/>
    <w:rsid w:val="00630946"/>
    <w:rsid w:val="0063110D"/>
    <w:rsid w:val="00631AD6"/>
    <w:rsid w:val="006339CB"/>
    <w:rsid w:val="00633F66"/>
    <w:rsid w:val="00633FFF"/>
    <w:rsid w:val="00634578"/>
    <w:rsid w:val="00634787"/>
    <w:rsid w:val="00634C19"/>
    <w:rsid w:val="00634FBF"/>
    <w:rsid w:val="0063633F"/>
    <w:rsid w:val="00636C32"/>
    <w:rsid w:val="006407CD"/>
    <w:rsid w:val="0064123B"/>
    <w:rsid w:val="00641A19"/>
    <w:rsid w:val="00641F0E"/>
    <w:rsid w:val="00642942"/>
    <w:rsid w:val="006429D8"/>
    <w:rsid w:val="0064481F"/>
    <w:rsid w:val="00644B39"/>
    <w:rsid w:val="0064576B"/>
    <w:rsid w:val="00645C17"/>
    <w:rsid w:val="00646039"/>
    <w:rsid w:val="006464AF"/>
    <w:rsid w:val="00647105"/>
    <w:rsid w:val="006474BB"/>
    <w:rsid w:val="00647620"/>
    <w:rsid w:val="0065036B"/>
    <w:rsid w:val="0065047B"/>
    <w:rsid w:val="00650F3E"/>
    <w:rsid w:val="00651DD9"/>
    <w:rsid w:val="006522DA"/>
    <w:rsid w:val="006525B5"/>
    <w:rsid w:val="00652B9D"/>
    <w:rsid w:val="006531E2"/>
    <w:rsid w:val="00654995"/>
    <w:rsid w:val="00654E06"/>
    <w:rsid w:val="00655C69"/>
    <w:rsid w:val="006572C3"/>
    <w:rsid w:val="0065743E"/>
    <w:rsid w:val="00660364"/>
    <w:rsid w:val="0066039A"/>
    <w:rsid w:val="006607C7"/>
    <w:rsid w:val="00663C02"/>
    <w:rsid w:val="00664791"/>
    <w:rsid w:val="00665562"/>
    <w:rsid w:val="00665618"/>
    <w:rsid w:val="00667446"/>
    <w:rsid w:val="00667804"/>
    <w:rsid w:val="00670158"/>
    <w:rsid w:val="0067056A"/>
    <w:rsid w:val="0067129D"/>
    <w:rsid w:val="006714E4"/>
    <w:rsid w:val="00671DF0"/>
    <w:rsid w:val="0067312A"/>
    <w:rsid w:val="006731A1"/>
    <w:rsid w:val="0067336F"/>
    <w:rsid w:val="00673A00"/>
    <w:rsid w:val="00674D91"/>
    <w:rsid w:val="006758AE"/>
    <w:rsid w:val="006779FE"/>
    <w:rsid w:val="00680458"/>
    <w:rsid w:val="006815B5"/>
    <w:rsid w:val="006824D1"/>
    <w:rsid w:val="00682D20"/>
    <w:rsid w:val="00683006"/>
    <w:rsid w:val="00683824"/>
    <w:rsid w:val="00684143"/>
    <w:rsid w:val="006844B6"/>
    <w:rsid w:val="00684518"/>
    <w:rsid w:val="00684602"/>
    <w:rsid w:val="006850B7"/>
    <w:rsid w:val="00686852"/>
    <w:rsid w:val="00690594"/>
    <w:rsid w:val="00690D49"/>
    <w:rsid w:val="0069153D"/>
    <w:rsid w:val="00691E04"/>
    <w:rsid w:val="00691F96"/>
    <w:rsid w:val="00693123"/>
    <w:rsid w:val="00693B0A"/>
    <w:rsid w:val="006950E0"/>
    <w:rsid w:val="0069566D"/>
    <w:rsid w:val="00695676"/>
    <w:rsid w:val="0069735B"/>
    <w:rsid w:val="00697763"/>
    <w:rsid w:val="006A0673"/>
    <w:rsid w:val="006A3014"/>
    <w:rsid w:val="006A3950"/>
    <w:rsid w:val="006A5727"/>
    <w:rsid w:val="006A5C8C"/>
    <w:rsid w:val="006A7103"/>
    <w:rsid w:val="006A7484"/>
    <w:rsid w:val="006A75D7"/>
    <w:rsid w:val="006A7681"/>
    <w:rsid w:val="006B146A"/>
    <w:rsid w:val="006B2F31"/>
    <w:rsid w:val="006B34C8"/>
    <w:rsid w:val="006B4185"/>
    <w:rsid w:val="006B7598"/>
    <w:rsid w:val="006B79B5"/>
    <w:rsid w:val="006B7CBF"/>
    <w:rsid w:val="006B7F30"/>
    <w:rsid w:val="006C00DC"/>
    <w:rsid w:val="006C03C4"/>
    <w:rsid w:val="006C06C8"/>
    <w:rsid w:val="006C0AF1"/>
    <w:rsid w:val="006C21D8"/>
    <w:rsid w:val="006C2582"/>
    <w:rsid w:val="006C2663"/>
    <w:rsid w:val="006C34C1"/>
    <w:rsid w:val="006C588A"/>
    <w:rsid w:val="006C5E74"/>
    <w:rsid w:val="006C7571"/>
    <w:rsid w:val="006C7E9B"/>
    <w:rsid w:val="006D0971"/>
    <w:rsid w:val="006D127C"/>
    <w:rsid w:val="006D1C13"/>
    <w:rsid w:val="006D48CD"/>
    <w:rsid w:val="006D509B"/>
    <w:rsid w:val="006D54BE"/>
    <w:rsid w:val="006D575C"/>
    <w:rsid w:val="006D58AF"/>
    <w:rsid w:val="006D5D1D"/>
    <w:rsid w:val="006E0188"/>
    <w:rsid w:val="006E0E4D"/>
    <w:rsid w:val="006E1397"/>
    <w:rsid w:val="006E1751"/>
    <w:rsid w:val="006E1B1C"/>
    <w:rsid w:val="006E23AE"/>
    <w:rsid w:val="006E3590"/>
    <w:rsid w:val="006E45AD"/>
    <w:rsid w:val="006E465C"/>
    <w:rsid w:val="006E4CA1"/>
    <w:rsid w:val="006E5630"/>
    <w:rsid w:val="006E6587"/>
    <w:rsid w:val="006E6652"/>
    <w:rsid w:val="006E66B6"/>
    <w:rsid w:val="006E67D9"/>
    <w:rsid w:val="006F0B95"/>
    <w:rsid w:val="006F0D4D"/>
    <w:rsid w:val="006F1AEF"/>
    <w:rsid w:val="006F205E"/>
    <w:rsid w:val="006F20B6"/>
    <w:rsid w:val="006F4147"/>
    <w:rsid w:val="006F4620"/>
    <w:rsid w:val="006F53C9"/>
    <w:rsid w:val="006F5E38"/>
    <w:rsid w:val="006F6FEA"/>
    <w:rsid w:val="006F7341"/>
    <w:rsid w:val="006F758F"/>
    <w:rsid w:val="006F7C82"/>
    <w:rsid w:val="0070075E"/>
    <w:rsid w:val="00703A1D"/>
    <w:rsid w:val="00704087"/>
    <w:rsid w:val="00704942"/>
    <w:rsid w:val="00704B01"/>
    <w:rsid w:val="0070651A"/>
    <w:rsid w:val="007066DC"/>
    <w:rsid w:val="007073E6"/>
    <w:rsid w:val="00707569"/>
    <w:rsid w:val="00710B9A"/>
    <w:rsid w:val="00710FCE"/>
    <w:rsid w:val="007110F9"/>
    <w:rsid w:val="007136A1"/>
    <w:rsid w:val="00714485"/>
    <w:rsid w:val="007144A2"/>
    <w:rsid w:val="0071470A"/>
    <w:rsid w:val="00714CA0"/>
    <w:rsid w:val="00716D6D"/>
    <w:rsid w:val="0071768F"/>
    <w:rsid w:val="0071772D"/>
    <w:rsid w:val="00717777"/>
    <w:rsid w:val="007209E5"/>
    <w:rsid w:val="00720B94"/>
    <w:rsid w:val="00720CC3"/>
    <w:rsid w:val="007220BB"/>
    <w:rsid w:val="00723134"/>
    <w:rsid w:val="007242C9"/>
    <w:rsid w:val="007269F8"/>
    <w:rsid w:val="007307C4"/>
    <w:rsid w:val="00730E49"/>
    <w:rsid w:val="00731A17"/>
    <w:rsid w:val="00731C17"/>
    <w:rsid w:val="007321FF"/>
    <w:rsid w:val="00732C45"/>
    <w:rsid w:val="00732E3D"/>
    <w:rsid w:val="00733653"/>
    <w:rsid w:val="0073456C"/>
    <w:rsid w:val="00734ED0"/>
    <w:rsid w:val="007366AF"/>
    <w:rsid w:val="00736E35"/>
    <w:rsid w:val="0073726F"/>
    <w:rsid w:val="00743B03"/>
    <w:rsid w:val="00744010"/>
    <w:rsid w:val="0074411B"/>
    <w:rsid w:val="007442DB"/>
    <w:rsid w:val="00744729"/>
    <w:rsid w:val="00744D8D"/>
    <w:rsid w:val="00744F85"/>
    <w:rsid w:val="00746D17"/>
    <w:rsid w:val="0074783E"/>
    <w:rsid w:val="0075332E"/>
    <w:rsid w:val="0075411A"/>
    <w:rsid w:val="0075449A"/>
    <w:rsid w:val="00754AAA"/>
    <w:rsid w:val="00754BC2"/>
    <w:rsid w:val="00755883"/>
    <w:rsid w:val="00756913"/>
    <w:rsid w:val="00757381"/>
    <w:rsid w:val="007607BB"/>
    <w:rsid w:val="00760BC3"/>
    <w:rsid w:val="00760EE2"/>
    <w:rsid w:val="00761094"/>
    <w:rsid w:val="00761C83"/>
    <w:rsid w:val="007622BB"/>
    <w:rsid w:val="00762359"/>
    <w:rsid w:val="00762DD4"/>
    <w:rsid w:val="00763EF4"/>
    <w:rsid w:val="007645A7"/>
    <w:rsid w:val="00764979"/>
    <w:rsid w:val="00764F05"/>
    <w:rsid w:val="0076591C"/>
    <w:rsid w:val="00765C96"/>
    <w:rsid w:val="00766A17"/>
    <w:rsid w:val="007673FE"/>
    <w:rsid w:val="007679AD"/>
    <w:rsid w:val="007703F4"/>
    <w:rsid w:val="00770B03"/>
    <w:rsid w:val="00770BC9"/>
    <w:rsid w:val="007743DC"/>
    <w:rsid w:val="00774F49"/>
    <w:rsid w:val="00775D64"/>
    <w:rsid w:val="00775F06"/>
    <w:rsid w:val="0077750D"/>
    <w:rsid w:val="007778D7"/>
    <w:rsid w:val="007838D8"/>
    <w:rsid w:val="0078437A"/>
    <w:rsid w:val="00787091"/>
    <w:rsid w:val="00787A81"/>
    <w:rsid w:val="0079049C"/>
    <w:rsid w:val="0079132C"/>
    <w:rsid w:val="00792D14"/>
    <w:rsid w:val="0079354E"/>
    <w:rsid w:val="00793639"/>
    <w:rsid w:val="0079544A"/>
    <w:rsid w:val="00795BD6"/>
    <w:rsid w:val="00797413"/>
    <w:rsid w:val="007975EA"/>
    <w:rsid w:val="007977AB"/>
    <w:rsid w:val="0079790F"/>
    <w:rsid w:val="007A262C"/>
    <w:rsid w:val="007A3393"/>
    <w:rsid w:val="007A3C0E"/>
    <w:rsid w:val="007A4637"/>
    <w:rsid w:val="007A4929"/>
    <w:rsid w:val="007A6193"/>
    <w:rsid w:val="007A6A72"/>
    <w:rsid w:val="007A7B28"/>
    <w:rsid w:val="007B006F"/>
    <w:rsid w:val="007B05A8"/>
    <w:rsid w:val="007B1657"/>
    <w:rsid w:val="007B1695"/>
    <w:rsid w:val="007B173F"/>
    <w:rsid w:val="007B1A4F"/>
    <w:rsid w:val="007B251C"/>
    <w:rsid w:val="007B37E0"/>
    <w:rsid w:val="007B4114"/>
    <w:rsid w:val="007B750F"/>
    <w:rsid w:val="007B78FE"/>
    <w:rsid w:val="007C2A9A"/>
    <w:rsid w:val="007C2EDE"/>
    <w:rsid w:val="007C6FBF"/>
    <w:rsid w:val="007C738D"/>
    <w:rsid w:val="007D1843"/>
    <w:rsid w:val="007D1851"/>
    <w:rsid w:val="007D275B"/>
    <w:rsid w:val="007D4218"/>
    <w:rsid w:val="007D4A19"/>
    <w:rsid w:val="007D57E1"/>
    <w:rsid w:val="007D5CE0"/>
    <w:rsid w:val="007D657C"/>
    <w:rsid w:val="007D6C20"/>
    <w:rsid w:val="007D737B"/>
    <w:rsid w:val="007D738D"/>
    <w:rsid w:val="007D77E1"/>
    <w:rsid w:val="007D7CA1"/>
    <w:rsid w:val="007E381F"/>
    <w:rsid w:val="007E3DA9"/>
    <w:rsid w:val="007E4D65"/>
    <w:rsid w:val="007E533E"/>
    <w:rsid w:val="007F086E"/>
    <w:rsid w:val="007F1299"/>
    <w:rsid w:val="007F16FA"/>
    <w:rsid w:val="007F1B37"/>
    <w:rsid w:val="007F280B"/>
    <w:rsid w:val="007F3713"/>
    <w:rsid w:val="007F45FD"/>
    <w:rsid w:val="007F4E04"/>
    <w:rsid w:val="007F55C2"/>
    <w:rsid w:val="007F5B89"/>
    <w:rsid w:val="007F5FD7"/>
    <w:rsid w:val="007F64EE"/>
    <w:rsid w:val="007F65BD"/>
    <w:rsid w:val="0080061F"/>
    <w:rsid w:val="00800F55"/>
    <w:rsid w:val="00801B2C"/>
    <w:rsid w:val="00801C80"/>
    <w:rsid w:val="00801DC5"/>
    <w:rsid w:val="00801EF3"/>
    <w:rsid w:val="00803D1B"/>
    <w:rsid w:val="008042C0"/>
    <w:rsid w:val="008044D3"/>
    <w:rsid w:val="00804A26"/>
    <w:rsid w:val="00805E6A"/>
    <w:rsid w:val="008063CC"/>
    <w:rsid w:val="008075C8"/>
    <w:rsid w:val="00810024"/>
    <w:rsid w:val="008106FF"/>
    <w:rsid w:val="0081115B"/>
    <w:rsid w:val="00812C51"/>
    <w:rsid w:val="0081318E"/>
    <w:rsid w:val="0081328A"/>
    <w:rsid w:val="00815417"/>
    <w:rsid w:val="00816FA2"/>
    <w:rsid w:val="008177AF"/>
    <w:rsid w:val="00817805"/>
    <w:rsid w:val="008178FC"/>
    <w:rsid w:val="00817A0D"/>
    <w:rsid w:val="00817AC2"/>
    <w:rsid w:val="0082280A"/>
    <w:rsid w:val="00823382"/>
    <w:rsid w:val="008238B1"/>
    <w:rsid w:val="00824AED"/>
    <w:rsid w:val="00825BC4"/>
    <w:rsid w:val="0082600B"/>
    <w:rsid w:val="0082639B"/>
    <w:rsid w:val="0082644F"/>
    <w:rsid w:val="00826758"/>
    <w:rsid w:val="0083081D"/>
    <w:rsid w:val="008323DC"/>
    <w:rsid w:val="008326BF"/>
    <w:rsid w:val="00832C35"/>
    <w:rsid w:val="00833931"/>
    <w:rsid w:val="008339C3"/>
    <w:rsid w:val="00834E43"/>
    <w:rsid w:val="008353B9"/>
    <w:rsid w:val="00835F82"/>
    <w:rsid w:val="00836AE3"/>
    <w:rsid w:val="00836E35"/>
    <w:rsid w:val="00837209"/>
    <w:rsid w:val="00837429"/>
    <w:rsid w:val="00837724"/>
    <w:rsid w:val="00837795"/>
    <w:rsid w:val="008379C7"/>
    <w:rsid w:val="00840D62"/>
    <w:rsid w:val="00842919"/>
    <w:rsid w:val="00843D3E"/>
    <w:rsid w:val="00843E0C"/>
    <w:rsid w:val="00844613"/>
    <w:rsid w:val="00845241"/>
    <w:rsid w:val="00850A8F"/>
    <w:rsid w:val="00850B8D"/>
    <w:rsid w:val="008527FB"/>
    <w:rsid w:val="00852857"/>
    <w:rsid w:val="008529EB"/>
    <w:rsid w:val="00853C2F"/>
    <w:rsid w:val="00854932"/>
    <w:rsid w:val="00855246"/>
    <w:rsid w:val="008568F6"/>
    <w:rsid w:val="00856ACF"/>
    <w:rsid w:val="00856E3A"/>
    <w:rsid w:val="00857534"/>
    <w:rsid w:val="00860773"/>
    <w:rsid w:val="00864063"/>
    <w:rsid w:val="0086656A"/>
    <w:rsid w:val="008669DE"/>
    <w:rsid w:val="00866C73"/>
    <w:rsid w:val="008676E0"/>
    <w:rsid w:val="0087029C"/>
    <w:rsid w:val="008707D5"/>
    <w:rsid w:val="008712A0"/>
    <w:rsid w:val="0087179C"/>
    <w:rsid w:val="00871E4E"/>
    <w:rsid w:val="00872144"/>
    <w:rsid w:val="00872CC9"/>
    <w:rsid w:val="0087362F"/>
    <w:rsid w:val="00875116"/>
    <w:rsid w:val="008765A2"/>
    <w:rsid w:val="0087693C"/>
    <w:rsid w:val="00876D3E"/>
    <w:rsid w:val="008770D1"/>
    <w:rsid w:val="00880392"/>
    <w:rsid w:val="00882B53"/>
    <w:rsid w:val="00883D24"/>
    <w:rsid w:val="00885E27"/>
    <w:rsid w:val="0088618D"/>
    <w:rsid w:val="00892481"/>
    <w:rsid w:val="00892588"/>
    <w:rsid w:val="008929C3"/>
    <w:rsid w:val="008929FB"/>
    <w:rsid w:val="008935F0"/>
    <w:rsid w:val="008940F9"/>
    <w:rsid w:val="0089496E"/>
    <w:rsid w:val="00894DC6"/>
    <w:rsid w:val="008953BC"/>
    <w:rsid w:val="0089592E"/>
    <w:rsid w:val="00895ACB"/>
    <w:rsid w:val="00895F3C"/>
    <w:rsid w:val="00897574"/>
    <w:rsid w:val="008A1D9A"/>
    <w:rsid w:val="008A20A3"/>
    <w:rsid w:val="008A35D1"/>
    <w:rsid w:val="008A3E34"/>
    <w:rsid w:val="008A3E4E"/>
    <w:rsid w:val="008A49CE"/>
    <w:rsid w:val="008A4E50"/>
    <w:rsid w:val="008A5F3F"/>
    <w:rsid w:val="008A6817"/>
    <w:rsid w:val="008B0A2B"/>
    <w:rsid w:val="008B0D9D"/>
    <w:rsid w:val="008B148C"/>
    <w:rsid w:val="008B1548"/>
    <w:rsid w:val="008B192C"/>
    <w:rsid w:val="008B293E"/>
    <w:rsid w:val="008B2B6C"/>
    <w:rsid w:val="008B313B"/>
    <w:rsid w:val="008B3AE1"/>
    <w:rsid w:val="008B4B23"/>
    <w:rsid w:val="008B4EAF"/>
    <w:rsid w:val="008B5097"/>
    <w:rsid w:val="008B5AA1"/>
    <w:rsid w:val="008B61D7"/>
    <w:rsid w:val="008C06A4"/>
    <w:rsid w:val="008C12C0"/>
    <w:rsid w:val="008C467E"/>
    <w:rsid w:val="008C5464"/>
    <w:rsid w:val="008C5479"/>
    <w:rsid w:val="008C696E"/>
    <w:rsid w:val="008D019E"/>
    <w:rsid w:val="008D0E75"/>
    <w:rsid w:val="008D110B"/>
    <w:rsid w:val="008D132D"/>
    <w:rsid w:val="008D1431"/>
    <w:rsid w:val="008D20AF"/>
    <w:rsid w:val="008D275A"/>
    <w:rsid w:val="008D28AD"/>
    <w:rsid w:val="008D2C81"/>
    <w:rsid w:val="008D30BB"/>
    <w:rsid w:val="008D3357"/>
    <w:rsid w:val="008D5566"/>
    <w:rsid w:val="008D5749"/>
    <w:rsid w:val="008D590C"/>
    <w:rsid w:val="008D70D8"/>
    <w:rsid w:val="008D71E7"/>
    <w:rsid w:val="008D7828"/>
    <w:rsid w:val="008E006B"/>
    <w:rsid w:val="008E08DE"/>
    <w:rsid w:val="008E217F"/>
    <w:rsid w:val="008E243A"/>
    <w:rsid w:val="008E2520"/>
    <w:rsid w:val="008E4D2C"/>
    <w:rsid w:val="008E572D"/>
    <w:rsid w:val="008E612F"/>
    <w:rsid w:val="008E70F4"/>
    <w:rsid w:val="008E7A10"/>
    <w:rsid w:val="008F0680"/>
    <w:rsid w:val="008F179E"/>
    <w:rsid w:val="008F18B1"/>
    <w:rsid w:val="008F2A6C"/>
    <w:rsid w:val="008F486D"/>
    <w:rsid w:val="008F7274"/>
    <w:rsid w:val="008F76AB"/>
    <w:rsid w:val="008F7AEE"/>
    <w:rsid w:val="00900041"/>
    <w:rsid w:val="00900306"/>
    <w:rsid w:val="00900454"/>
    <w:rsid w:val="0090085D"/>
    <w:rsid w:val="00903D90"/>
    <w:rsid w:val="00904B39"/>
    <w:rsid w:val="00905FD4"/>
    <w:rsid w:val="00906830"/>
    <w:rsid w:val="00907C07"/>
    <w:rsid w:val="00907CDD"/>
    <w:rsid w:val="00910238"/>
    <w:rsid w:val="00911710"/>
    <w:rsid w:val="00911DD2"/>
    <w:rsid w:val="00913323"/>
    <w:rsid w:val="00913CB9"/>
    <w:rsid w:val="00914A6D"/>
    <w:rsid w:val="00914AA3"/>
    <w:rsid w:val="00917D54"/>
    <w:rsid w:val="009211BE"/>
    <w:rsid w:val="0092132A"/>
    <w:rsid w:val="009214B3"/>
    <w:rsid w:val="0092152D"/>
    <w:rsid w:val="00923791"/>
    <w:rsid w:val="00923E32"/>
    <w:rsid w:val="00924328"/>
    <w:rsid w:val="00924752"/>
    <w:rsid w:val="0092716B"/>
    <w:rsid w:val="009303B7"/>
    <w:rsid w:val="009310D9"/>
    <w:rsid w:val="00932758"/>
    <w:rsid w:val="00932BA3"/>
    <w:rsid w:val="0093378A"/>
    <w:rsid w:val="009338E1"/>
    <w:rsid w:val="0093400E"/>
    <w:rsid w:val="0093550C"/>
    <w:rsid w:val="00935B9A"/>
    <w:rsid w:val="00936242"/>
    <w:rsid w:val="0093792D"/>
    <w:rsid w:val="009405A9"/>
    <w:rsid w:val="00941466"/>
    <w:rsid w:val="00941DCC"/>
    <w:rsid w:val="00941E21"/>
    <w:rsid w:val="00942515"/>
    <w:rsid w:val="0094275D"/>
    <w:rsid w:val="009438F6"/>
    <w:rsid w:val="00943BC7"/>
    <w:rsid w:val="00943F8F"/>
    <w:rsid w:val="00944B5C"/>
    <w:rsid w:val="009459B7"/>
    <w:rsid w:val="00945AF7"/>
    <w:rsid w:val="00946180"/>
    <w:rsid w:val="00946C10"/>
    <w:rsid w:val="009476B1"/>
    <w:rsid w:val="0095091F"/>
    <w:rsid w:val="00954FBB"/>
    <w:rsid w:val="009550A4"/>
    <w:rsid w:val="00955BDC"/>
    <w:rsid w:val="00956F44"/>
    <w:rsid w:val="009576A5"/>
    <w:rsid w:val="009578C3"/>
    <w:rsid w:val="00957A11"/>
    <w:rsid w:val="00957D4F"/>
    <w:rsid w:val="00960349"/>
    <w:rsid w:val="009611C7"/>
    <w:rsid w:val="009620A6"/>
    <w:rsid w:val="00962C3A"/>
    <w:rsid w:val="00963736"/>
    <w:rsid w:val="00963DB5"/>
    <w:rsid w:val="0096439E"/>
    <w:rsid w:val="009651EB"/>
    <w:rsid w:val="0096597A"/>
    <w:rsid w:val="009662B0"/>
    <w:rsid w:val="0097013F"/>
    <w:rsid w:val="00973568"/>
    <w:rsid w:val="00974966"/>
    <w:rsid w:val="0097596D"/>
    <w:rsid w:val="0097712E"/>
    <w:rsid w:val="00977381"/>
    <w:rsid w:val="00977D63"/>
    <w:rsid w:val="009804BC"/>
    <w:rsid w:val="009813D2"/>
    <w:rsid w:val="00981F3D"/>
    <w:rsid w:val="009824F3"/>
    <w:rsid w:val="009827B0"/>
    <w:rsid w:val="00982AB8"/>
    <w:rsid w:val="00983081"/>
    <w:rsid w:val="009834FF"/>
    <w:rsid w:val="00984029"/>
    <w:rsid w:val="00984526"/>
    <w:rsid w:val="00985D06"/>
    <w:rsid w:val="00986688"/>
    <w:rsid w:val="009869A0"/>
    <w:rsid w:val="009869EB"/>
    <w:rsid w:val="00986E45"/>
    <w:rsid w:val="00987774"/>
    <w:rsid w:val="0099010B"/>
    <w:rsid w:val="0099075C"/>
    <w:rsid w:val="00991ED1"/>
    <w:rsid w:val="00992B5B"/>
    <w:rsid w:val="00993B8B"/>
    <w:rsid w:val="00994638"/>
    <w:rsid w:val="00994876"/>
    <w:rsid w:val="00994897"/>
    <w:rsid w:val="00994DB9"/>
    <w:rsid w:val="00995700"/>
    <w:rsid w:val="00995F93"/>
    <w:rsid w:val="009968B3"/>
    <w:rsid w:val="00996E46"/>
    <w:rsid w:val="009977FD"/>
    <w:rsid w:val="009A16F0"/>
    <w:rsid w:val="009A1AC4"/>
    <w:rsid w:val="009A24DC"/>
    <w:rsid w:val="009A27DB"/>
    <w:rsid w:val="009A2E30"/>
    <w:rsid w:val="009A36D2"/>
    <w:rsid w:val="009A4B67"/>
    <w:rsid w:val="009A4D75"/>
    <w:rsid w:val="009A50D9"/>
    <w:rsid w:val="009A53B2"/>
    <w:rsid w:val="009A57B0"/>
    <w:rsid w:val="009A5C25"/>
    <w:rsid w:val="009A60C5"/>
    <w:rsid w:val="009A69F0"/>
    <w:rsid w:val="009A6E61"/>
    <w:rsid w:val="009A782B"/>
    <w:rsid w:val="009B04DF"/>
    <w:rsid w:val="009B0D1E"/>
    <w:rsid w:val="009B117C"/>
    <w:rsid w:val="009B1662"/>
    <w:rsid w:val="009B294D"/>
    <w:rsid w:val="009B42FC"/>
    <w:rsid w:val="009B55C0"/>
    <w:rsid w:val="009B6011"/>
    <w:rsid w:val="009B6178"/>
    <w:rsid w:val="009B62F0"/>
    <w:rsid w:val="009B66FD"/>
    <w:rsid w:val="009C0105"/>
    <w:rsid w:val="009C0B44"/>
    <w:rsid w:val="009C11E6"/>
    <w:rsid w:val="009C181B"/>
    <w:rsid w:val="009C1A62"/>
    <w:rsid w:val="009C1F67"/>
    <w:rsid w:val="009C2042"/>
    <w:rsid w:val="009C2143"/>
    <w:rsid w:val="009C221F"/>
    <w:rsid w:val="009C2DFA"/>
    <w:rsid w:val="009C2F42"/>
    <w:rsid w:val="009C3556"/>
    <w:rsid w:val="009C37D4"/>
    <w:rsid w:val="009C51FD"/>
    <w:rsid w:val="009C5EAB"/>
    <w:rsid w:val="009C6E14"/>
    <w:rsid w:val="009C731A"/>
    <w:rsid w:val="009C764E"/>
    <w:rsid w:val="009C7F96"/>
    <w:rsid w:val="009D1843"/>
    <w:rsid w:val="009D259D"/>
    <w:rsid w:val="009D2DAB"/>
    <w:rsid w:val="009D454F"/>
    <w:rsid w:val="009D45BB"/>
    <w:rsid w:val="009D46E0"/>
    <w:rsid w:val="009D4DF8"/>
    <w:rsid w:val="009D5856"/>
    <w:rsid w:val="009D597E"/>
    <w:rsid w:val="009D642F"/>
    <w:rsid w:val="009D6775"/>
    <w:rsid w:val="009E0020"/>
    <w:rsid w:val="009E0AAE"/>
    <w:rsid w:val="009E26DF"/>
    <w:rsid w:val="009E39AB"/>
    <w:rsid w:val="009E5743"/>
    <w:rsid w:val="009E6A8A"/>
    <w:rsid w:val="009E6BF8"/>
    <w:rsid w:val="009E7425"/>
    <w:rsid w:val="009F04C2"/>
    <w:rsid w:val="009F0578"/>
    <w:rsid w:val="009F0A53"/>
    <w:rsid w:val="009F0D50"/>
    <w:rsid w:val="009F24B3"/>
    <w:rsid w:val="009F2B82"/>
    <w:rsid w:val="009F34F6"/>
    <w:rsid w:val="009F3856"/>
    <w:rsid w:val="009F3943"/>
    <w:rsid w:val="009F4380"/>
    <w:rsid w:val="009F4E19"/>
    <w:rsid w:val="009F5807"/>
    <w:rsid w:val="009F58F6"/>
    <w:rsid w:val="009F6F9F"/>
    <w:rsid w:val="00A006EF"/>
    <w:rsid w:val="00A01524"/>
    <w:rsid w:val="00A04C81"/>
    <w:rsid w:val="00A04D36"/>
    <w:rsid w:val="00A05B75"/>
    <w:rsid w:val="00A06CAC"/>
    <w:rsid w:val="00A0791A"/>
    <w:rsid w:val="00A107F4"/>
    <w:rsid w:val="00A10D07"/>
    <w:rsid w:val="00A10E97"/>
    <w:rsid w:val="00A11FD3"/>
    <w:rsid w:val="00A129DA"/>
    <w:rsid w:val="00A12F8B"/>
    <w:rsid w:val="00A15534"/>
    <w:rsid w:val="00A1673F"/>
    <w:rsid w:val="00A17586"/>
    <w:rsid w:val="00A203A4"/>
    <w:rsid w:val="00A22AC8"/>
    <w:rsid w:val="00A22D93"/>
    <w:rsid w:val="00A22EB3"/>
    <w:rsid w:val="00A255EA"/>
    <w:rsid w:val="00A25626"/>
    <w:rsid w:val="00A271AA"/>
    <w:rsid w:val="00A27A9A"/>
    <w:rsid w:val="00A27C6C"/>
    <w:rsid w:val="00A31420"/>
    <w:rsid w:val="00A31478"/>
    <w:rsid w:val="00A317D8"/>
    <w:rsid w:val="00A332F2"/>
    <w:rsid w:val="00A33F63"/>
    <w:rsid w:val="00A34D3C"/>
    <w:rsid w:val="00A3500B"/>
    <w:rsid w:val="00A352EC"/>
    <w:rsid w:val="00A36F70"/>
    <w:rsid w:val="00A3725F"/>
    <w:rsid w:val="00A40215"/>
    <w:rsid w:val="00A40C4A"/>
    <w:rsid w:val="00A4286C"/>
    <w:rsid w:val="00A452D4"/>
    <w:rsid w:val="00A456A1"/>
    <w:rsid w:val="00A46353"/>
    <w:rsid w:val="00A46822"/>
    <w:rsid w:val="00A47E26"/>
    <w:rsid w:val="00A504C7"/>
    <w:rsid w:val="00A5127E"/>
    <w:rsid w:val="00A51D96"/>
    <w:rsid w:val="00A5385E"/>
    <w:rsid w:val="00A5469F"/>
    <w:rsid w:val="00A54777"/>
    <w:rsid w:val="00A552A3"/>
    <w:rsid w:val="00A5559E"/>
    <w:rsid w:val="00A555B8"/>
    <w:rsid w:val="00A55903"/>
    <w:rsid w:val="00A57465"/>
    <w:rsid w:val="00A57631"/>
    <w:rsid w:val="00A60138"/>
    <w:rsid w:val="00A6050D"/>
    <w:rsid w:val="00A60D61"/>
    <w:rsid w:val="00A622A8"/>
    <w:rsid w:val="00A62345"/>
    <w:rsid w:val="00A62348"/>
    <w:rsid w:val="00A62F32"/>
    <w:rsid w:val="00A62F8C"/>
    <w:rsid w:val="00A6318A"/>
    <w:rsid w:val="00A64663"/>
    <w:rsid w:val="00A65108"/>
    <w:rsid w:val="00A661A8"/>
    <w:rsid w:val="00A661B1"/>
    <w:rsid w:val="00A6691D"/>
    <w:rsid w:val="00A67B2C"/>
    <w:rsid w:val="00A705C3"/>
    <w:rsid w:val="00A708ED"/>
    <w:rsid w:val="00A71AC8"/>
    <w:rsid w:val="00A728A6"/>
    <w:rsid w:val="00A72C31"/>
    <w:rsid w:val="00A75855"/>
    <w:rsid w:val="00A80992"/>
    <w:rsid w:val="00A822BE"/>
    <w:rsid w:val="00A822EB"/>
    <w:rsid w:val="00A82855"/>
    <w:rsid w:val="00A8346B"/>
    <w:rsid w:val="00A83AA3"/>
    <w:rsid w:val="00A83C19"/>
    <w:rsid w:val="00A847E8"/>
    <w:rsid w:val="00A8518E"/>
    <w:rsid w:val="00A859C2"/>
    <w:rsid w:val="00A87E35"/>
    <w:rsid w:val="00A922D8"/>
    <w:rsid w:val="00A9231A"/>
    <w:rsid w:val="00A923DD"/>
    <w:rsid w:val="00A92940"/>
    <w:rsid w:val="00A93F60"/>
    <w:rsid w:val="00A943FC"/>
    <w:rsid w:val="00A95A1B"/>
    <w:rsid w:val="00A97506"/>
    <w:rsid w:val="00A97D05"/>
    <w:rsid w:val="00AA0916"/>
    <w:rsid w:val="00AA117D"/>
    <w:rsid w:val="00AA20D1"/>
    <w:rsid w:val="00AA39A9"/>
    <w:rsid w:val="00AA4328"/>
    <w:rsid w:val="00AA4840"/>
    <w:rsid w:val="00AA5B8B"/>
    <w:rsid w:val="00AA606F"/>
    <w:rsid w:val="00AA68B0"/>
    <w:rsid w:val="00AA6E57"/>
    <w:rsid w:val="00AA77C8"/>
    <w:rsid w:val="00AB002E"/>
    <w:rsid w:val="00AB0676"/>
    <w:rsid w:val="00AB121D"/>
    <w:rsid w:val="00AB1C38"/>
    <w:rsid w:val="00AB1CA0"/>
    <w:rsid w:val="00AB2754"/>
    <w:rsid w:val="00AB27D2"/>
    <w:rsid w:val="00AB2E1B"/>
    <w:rsid w:val="00AB4718"/>
    <w:rsid w:val="00AB667A"/>
    <w:rsid w:val="00AB6E65"/>
    <w:rsid w:val="00AC0297"/>
    <w:rsid w:val="00AC1AB5"/>
    <w:rsid w:val="00AC1D13"/>
    <w:rsid w:val="00AC1F4A"/>
    <w:rsid w:val="00AC293B"/>
    <w:rsid w:val="00AC29CA"/>
    <w:rsid w:val="00AC3B67"/>
    <w:rsid w:val="00AC440D"/>
    <w:rsid w:val="00AC4491"/>
    <w:rsid w:val="00AC4D55"/>
    <w:rsid w:val="00AC5212"/>
    <w:rsid w:val="00AC5218"/>
    <w:rsid w:val="00AC5E14"/>
    <w:rsid w:val="00AC7A93"/>
    <w:rsid w:val="00AD0C89"/>
    <w:rsid w:val="00AD1281"/>
    <w:rsid w:val="00AD38DA"/>
    <w:rsid w:val="00AD51BF"/>
    <w:rsid w:val="00AD6454"/>
    <w:rsid w:val="00AD67DE"/>
    <w:rsid w:val="00AD6EFD"/>
    <w:rsid w:val="00AD74EF"/>
    <w:rsid w:val="00AD7B8B"/>
    <w:rsid w:val="00AE036F"/>
    <w:rsid w:val="00AE1C86"/>
    <w:rsid w:val="00AE5340"/>
    <w:rsid w:val="00AE5FBD"/>
    <w:rsid w:val="00AE6131"/>
    <w:rsid w:val="00AE7C6D"/>
    <w:rsid w:val="00AF08F9"/>
    <w:rsid w:val="00AF0AFF"/>
    <w:rsid w:val="00AF21CC"/>
    <w:rsid w:val="00AF2EFA"/>
    <w:rsid w:val="00AF309A"/>
    <w:rsid w:val="00AF392C"/>
    <w:rsid w:val="00AF506F"/>
    <w:rsid w:val="00AF57F8"/>
    <w:rsid w:val="00AF5BEE"/>
    <w:rsid w:val="00AF5E0A"/>
    <w:rsid w:val="00AF6B9B"/>
    <w:rsid w:val="00AF7B38"/>
    <w:rsid w:val="00B00C96"/>
    <w:rsid w:val="00B0211A"/>
    <w:rsid w:val="00B021B6"/>
    <w:rsid w:val="00B031B0"/>
    <w:rsid w:val="00B039D1"/>
    <w:rsid w:val="00B03D8A"/>
    <w:rsid w:val="00B04C8D"/>
    <w:rsid w:val="00B0556D"/>
    <w:rsid w:val="00B07F6C"/>
    <w:rsid w:val="00B10C4C"/>
    <w:rsid w:val="00B10F10"/>
    <w:rsid w:val="00B11ED2"/>
    <w:rsid w:val="00B130B2"/>
    <w:rsid w:val="00B15586"/>
    <w:rsid w:val="00B177E7"/>
    <w:rsid w:val="00B178B6"/>
    <w:rsid w:val="00B17D77"/>
    <w:rsid w:val="00B17DC0"/>
    <w:rsid w:val="00B200BC"/>
    <w:rsid w:val="00B20521"/>
    <w:rsid w:val="00B2095D"/>
    <w:rsid w:val="00B2119D"/>
    <w:rsid w:val="00B21BCF"/>
    <w:rsid w:val="00B21C43"/>
    <w:rsid w:val="00B22033"/>
    <w:rsid w:val="00B23270"/>
    <w:rsid w:val="00B246FA"/>
    <w:rsid w:val="00B25BA6"/>
    <w:rsid w:val="00B26E1D"/>
    <w:rsid w:val="00B300B2"/>
    <w:rsid w:val="00B3101B"/>
    <w:rsid w:val="00B311C5"/>
    <w:rsid w:val="00B328C3"/>
    <w:rsid w:val="00B33834"/>
    <w:rsid w:val="00B33E46"/>
    <w:rsid w:val="00B34680"/>
    <w:rsid w:val="00B34ED4"/>
    <w:rsid w:val="00B3547C"/>
    <w:rsid w:val="00B35B7E"/>
    <w:rsid w:val="00B36769"/>
    <w:rsid w:val="00B36C86"/>
    <w:rsid w:val="00B36E2F"/>
    <w:rsid w:val="00B3721F"/>
    <w:rsid w:val="00B376C7"/>
    <w:rsid w:val="00B40165"/>
    <w:rsid w:val="00B40B2D"/>
    <w:rsid w:val="00B41CEC"/>
    <w:rsid w:val="00B42C1E"/>
    <w:rsid w:val="00B42EAE"/>
    <w:rsid w:val="00B43215"/>
    <w:rsid w:val="00B4376C"/>
    <w:rsid w:val="00B45945"/>
    <w:rsid w:val="00B45DCF"/>
    <w:rsid w:val="00B46315"/>
    <w:rsid w:val="00B465A9"/>
    <w:rsid w:val="00B53A07"/>
    <w:rsid w:val="00B5408B"/>
    <w:rsid w:val="00B555EA"/>
    <w:rsid w:val="00B561B8"/>
    <w:rsid w:val="00B57D76"/>
    <w:rsid w:val="00B57F58"/>
    <w:rsid w:val="00B60847"/>
    <w:rsid w:val="00B60B96"/>
    <w:rsid w:val="00B60CC0"/>
    <w:rsid w:val="00B61279"/>
    <w:rsid w:val="00B61D2F"/>
    <w:rsid w:val="00B626E5"/>
    <w:rsid w:val="00B639A5"/>
    <w:rsid w:val="00B648E0"/>
    <w:rsid w:val="00B64930"/>
    <w:rsid w:val="00B64DCA"/>
    <w:rsid w:val="00B65754"/>
    <w:rsid w:val="00B65875"/>
    <w:rsid w:val="00B66A37"/>
    <w:rsid w:val="00B6731F"/>
    <w:rsid w:val="00B67478"/>
    <w:rsid w:val="00B70191"/>
    <w:rsid w:val="00B71E21"/>
    <w:rsid w:val="00B7237D"/>
    <w:rsid w:val="00B72F22"/>
    <w:rsid w:val="00B74006"/>
    <w:rsid w:val="00B7413B"/>
    <w:rsid w:val="00B75100"/>
    <w:rsid w:val="00B75AC1"/>
    <w:rsid w:val="00B762B1"/>
    <w:rsid w:val="00B76433"/>
    <w:rsid w:val="00B768E1"/>
    <w:rsid w:val="00B77019"/>
    <w:rsid w:val="00B77146"/>
    <w:rsid w:val="00B773BD"/>
    <w:rsid w:val="00B7768B"/>
    <w:rsid w:val="00B779CA"/>
    <w:rsid w:val="00B77F99"/>
    <w:rsid w:val="00B80A9F"/>
    <w:rsid w:val="00B80B40"/>
    <w:rsid w:val="00B82386"/>
    <w:rsid w:val="00B82AF7"/>
    <w:rsid w:val="00B8370D"/>
    <w:rsid w:val="00B8499D"/>
    <w:rsid w:val="00B865DC"/>
    <w:rsid w:val="00B865EC"/>
    <w:rsid w:val="00B868E1"/>
    <w:rsid w:val="00B87365"/>
    <w:rsid w:val="00B8789A"/>
    <w:rsid w:val="00B916D8"/>
    <w:rsid w:val="00B9209D"/>
    <w:rsid w:val="00B926B8"/>
    <w:rsid w:val="00B9273F"/>
    <w:rsid w:val="00B94070"/>
    <w:rsid w:val="00B94127"/>
    <w:rsid w:val="00B941CD"/>
    <w:rsid w:val="00B94248"/>
    <w:rsid w:val="00B9567E"/>
    <w:rsid w:val="00B957E1"/>
    <w:rsid w:val="00B96F7A"/>
    <w:rsid w:val="00B97F4A"/>
    <w:rsid w:val="00BA11D7"/>
    <w:rsid w:val="00BA130C"/>
    <w:rsid w:val="00BA23BD"/>
    <w:rsid w:val="00BA2863"/>
    <w:rsid w:val="00BA3497"/>
    <w:rsid w:val="00BA377E"/>
    <w:rsid w:val="00BA55FE"/>
    <w:rsid w:val="00BA5B12"/>
    <w:rsid w:val="00BA629D"/>
    <w:rsid w:val="00BA6611"/>
    <w:rsid w:val="00BA6E72"/>
    <w:rsid w:val="00BA6E86"/>
    <w:rsid w:val="00BB02FB"/>
    <w:rsid w:val="00BB0D8C"/>
    <w:rsid w:val="00BB11D2"/>
    <w:rsid w:val="00BB11D9"/>
    <w:rsid w:val="00BB18FE"/>
    <w:rsid w:val="00BB28DC"/>
    <w:rsid w:val="00BB2D3E"/>
    <w:rsid w:val="00BB4A56"/>
    <w:rsid w:val="00BB502E"/>
    <w:rsid w:val="00BC354A"/>
    <w:rsid w:val="00BC4B1D"/>
    <w:rsid w:val="00BC5C91"/>
    <w:rsid w:val="00BC6216"/>
    <w:rsid w:val="00BC6527"/>
    <w:rsid w:val="00BC70DC"/>
    <w:rsid w:val="00BC7159"/>
    <w:rsid w:val="00BC72AA"/>
    <w:rsid w:val="00BC752B"/>
    <w:rsid w:val="00BD09DE"/>
    <w:rsid w:val="00BD1680"/>
    <w:rsid w:val="00BD1802"/>
    <w:rsid w:val="00BD1C48"/>
    <w:rsid w:val="00BD3A47"/>
    <w:rsid w:val="00BD3D54"/>
    <w:rsid w:val="00BD3E83"/>
    <w:rsid w:val="00BD43CF"/>
    <w:rsid w:val="00BD4DCD"/>
    <w:rsid w:val="00BD630E"/>
    <w:rsid w:val="00BD7115"/>
    <w:rsid w:val="00BD7613"/>
    <w:rsid w:val="00BD7AC6"/>
    <w:rsid w:val="00BE0587"/>
    <w:rsid w:val="00BE1A01"/>
    <w:rsid w:val="00BE32DA"/>
    <w:rsid w:val="00BE3780"/>
    <w:rsid w:val="00BE3EB1"/>
    <w:rsid w:val="00BE4BD5"/>
    <w:rsid w:val="00BE4C4B"/>
    <w:rsid w:val="00BE4D77"/>
    <w:rsid w:val="00BE4DB3"/>
    <w:rsid w:val="00BE5CFE"/>
    <w:rsid w:val="00BE61AC"/>
    <w:rsid w:val="00BE789B"/>
    <w:rsid w:val="00BF0DFD"/>
    <w:rsid w:val="00BF10E8"/>
    <w:rsid w:val="00BF1A1F"/>
    <w:rsid w:val="00BF1B4C"/>
    <w:rsid w:val="00BF407A"/>
    <w:rsid w:val="00BF49AC"/>
    <w:rsid w:val="00BF5396"/>
    <w:rsid w:val="00BF64DB"/>
    <w:rsid w:val="00BF6610"/>
    <w:rsid w:val="00BF6615"/>
    <w:rsid w:val="00BF67A8"/>
    <w:rsid w:val="00C00549"/>
    <w:rsid w:val="00C0185D"/>
    <w:rsid w:val="00C02153"/>
    <w:rsid w:val="00C023E0"/>
    <w:rsid w:val="00C024BE"/>
    <w:rsid w:val="00C0260B"/>
    <w:rsid w:val="00C0467E"/>
    <w:rsid w:val="00C05572"/>
    <w:rsid w:val="00C05A8F"/>
    <w:rsid w:val="00C05DE7"/>
    <w:rsid w:val="00C105D7"/>
    <w:rsid w:val="00C11F5D"/>
    <w:rsid w:val="00C120DA"/>
    <w:rsid w:val="00C1243C"/>
    <w:rsid w:val="00C13D3F"/>
    <w:rsid w:val="00C14024"/>
    <w:rsid w:val="00C1616C"/>
    <w:rsid w:val="00C161D2"/>
    <w:rsid w:val="00C164F9"/>
    <w:rsid w:val="00C16811"/>
    <w:rsid w:val="00C16DF9"/>
    <w:rsid w:val="00C17C50"/>
    <w:rsid w:val="00C17D2B"/>
    <w:rsid w:val="00C2030C"/>
    <w:rsid w:val="00C20E5C"/>
    <w:rsid w:val="00C2161A"/>
    <w:rsid w:val="00C218BE"/>
    <w:rsid w:val="00C227CE"/>
    <w:rsid w:val="00C22B30"/>
    <w:rsid w:val="00C231F6"/>
    <w:rsid w:val="00C2326F"/>
    <w:rsid w:val="00C23AC1"/>
    <w:rsid w:val="00C24D33"/>
    <w:rsid w:val="00C2551B"/>
    <w:rsid w:val="00C265C3"/>
    <w:rsid w:val="00C2675A"/>
    <w:rsid w:val="00C26C60"/>
    <w:rsid w:val="00C26F50"/>
    <w:rsid w:val="00C278D4"/>
    <w:rsid w:val="00C3032F"/>
    <w:rsid w:val="00C3046F"/>
    <w:rsid w:val="00C305F8"/>
    <w:rsid w:val="00C30AC6"/>
    <w:rsid w:val="00C311FA"/>
    <w:rsid w:val="00C31736"/>
    <w:rsid w:val="00C31C91"/>
    <w:rsid w:val="00C31F09"/>
    <w:rsid w:val="00C32245"/>
    <w:rsid w:val="00C3294E"/>
    <w:rsid w:val="00C331F4"/>
    <w:rsid w:val="00C33938"/>
    <w:rsid w:val="00C35EF9"/>
    <w:rsid w:val="00C36023"/>
    <w:rsid w:val="00C366BC"/>
    <w:rsid w:val="00C36E59"/>
    <w:rsid w:val="00C373D8"/>
    <w:rsid w:val="00C37A6F"/>
    <w:rsid w:val="00C37E2B"/>
    <w:rsid w:val="00C4124E"/>
    <w:rsid w:val="00C4133A"/>
    <w:rsid w:val="00C415E6"/>
    <w:rsid w:val="00C42A15"/>
    <w:rsid w:val="00C442E7"/>
    <w:rsid w:val="00C44E7B"/>
    <w:rsid w:val="00C45707"/>
    <w:rsid w:val="00C46976"/>
    <w:rsid w:val="00C4778E"/>
    <w:rsid w:val="00C47D3C"/>
    <w:rsid w:val="00C500A4"/>
    <w:rsid w:val="00C51295"/>
    <w:rsid w:val="00C512A8"/>
    <w:rsid w:val="00C517CD"/>
    <w:rsid w:val="00C52CF1"/>
    <w:rsid w:val="00C52CFA"/>
    <w:rsid w:val="00C52E7E"/>
    <w:rsid w:val="00C53163"/>
    <w:rsid w:val="00C533A5"/>
    <w:rsid w:val="00C54C6C"/>
    <w:rsid w:val="00C55376"/>
    <w:rsid w:val="00C55B3C"/>
    <w:rsid w:val="00C55DC6"/>
    <w:rsid w:val="00C55E02"/>
    <w:rsid w:val="00C575FE"/>
    <w:rsid w:val="00C579F5"/>
    <w:rsid w:val="00C579F6"/>
    <w:rsid w:val="00C60111"/>
    <w:rsid w:val="00C6054E"/>
    <w:rsid w:val="00C60568"/>
    <w:rsid w:val="00C60E39"/>
    <w:rsid w:val="00C61008"/>
    <w:rsid w:val="00C6125D"/>
    <w:rsid w:val="00C62DDC"/>
    <w:rsid w:val="00C631CF"/>
    <w:rsid w:val="00C6376D"/>
    <w:rsid w:val="00C63854"/>
    <w:rsid w:val="00C63BF2"/>
    <w:rsid w:val="00C64D9C"/>
    <w:rsid w:val="00C655A6"/>
    <w:rsid w:val="00C655B2"/>
    <w:rsid w:val="00C663D8"/>
    <w:rsid w:val="00C66713"/>
    <w:rsid w:val="00C675EE"/>
    <w:rsid w:val="00C705AF"/>
    <w:rsid w:val="00C71033"/>
    <w:rsid w:val="00C733F4"/>
    <w:rsid w:val="00C73A48"/>
    <w:rsid w:val="00C75352"/>
    <w:rsid w:val="00C7557B"/>
    <w:rsid w:val="00C76680"/>
    <w:rsid w:val="00C768EE"/>
    <w:rsid w:val="00C7770D"/>
    <w:rsid w:val="00C804E9"/>
    <w:rsid w:val="00C804F2"/>
    <w:rsid w:val="00C81000"/>
    <w:rsid w:val="00C810CE"/>
    <w:rsid w:val="00C81484"/>
    <w:rsid w:val="00C82E0D"/>
    <w:rsid w:val="00C839E6"/>
    <w:rsid w:val="00C84913"/>
    <w:rsid w:val="00C85C01"/>
    <w:rsid w:val="00C85EAF"/>
    <w:rsid w:val="00C87FAC"/>
    <w:rsid w:val="00C90994"/>
    <w:rsid w:val="00C9225F"/>
    <w:rsid w:val="00C92BED"/>
    <w:rsid w:val="00C93294"/>
    <w:rsid w:val="00C93BEF"/>
    <w:rsid w:val="00C9495B"/>
    <w:rsid w:val="00C94AD1"/>
    <w:rsid w:val="00C94FA8"/>
    <w:rsid w:val="00C97CF4"/>
    <w:rsid w:val="00CA012D"/>
    <w:rsid w:val="00CA0D42"/>
    <w:rsid w:val="00CA0DD3"/>
    <w:rsid w:val="00CA18B9"/>
    <w:rsid w:val="00CA1DE7"/>
    <w:rsid w:val="00CA37DE"/>
    <w:rsid w:val="00CA44BB"/>
    <w:rsid w:val="00CA497C"/>
    <w:rsid w:val="00CA4DD6"/>
    <w:rsid w:val="00CA5556"/>
    <w:rsid w:val="00CA6362"/>
    <w:rsid w:val="00CA6DE3"/>
    <w:rsid w:val="00CA75A8"/>
    <w:rsid w:val="00CA7820"/>
    <w:rsid w:val="00CA784B"/>
    <w:rsid w:val="00CA7F56"/>
    <w:rsid w:val="00CB0169"/>
    <w:rsid w:val="00CB082B"/>
    <w:rsid w:val="00CB089C"/>
    <w:rsid w:val="00CB08DE"/>
    <w:rsid w:val="00CB0E7A"/>
    <w:rsid w:val="00CB1309"/>
    <w:rsid w:val="00CB27B1"/>
    <w:rsid w:val="00CB3862"/>
    <w:rsid w:val="00CB39AB"/>
    <w:rsid w:val="00CB4124"/>
    <w:rsid w:val="00CB5510"/>
    <w:rsid w:val="00CB5730"/>
    <w:rsid w:val="00CB6792"/>
    <w:rsid w:val="00CB73D3"/>
    <w:rsid w:val="00CB7AD9"/>
    <w:rsid w:val="00CB7C40"/>
    <w:rsid w:val="00CB7EF2"/>
    <w:rsid w:val="00CC01B6"/>
    <w:rsid w:val="00CC279F"/>
    <w:rsid w:val="00CC3419"/>
    <w:rsid w:val="00CC435A"/>
    <w:rsid w:val="00CC495A"/>
    <w:rsid w:val="00CC4F28"/>
    <w:rsid w:val="00CC555C"/>
    <w:rsid w:val="00CC581B"/>
    <w:rsid w:val="00CC5A34"/>
    <w:rsid w:val="00CC5CF3"/>
    <w:rsid w:val="00CC5FD8"/>
    <w:rsid w:val="00CC6867"/>
    <w:rsid w:val="00CC6E6E"/>
    <w:rsid w:val="00CD078E"/>
    <w:rsid w:val="00CD0BAE"/>
    <w:rsid w:val="00CD1E89"/>
    <w:rsid w:val="00CD28A6"/>
    <w:rsid w:val="00CD3254"/>
    <w:rsid w:val="00CD350D"/>
    <w:rsid w:val="00CD48D5"/>
    <w:rsid w:val="00CD58EF"/>
    <w:rsid w:val="00CD66F9"/>
    <w:rsid w:val="00CE0921"/>
    <w:rsid w:val="00CE0BEE"/>
    <w:rsid w:val="00CE1BE5"/>
    <w:rsid w:val="00CE1C80"/>
    <w:rsid w:val="00CE40FD"/>
    <w:rsid w:val="00CE4181"/>
    <w:rsid w:val="00CE47CF"/>
    <w:rsid w:val="00CE514B"/>
    <w:rsid w:val="00CE69F6"/>
    <w:rsid w:val="00CE6E8B"/>
    <w:rsid w:val="00CE72AB"/>
    <w:rsid w:val="00CF0B90"/>
    <w:rsid w:val="00CF0FE0"/>
    <w:rsid w:val="00CF18CB"/>
    <w:rsid w:val="00CF1941"/>
    <w:rsid w:val="00CF326E"/>
    <w:rsid w:val="00CF3560"/>
    <w:rsid w:val="00CF452E"/>
    <w:rsid w:val="00CF475B"/>
    <w:rsid w:val="00CF4C89"/>
    <w:rsid w:val="00CF4D1D"/>
    <w:rsid w:val="00CF4E2E"/>
    <w:rsid w:val="00CF5996"/>
    <w:rsid w:val="00CF6BF4"/>
    <w:rsid w:val="00D00456"/>
    <w:rsid w:val="00D00B1E"/>
    <w:rsid w:val="00D0139D"/>
    <w:rsid w:val="00D0144F"/>
    <w:rsid w:val="00D016F7"/>
    <w:rsid w:val="00D02940"/>
    <w:rsid w:val="00D02F7F"/>
    <w:rsid w:val="00D04720"/>
    <w:rsid w:val="00D0523D"/>
    <w:rsid w:val="00D0571F"/>
    <w:rsid w:val="00D0595D"/>
    <w:rsid w:val="00D064D6"/>
    <w:rsid w:val="00D067A0"/>
    <w:rsid w:val="00D07084"/>
    <w:rsid w:val="00D0761B"/>
    <w:rsid w:val="00D07C4C"/>
    <w:rsid w:val="00D10501"/>
    <w:rsid w:val="00D10B10"/>
    <w:rsid w:val="00D111C2"/>
    <w:rsid w:val="00D111F0"/>
    <w:rsid w:val="00D128BD"/>
    <w:rsid w:val="00D12A93"/>
    <w:rsid w:val="00D152EC"/>
    <w:rsid w:val="00D154ED"/>
    <w:rsid w:val="00D154F7"/>
    <w:rsid w:val="00D17A00"/>
    <w:rsid w:val="00D17CD8"/>
    <w:rsid w:val="00D227C8"/>
    <w:rsid w:val="00D23358"/>
    <w:rsid w:val="00D23595"/>
    <w:rsid w:val="00D23BF6"/>
    <w:rsid w:val="00D23C70"/>
    <w:rsid w:val="00D25B4A"/>
    <w:rsid w:val="00D266E8"/>
    <w:rsid w:val="00D26869"/>
    <w:rsid w:val="00D269D4"/>
    <w:rsid w:val="00D278A2"/>
    <w:rsid w:val="00D30FE8"/>
    <w:rsid w:val="00D32336"/>
    <w:rsid w:val="00D32881"/>
    <w:rsid w:val="00D32F02"/>
    <w:rsid w:val="00D33304"/>
    <w:rsid w:val="00D334E8"/>
    <w:rsid w:val="00D33BFC"/>
    <w:rsid w:val="00D34BB2"/>
    <w:rsid w:val="00D35D6B"/>
    <w:rsid w:val="00D369DA"/>
    <w:rsid w:val="00D37BB3"/>
    <w:rsid w:val="00D37D02"/>
    <w:rsid w:val="00D400E6"/>
    <w:rsid w:val="00D40808"/>
    <w:rsid w:val="00D40EC2"/>
    <w:rsid w:val="00D42FFD"/>
    <w:rsid w:val="00D43031"/>
    <w:rsid w:val="00D448AE"/>
    <w:rsid w:val="00D4514F"/>
    <w:rsid w:val="00D45266"/>
    <w:rsid w:val="00D46650"/>
    <w:rsid w:val="00D46B28"/>
    <w:rsid w:val="00D47651"/>
    <w:rsid w:val="00D5059F"/>
    <w:rsid w:val="00D5084C"/>
    <w:rsid w:val="00D52881"/>
    <w:rsid w:val="00D5320B"/>
    <w:rsid w:val="00D5338E"/>
    <w:rsid w:val="00D540A5"/>
    <w:rsid w:val="00D545F1"/>
    <w:rsid w:val="00D55378"/>
    <w:rsid w:val="00D556D4"/>
    <w:rsid w:val="00D5605D"/>
    <w:rsid w:val="00D562B1"/>
    <w:rsid w:val="00D56CF9"/>
    <w:rsid w:val="00D56F04"/>
    <w:rsid w:val="00D57FCB"/>
    <w:rsid w:val="00D60CB3"/>
    <w:rsid w:val="00D60F5C"/>
    <w:rsid w:val="00D610A3"/>
    <w:rsid w:val="00D615E4"/>
    <w:rsid w:val="00D61870"/>
    <w:rsid w:val="00D61AA6"/>
    <w:rsid w:val="00D63130"/>
    <w:rsid w:val="00D63216"/>
    <w:rsid w:val="00D644F1"/>
    <w:rsid w:val="00D64C24"/>
    <w:rsid w:val="00D64E20"/>
    <w:rsid w:val="00D65780"/>
    <w:rsid w:val="00D65FE3"/>
    <w:rsid w:val="00D66027"/>
    <w:rsid w:val="00D66159"/>
    <w:rsid w:val="00D7054F"/>
    <w:rsid w:val="00D7189D"/>
    <w:rsid w:val="00D727E4"/>
    <w:rsid w:val="00D7312D"/>
    <w:rsid w:val="00D7385B"/>
    <w:rsid w:val="00D761EB"/>
    <w:rsid w:val="00D7624E"/>
    <w:rsid w:val="00D7648F"/>
    <w:rsid w:val="00D7660E"/>
    <w:rsid w:val="00D76FC1"/>
    <w:rsid w:val="00D77DC0"/>
    <w:rsid w:val="00D80EFF"/>
    <w:rsid w:val="00D815A2"/>
    <w:rsid w:val="00D8208B"/>
    <w:rsid w:val="00D828E5"/>
    <w:rsid w:val="00D83448"/>
    <w:rsid w:val="00D835D5"/>
    <w:rsid w:val="00D844FD"/>
    <w:rsid w:val="00D851D0"/>
    <w:rsid w:val="00D8550E"/>
    <w:rsid w:val="00D8562E"/>
    <w:rsid w:val="00D87736"/>
    <w:rsid w:val="00D87DD7"/>
    <w:rsid w:val="00D907BD"/>
    <w:rsid w:val="00D908F4"/>
    <w:rsid w:val="00D90CF4"/>
    <w:rsid w:val="00D9285F"/>
    <w:rsid w:val="00D94954"/>
    <w:rsid w:val="00D94B06"/>
    <w:rsid w:val="00D94FAC"/>
    <w:rsid w:val="00D95D5A"/>
    <w:rsid w:val="00DA0582"/>
    <w:rsid w:val="00DA19BC"/>
    <w:rsid w:val="00DA1AA2"/>
    <w:rsid w:val="00DA1B4E"/>
    <w:rsid w:val="00DA3155"/>
    <w:rsid w:val="00DA4848"/>
    <w:rsid w:val="00DA588D"/>
    <w:rsid w:val="00DA5AE7"/>
    <w:rsid w:val="00DA67AB"/>
    <w:rsid w:val="00DA6ADE"/>
    <w:rsid w:val="00DA6F1E"/>
    <w:rsid w:val="00DA756E"/>
    <w:rsid w:val="00DB1C6C"/>
    <w:rsid w:val="00DB1CDF"/>
    <w:rsid w:val="00DB284D"/>
    <w:rsid w:val="00DB2A2D"/>
    <w:rsid w:val="00DB3C25"/>
    <w:rsid w:val="00DB4F89"/>
    <w:rsid w:val="00DB5F60"/>
    <w:rsid w:val="00DB746F"/>
    <w:rsid w:val="00DC0995"/>
    <w:rsid w:val="00DC0D4E"/>
    <w:rsid w:val="00DC1D59"/>
    <w:rsid w:val="00DC1EB1"/>
    <w:rsid w:val="00DC2958"/>
    <w:rsid w:val="00DC2A8F"/>
    <w:rsid w:val="00DC37D8"/>
    <w:rsid w:val="00DC3BD2"/>
    <w:rsid w:val="00DC4928"/>
    <w:rsid w:val="00DC60B1"/>
    <w:rsid w:val="00DC6494"/>
    <w:rsid w:val="00DD1A22"/>
    <w:rsid w:val="00DD1E88"/>
    <w:rsid w:val="00DD2461"/>
    <w:rsid w:val="00DD25DE"/>
    <w:rsid w:val="00DD2791"/>
    <w:rsid w:val="00DD32CA"/>
    <w:rsid w:val="00DD4966"/>
    <w:rsid w:val="00DD60E6"/>
    <w:rsid w:val="00DE2733"/>
    <w:rsid w:val="00DE2D14"/>
    <w:rsid w:val="00DE422A"/>
    <w:rsid w:val="00DE4EC4"/>
    <w:rsid w:val="00DE5B90"/>
    <w:rsid w:val="00DE7312"/>
    <w:rsid w:val="00DE7DCC"/>
    <w:rsid w:val="00DF17C2"/>
    <w:rsid w:val="00DF1F3D"/>
    <w:rsid w:val="00DF4266"/>
    <w:rsid w:val="00DF44CF"/>
    <w:rsid w:val="00DF4DBF"/>
    <w:rsid w:val="00DF5233"/>
    <w:rsid w:val="00DF5669"/>
    <w:rsid w:val="00DF5A16"/>
    <w:rsid w:val="00DF6E9C"/>
    <w:rsid w:val="00DF6EDB"/>
    <w:rsid w:val="00DF786A"/>
    <w:rsid w:val="00DF79AC"/>
    <w:rsid w:val="00DF7C53"/>
    <w:rsid w:val="00E003F4"/>
    <w:rsid w:val="00E00FE7"/>
    <w:rsid w:val="00E01938"/>
    <w:rsid w:val="00E01968"/>
    <w:rsid w:val="00E021AD"/>
    <w:rsid w:val="00E02283"/>
    <w:rsid w:val="00E030ED"/>
    <w:rsid w:val="00E03C03"/>
    <w:rsid w:val="00E04263"/>
    <w:rsid w:val="00E04356"/>
    <w:rsid w:val="00E044FB"/>
    <w:rsid w:val="00E060D1"/>
    <w:rsid w:val="00E07017"/>
    <w:rsid w:val="00E07DAC"/>
    <w:rsid w:val="00E10AC0"/>
    <w:rsid w:val="00E11187"/>
    <w:rsid w:val="00E117B8"/>
    <w:rsid w:val="00E157C6"/>
    <w:rsid w:val="00E16006"/>
    <w:rsid w:val="00E2102A"/>
    <w:rsid w:val="00E22C93"/>
    <w:rsid w:val="00E23AF2"/>
    <w:rsid w:val="00E261DC"/>
    <w:rsid w:val="00E2743C"/>
    <w:rsid w:val="00E3073A"/>
    <w:rsid w:val="00E31EF3"/>
    <w:rsid w:val="00E32116"/>
    <w:rsid w:val="00E32169"/>
    <w:rsid w:val="00E32609"/>
    <w:rsid w:val="00E330E4"/>
    <w:rsid w:val="00E3387D"/>
    <w:rsid w:val="00E346E6"/>
    <w:rsid w:val="00E353D5"/>
    <w:rsid w:val="00E35929"/>
    <w:rsid w:val="00E36123"/>
    <w:rsid w:val="00E363B4"/>
    <w:rsid w:val="00E36F85"/>
    <w:rsid w:val="00E3721D"/>
    <w:rsid w:val="00E37F58"/>
    <w:rsid w:val="00E40BAF"/>
    <w:rsid w:val="00E42C6B"/>
    <w:rsid w:val="00E43F57"/>
    <w:rsid w:val="00E45652"/>
    <w:rsid w:val="00E4748D"/>
    <w:rsid w:val="00E47AAB"/>
    <w:rsid w:val="00E500A7"/>
    <w:rsid w:val="00E5099A"/>
    <w:rsid w:val="00E50F1B"/>
    <w:rsid w:val="00E51902"/>
    <w:rsid w:val="00E51D96"/>
    <w:rsid w:val="00E52184"/>
    <w:rsid w:val="00E52259"/>
    <w:rsid w:val="00E52943"/>
    <w:rsid w:val="00E52BF2"/>
    <w:rsid w:val="00E53476"/>
    <w:rsid w:val="00E5445C"/>
    <w:rsid w:val="00E56E8C"/>
    <w:rsid w:val="00E57028"/>
    <w:rsid w:val="00E57263"/>
    <w:rsid w:val="00E57423"/>
    <w:rsid w:val="00E57617"/>
    <w:rsid w:val="00E600DC"/>
    <w:rsid w:val="00E614AF"/>
    <w:rsid w:val="00E6158F"/>
    <w:rsid w:val="00E6375E"/>
    <w:rsid w:val="00E64B91"/>
    <w:rsid w:val="00E64C2C"/>
    <w:rsid w:val="00E65D7D"/>
    <w:rsid w:val="00E65EFC"/>
    <w:rsid w:val="00E66F6D"/>
    <w:rsid w:val="00E71616"/>
    <w:rsid w:val="00E7449A"/>
    <w:rsid w:val="00E7522D"/>
    <w:rsid w:val="00E76CD9"/>
    <w:rsid w:val="00E771A8"/>
    <w:rsid w:val="00E7732C"/>
    <w:rsid w:val="00E810D1"/>
    <w:rsid w:val="00E81622"/>
    <w:rsid w:val="00E81B43"/>
    <w:rsid w:val="00E83212"/>
    <w:rsid w:val="00E83E0A"/>
    <w:rsid w:val="00E84806"/>
    <w:rsid w:val="00E84E73"/>
    <w:rsid w:val="00E86193"/>
    <w:rsid w:val="00E86AA6"/>
    <w:rsid w:val="00E86E15"/>
    <w:rsid w:val="00E902FC"/>
    <w:rsid w:val="00E90F88"/>
    <w:rsid w:val="00E91478"/>
    <w:rsid w:val="00E91B7D"/>
    <w:rsid w:val="00E91D60"/>
    <w:rsid w:val="00E92035"/>
    <w:rsid w:val="00E92F20"/>
    <w:rsid w:val="00E9387D"/>
    <w:rsid w:val="00E94425"/>
    <w:rsid w:val="00E946B9"/>
    <w:rsid w:val="00E94B91"/>
    <w:rsid w:val="00E957C6"/>
    <w:rsid w:val="00E970C1"/>
    <w:rsid w:val="00E97288"/>
    <w:rsid w:val="00E9740A"/>
    <w:rsid w:val="00E97AD3"/>
    <w:rsid w:val="00EA02A8"/>
    <w:rsid w:val="00EA105A"/>
    <w:rsid w:val="00EA24C9"/>
    <w:rsid w:val="00EA33AE"/>
    <w:rsid w:val="00EA4D39"/>
    <w:rsid w:val="00EA5479"/>
    <w:rsid w:val="00EA63C3"/>
    <w:rsid w:val="00EA76E9"/>
    <w:rsid w:val="00EA78DF"/>
    <w:rsid w:val="00EB1FBA"/>
    <w:rsid w:val="00EB3F26"/>
    <w:rsid w:val="00EB422A"/>
    <w:rsid w:val="00EB4A0C"/>
    <w:rsid w:val="00EB5B2C"/>
    <w:rsid w:val="00EB64A3"/>
    <w:rsid w:val="00EB66AF"/>
    <w:rsid w:val="00EB6BDC"/>
    <w:rsid w:val="00EC0601"/>
    <w:rsid w:val="00EC0B7E"/>
    <w:rsid w:val="00EC1116"/>
    <w:rsid w:val="00EC1630"/>
    <w:rsid w:val="00EC2119"/>
    <w:rsid w:val="00EC406E"/>
    <w:rsid w:val="00EC4086"/>
    <w:rsid w:val="00EC59F2"/>
    <w:rsid w:val="00EC74B7"/>
    <w:rsid w:val="00ED0001"/>
    <w:rsid w:val="00ED0766"/>
    <w:rsid w:val="00ED1154"/>
    <w:rsid w:val="00ED1A26"/>
    <w:rsid w:val="00ED1D29"/>
    <w:rsid w:val="00ED3667"/>
    <w:rsid w:val="00ED3F2E"/>
    <w:rsid w:val="00ED4712"/>
    <w:rsid w:val="00ED489F"/>
    <w:rsid w:val="00ED4CB9"/>
    <w:rsid w:val="00ED4EC5"/>
    <w:rsid w:val="00ED52BD"/>
    <w:rsid w:val="00ED5B1E"/>
    <w:rsid w:val="00ED70AA"/>
    <w:rsid w:val="00ED70BC"/>
    <w:rsid w:val="00ED776D"/>
    <w:rsid w:val="00ED7E96"/>
    <w:rsid w:val="00EE1D83"/>
    <w:rsid w:val="00EE3DB7"/>
    <w:rsid w:val="00EE46B9"/>
    <w:rsid w:val="00EE48F7"/>
    <w:rsid w:val="00EE6A7A"/>
    <w:rsid w:val="00EE7ACB"/>
    <w:rsid w:val="00EF0107"/>
    <w:rsid w:val="00EF07F1"/>
    <w:rsid w:val="00EF1AB9"/>
    <w:rsid w:val="00EF1F96"/>
    <w:rsid w:val="00EF29E7"/>
    <w:rsid w:val="00EF45D1"/>
    <w:rsid w:val="00EF4AC3"/>
    <w:rsid w:val="00EF5292"/>
    <w:rsid w:val="00EF574C"/>
    <w:rsid w:val="00EF5DA7"/>
    <w:rsid w:val="00EF6879"/>
    <w:rsid w:val="00EF7F4D"/>
    <w:rsid w:val="00F011B5"/>
    <w:rsid w:val="00F01F50"/>
    <w:rsid w:val="00F040A9"/>
    <w:rsid w:val="00F0412C"/>
    <w:rsid w:val="00F0455F"/>
    <w:rsid w:val="00F04BD1"/>
    <w:rsid w:val="00F05252"/>
    <w:rsid w:val="00F061BD"/>
    <w:rsid w:val="00F06211"/>
    <w:rsid w:val="00F0781E"/>
    <w:rsid w:val="00F079A7"/>
    <w:rsid w:val="00F1143A"/>
    <w:rsid w:val="00F115E8"/>
    <w:rsid w:val="00F1194D"/>
    <w:rsid w:val="00F14F80"/>
    <w:rsid w:val="00F16234"/>
    <w:rsid w:val="00F165FA"/>
    <w:rsid w:val="00F202F0"/>
    <w:rsid w:val="00F20849"/>
    <w:rsid w:val="00F21178"/>
    <w:rsid w:val="00F21DB2"/>
    <w:rsid w:val="00F22873"/>
    <w:rsid w:val="00F23748"/>
    <w:rsid w:val="00F23B99"/>
    <w:rsid w:val="00F245A6"/>
    <w:rsid w:val="00F2470D"/>
    <w:rsid w:val="00F25C5C"/>
    <w:rsid w:val="00F26234"/>
    <w:rsid w:val="00F302AE"/>
    <w:rsid w:val="00F30B38"/>
    <w:rsid w:val="00F30B7D"/>
    <w:rsid w:val="00F30CAB"/>
    <w:rsid w:val="00F3166B"/>
    <w:rsid w:val="00F33EA6"/>
    <w:rsid w:val="00F3629C"/>
    <w:rsid w:val="00F40184"/>
    <w:rsid w:val="00F4073B"/>
    <w:rsid w:val="00F42250"/>
    <w:rsid w:val="00F42CCC"/>
    <w:rsid w:val="00F42CF0"/>
    <w:rsid w:val="00F443D6"/>
    <w:rsid w:val="00F44AAC"/>
    <w:rsid w:val="00F450C5"/>
    <w:rsid w:val="00F4631B"/>
    <w:rsid w:val="00F46EDD"/>
    <w:rsid w:val="00F474EB"/>
    <w:rsid w:val="00F475A5"/>
    <w:rsid w:val="00F50766"/>
    <w:rsid w:val="00F51515"/>
    <w:rsid w:val="00F51A2A"/>
    <w:rsid w:val="00F51C99"/>
    <w:rsid w:val="00F51CC3"/>
    <w:rsid w:val="00F5206D"/>
    <w:rsid w:val="00F53334"/>
    <w:rsid w:val="00F545D1"/>
    <w:rsid w:val="00F55170"/>
    <w:rsid w:val="00F55649"/>
    <w:rsid w:val="00F5588A"/>
    <w:rsid w:val="00F563C1"/>
    <w:rsid w:val="00F56E34"/>
    <w:rsid w:val="00F6023D"/>
    <w:rsid w:val="00F61C2C"/>
    <w:rsid w:val="00F62179"/>
    <w:rsid w:val="00F62667"/>
    <w:rsid w:val="00F627A7"/>
    <w:rsid w:val="00F642D2"/>
    <w:rsid w:val="00F64A26"/>
    <w:rsid w:val="00F6503D"/>
    <w:rsid w:val="00F65BD9"/>
    <w:rsid w:val="00F65CC7"/>
    <w:rsid w:val="00F7015D"/>
    <w:rsid w:val="00F70852"/>
    <w:rsid w:val="00F71B18"/>
    <w:rsid w:val="00F71CC0"/>
    <w:rsid w:val="00F71D29"/>
    <w:rsid w:val="00F7216A"/>
    <w:rsid w:val="00F7313C"/>
    <w:rsid w:val="00F73E84"/>
    <w:rsid w:val="00F74812"/>
    <w:rsid w:val="00F76680"/>
    <w:rsid w:val="00F77585"/>
    <w:rsid w:val="00F775F6"/>
    <w:rsid w:val="00F81F04"/>
    <w:rsid w:val="00F82C41"/>
    <w:rsid w:val="00F83B63"/>
    <w:rsid w:val="00F861EF"/>
    <w:rsid w:val="00F86EB4"/>
    <w:rsid w:val="00F86F49"/>
    <w:rsid w:val="00F87ABC"/>
    <w:rsid w:val="00F87CCD"/>
    <w:rsid w:val="00F91388"/>
    <w:rsid w:val="00F91F48"/>
    <w:rsid w:val="00F924DA"/>
    <w:rsid w:val="00F93CDA"/>
    <w:rsid w:val="00F94E85"/>
    <w:rsid w:val="00F9552A"/>
    <w:rsid w:val="00F95D8F"/>
    <w:rsid w:val="00F9639B"/>
    <w:rsid w:val="00F968B7"/>
    <w:rsid w:val="00F96A7D"/>
    <w:rsid w:val="00F97FCB"/>
    <w:rsid w:val="00FA04C9"/>
    <w:rsid w:val="00FA0770"/>
    <w:rsid w:val="00FA0CB4"/>
    <w:rsid w:val="00FA1B3E"/>
    <w:rsid w:val="00FA1CAE"/>
    <w:rsid w:val="00FA21A2"/>
    <w:rsid w:val="00FA26D5"/>
    <w:rsid w:val="00FA476B"/>
    <w:rsid w:val="00FA5B2C"/>
    <w:rsid w:val="00FA6182"/>
    <w:rsid w:val="00FA692B"/>
    <w:rsid w:val="00FA6A37"/>
    <w:rsid w:val="00FB0532"/>
    <w:rsid w:val="00FB0773"/>
    <w:rsid w:val="00FB0AED"/>
    <w:rsid w:val="00FB1450"/>
    <w:rsid w:val="00FB1614"/>
    <w:rsid w:val="00FB1CB1"/>
    <w:rsid w:val="00FB1D71"/>
    <w:rsid w:val="00FB1DFA"/>
    <w:rsid w:val="00FB222E"/>
    <w:rsid w:val="00FB2798"/>
    <w:rsid w:val="00FB74BA"/>
    <w:rsid w:val="00FB7800"/>
    <w:rsid w:val="00FC0443"/>
    <w:rsid w:val="00FC3FFB"/>
    <w:rsid w:val="00FC42CB"/>
    <w:rsid w:val="00FC46D9"/>
    <w:rsid w:val="00FC5C84"/>
    <w:rsid w:val="00FC5DD9"/>
    <w:rsid w:val="00FC6287"/>
    <w:rsid w:val="00FC642B"/>
    <w:rsid w:val="00FC6B08"/>
    <w:rsid w:val="00FC6B86"/>
    <w:rsid w:val="00FC747C"/>
    <w:rsid w:val="00FC7685"/>
    <w:rsid w:val="00FD1834"/>
    <w:rsid w:val="00FD2D40"/>
    <w:rsid w:val="00FD3A41"/>
    <w:rsid w:val="00FD4674"/>
    <w:rsid w:val="00FD4A68"/>
    <w:rsid w:val="00FD5D92"/>
    <w:rsid w:val="00FD5F1A"/>
    <w:rsid w:val="00FD6D9C"/>
    <w:rsid w:val="00FE09FD"/>
    <w:rsid w:val="00FE286D"/>
    <w:rsid w:val="00FE2EF9"/>
    <w:rsid w:val="00FE3A22"/>
    <w:rsid w:val="00FE5050"/>
    <w:rsid w:val="00FE5E65"/>
    <w:rsid w:val="00FE71A5"/>
    <w:rsid w:val="00FF019C"/>
    <w:rsid w:val="00FF0DBA"/>
    <w:rsid w:val="00FF16D4"/>
    <w:rsid w:val="00FF1818"/>
    <w:rsid w:val="00FF45B0"/>
    <w:rsid w:val="00FF59A2"/>
    <w:rsid w:val="00FF5D4D"/>
    <w:rsid w:val="00FF69E7"/>
    <w:rsid w:val="00FF6A14"/>
    <w:rsid w:val="00FF7469"/>
    <w:rsid w:val="00FF7BFF"/>
    <w:rsid w:val="00FF7E3F"/>
    <w:rsid w:val="03AE8D37"/>
    <w:rsid w:val="078B6868"/>
    <w:rsid w:val="1A204113"/>
    <w:rsid w:val="3038EDB8"/>
    <w:rsid w:val="37016BE1"/>
    <w:rsid w:val="38400FAD"/>
    <w:rsid w:val="3A4D6BC3"/>
    <w:rsid w:val="48AA1309"/>
    <w:rsid w:val="4CF1E84A"/>
    <w:rsid w:val="532DEFA3"/>
    <w:rsid w:val="53384831"/>
    <w:rsid w:val="6F7214E4"/>
    <w:rsid w:val="71F5689F"/>
    <w:rsid w:val="7EEBC0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F2142"/>
  <w15:chartTrackingRefBased/>
  <w15:docId w15:val="{8C0428EE-02DA-4219-B187-26D52BA5F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lsdException w:name="heading 3" w:locked="0" w:semiHidden="1" w:uiPriority="9" w:unhideWhenUsed="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07CDD"/>
    <w:pPr>
      <w:spacing w:line="281" w:lineRule="auto"/>
    </w:pPr>
    <w:rPr>
      <w:rFonts w:ascii="Arial" w:hAnsi="Arial" w:cs="Arial"/>
      <w:sz w:val="22"/>
      <w:szCs w:val="22"/>
    </w:rPr>
  </w:style>
  <w:style w:type="paragraph" w:styleId="Heading1">
    <w:name w:val="heading 1"/>
    <w:aliases w:val="(Part)"/>
    <w:basedOn w:val="Normal"/>
    <w:next w:val="Normal"/>
    <w:link w:val="Heading1Char"/>
    <w:uiPriority w:val="9"/>
    <w:qFormat/>
    <w:rsid w:val="00716D6D"/>
    <w:pPr>
      <w:numPr>
        <w:numId w:val="2"/>
      </w:numPr>
      <w:tabs>
        <w:tab w:val="left" w:pos="567"/>
        <w:tab w:val="left" w:pos="1134"/>
        <w:tab w:val="left" w:pos="1701"/>
        <w:tab w:val="left" w:pos="2268"/>
        <w:tab w:val="left" w:pos="2835"/>
      </w:tabs>
      <w:spacing w:before="240" w:after="240" w:line="480" w:lineRule="exact"/>
      <w:ind w:left="1701"/>
      <w:outlineLvl w:val="0"/>
    </w:pPr>
    <w:rPr>
      <w:color w:val="E64626"/>
      <w:sz w:val="44"/>
    </w:rPr>
  </w:style>
  <w:style w:type="paragraph" w:styleId="Heading2">
    <w:name w:val="heading 2"/>
    <w:basedOn w:val="Normal"/>
    <w:next w:val="Clauselevelstyle"/>
    <w:link w:val="Heading2Char"/>
    <w:uiPriority w:val="9"/>
    <w:unhideWhenUsed/>
    <w:rsid w:val="00AC7A93"/>
    <w:pPr>
      <w:keepNext/>
      <w:numPr>
        <w:ilvl w:val="1"/>
        <w:numId w:val="2"/>
      </w:numPr>
      <w:tabs>
        <w:tab w:val="left" w:pos="851"/>
        <w:tab w:val="left" w:pos="1418"/>
        <w:tab w:val="left" w:pos="2268"/>
        <w:tab w:val="left" w:pos="2835"/>
      </w:tabs>
      <w:spacing w:before="240" w:after="120" w:line="280" w:lineRule="exact"/>
      <w:ind w:left="851" w:hanging="851"/>
      <w:outlineLvl w:val="1"/>
    </w:pPr>
    <w:rPr>
      <w:rFonts w:eastAsia="Times New Roman" w:cs="Times New Roman"/>
      <w:sz w:val="28"/>
      <w:szCs w:val="20"/>
    </w:rPr>
  </w:style>
  <w:style w:type="paragraph" w:styleId="Heading3">
    <w:name w:val="heading 3"/>
    <w:basedOn w:val="Normal"/>
    <w:next w:val="Normal"/>
    <w:link w:val="Heading3Char"/>
    <w:uiPriority w:val="9"/>
    <w:unhideWhenUsed/>
    <w:rsid w:val="00CE6E8B"/>
    <w:pPr>
      <w:keepNext/>
      <w:keepLines/>
      <w:spacing w:before="160" w:after="80"/>
      <w:outlineLvl w:val="2"/>
    </w:pPr>
    <w:rPr>
      <w:rFonts w:eastAsiaTheme="majorEastAsia" w:cstheme="majorBidi"/>
      <w:color w:val="B12F15" w:themeColor="accent1" w:themeShade="BF"/>
      <w:sz w:val="28"/>
      <w:szCs w:val="28"/>
    </w:rPr>
  </w:style>
  <w:style w:type="paragraph" w:styleId="Heading4">
    <w:name w:val="heading 4"/>
    <w:basedOn w:val="Normal"/>
    <w:next w:val="Normal"/>
    <w:link w:val="Heading4Char"/>
    <w:uiPriority w:val="9"/>
    <w:semiHidden/>
    <w:unhideWhenUsed/>
    <w:qFormat/>
    <w:rsid w:val="00CE6E8B"/>
    <w:pPr>
      <w:keepNext/>
      <w:keepLines/>
      <w:spacing w:before="80" w:after="40"/>
      <w:outlineLvl w:val="3"/>
    </w:pPr>
    <w:rPr>
      <w:rFonts w:eastAsiaTheme="majorEastAsia" w:cstheme="majorBidi"/>
      <w:i/>
      <w:iCs/>
      <w:color w:val="B12F15" w:themeColor="accent1" w:themeShade="BF"/>
    </w:rPr>
  </w:style>
  <w:style w:type="paragraph" w:styleId="Heading5">
    <w:name w:val="heading 5"/>
    <w:basedOn w:val="Normal"/>
    <w:next w:val="Normal"/>
    <w:link w:val="Heading5Char"/>
    <w:uiPriority w:val="9"/>
    <w:semiHidden/>
    <w:unhideWhenUsed/>
    <w:qFormat/>
    <w:rsid w:val="00CE6E8B"/>
    <w:pPr>
      <w:keepNext/>
      <w:keepLines/>
      <w:spacing w:before="80" w:after="40"/>
      <w:outlineLvl w:val="4"/>
    </w:pPr>
    <w:rPr>
      <w:rFonts w:eastAsiaTheme="majorEastAsia" w:cstheme="majorBidi"/>
      <w:color w:val="B12F15" w:themeColor="accent1" w:themeShade="BF"/>
    </w:rPr>
  </w:style>
  <w:style w:type="paragraph" w:styleId="Heading6">
    <w:name w:val="heading 6"/>
    <w:basedOn w:val="Normal"/>
    <w:next w:val="Normal"/>
    <w:link w:val="Heading6Char"/>
    <w:uiPriority w:val="9"/>
    <w:semiHidden/>
    <w:unhideWhenUsed/>
    <w:qFormat/>
    <w:rsid w:val="00CE6E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bullet">
    <w:name w:val="Table bullet"/>
    <w:basedOn w:val="Normal"/>
    <w:uiPriority w:val="2"/>
    <w:qFormat/>
    <w:locked/>
    <w:rsid w:val="00DA0582"/>
    <w:pPr>
      <w:framePr w:hSpace="180" w:wrap="around" w:vAnchor="text" w:hAnchor="margin" w:x="425" w:y="263"/>
      <w:numPr>
        <w:numId w:val="1"/>
      </w:numPr>
      <w:spacing w:after="120" w:line="240" w:lineRule="auto"/>
      <w:ind w:left="357" w:hanging="357"/>
    </w:pPr>
    <w:rPr>
      <w:kern w:val="0"/>
      <w:sz w:val="20"/>
      <w:szCs w:val="20"/>
      <w14:ligatures w14:val="none"/>
    </w:rPr>
  </w:style>
  <w:style w:type="paragraph" w:styleId="ListBullet">
    <w:name w:val="List Bullet"/>
    <w:basedOn w:val="Normal"/>
    <w:uiPriority w:val="99"/>
    <w:unhideWhenUsed/>
    <w:rsid w:val="006A5C8C"/>
    <w:pPr>
      <w:numPr>
        <w:numId w:val="6"/>
      </w:numPr>
      <w:contextualSpacing/>
    </w:pPr>
  </w:style>
  <w:style w:type="character" w:customStyle="1" w:styleId="Heading1Char">
    <w:name w:val="Heading 1 Char"/>
    <w:aliases w:val="(Part) Char"/>
    <w:basedOn w:val="DefaultParagraphFont"/>
    <w:link w:val="Heading1"/>
    <w:uiPriority w:val="9"/>
    <w:rsid w:val="00716D6D"/>
    <w:rPr>
      <w:rFonts w:ascii="Arial" w:hAnsi="Arial" w:cs="Arial"/>
      <w:color w:val="E64626"/>
      <w:sz w:val="44"/>
      <w:szCs w:val="22"/>
    </w:rPr>
  </w:style>
  <w:style w:type="character" w:customStyle="1" w:styleId="Heading2Char">
    <w:name w:val="Heading 2 Char"/>
    <w:basedOn w:val="DefaultParagraphFont"/>
    <w:link w:val="Heading2"/>
    <w:uiPriority w:val="9"/>
    <w:rsid w:val="00AC7A93"/>
    <w:rPr>
      <w:rFonts w:ascii="Arial" w:eastAsia="Times New Roman" w:hAnsi="Arial" w:cs="Times New Roman"/>
      <w:sz w:val="28"/>
      <w:szCs w:val="20"/>
    </w:rPr>
  </w:style>
  <w:style w:type="character" w:customStyle="1" w:styleId="Heading3Char">
    <w:name w:val="Heading 3 Char"/>
    <w:basedOn w:val="DefaultParagraphFont"/>
    <w:link w:val="Heading3"/>
    <w:uiPriority w:val="9"/>
    <w:rsid w:val="00CE6E8B"/>
    <w:rPr>
      <w:rFonts w:ascii="Arial" w:eastAsiaTheme="majorEastAsia" w:hAnsi="Arial" w:cstheme="majorBidi"/>
      <w:color w:val="B12F15" w:themeColor="accent1" w:themeShade="BF"/>
      <w:sz w:val="28"/>
      <w:szCs w:val="28"/>
    </w:rPr>
  </w:style>
  <w:style w:type="character" w:customStyle="1" w:styleId="Heading4Char">
    <w:name w:val="Heading 4 Char"/>
    <w:basedOn w:val="DefaultParagraphFont"/>
    <w:link w:val="Heading4"/>
    <w:uiPriority w:val="9"/>
    <w:semiHidden/>
    <w:rsid w:val="00CE6E8B"/>
    <w:rPr>
      <w:rFonts w:ascii="Arial" w:eastAsiaTheme="majorEastAsia" w:hAnsi="Arial" w:cstheme="majorBidi"/>
      <w:i/>
      <w:iCs/>
      <w:color w:val="B12F15" w:themeColor="accent1" w:themeShade="BF"/>
    </w:rPr>
  </w:style>
  <w:style w:type="character" w:customStyle="1" w:styleId="Heading5Char">
    <w:name w:val="Heading 5 Char"/>
    <w:basedOn w:val="DefaultParagraphFont"/>
    <w:link w:val="Heading5"/>
    <w:uiPriority w:val="9"/>
    <w:semiHidden/>
    <w:rsid w:val="00CE6E8B"/>
    <w:rPr>
      <w:rFonts w:ascii="Arial" w:eastAsiaTheme="majorEastAsia" w:hAnsi="Arial" w:cstheme="majorBidi"/>
      <w:color w:val="B12F15" w:themeColor="accent1" w:themeShade="BF"/>
    </w:rPr>
  </w:style>
  <w:style w:type="character" w:customStyle="1" w:styleId="Heading6Char">
    <w:name w:val="Heading 6 Char"/>
    <w:basedOn w:val="DefaultParagraphFont"/>
    <w:link w:val="Heading6"/>
    <w:uiPriority w:val="9"/>
    <w:semiHidden/>
    <w:rsid w:val="00CE6E8B"/>
    <w:rPr>
      <w:rFonts w:ascii="Arial" w:eastAsiaTheme="majorEastAsia" w:hAnsi="Arial" w:cstheme="majorBidi"/>
      <w:i/>
      <w:iCs/>
      <w:color w:val="595959" w:themeColor="text1" w:themeTint="A6"/>
    </w:rPr>
  </w:style>
  <w:style w:type="character" w:customStyle="1" w:styleId="Heading7Char">
    <w:name w:val="Heading 7 Char"/>
    <w:basedOn w:val="DefaultParagraphFont"/>
    <w:link w:val="Heading7"/>
    <w:uiPriority w:val="9"/>
    <w:semiHidden/>
    <w:rsid w:val="00CE6E8B"/>
    <w:rPr>
      <w:rFonts w:ascii="Arial" w:eastAsiaTheme="majorEastAsia" w:hAnsi="Arial" w:cstheme="majorBidi"/>
      <w:color w:val="595959" w:themeColor="text1" w:themeTint="A6"/>
    </w:rPr>
  </w:style>
  <w:style w:type="character" w:customStyle="1" w:styleId="Heading8Char">
    <w:name w:val="Heading 8 Char"/>
    <w:basedOn w:val="DefaultParagraphFont"/>
    <w:link w:val="Heading8"/>
    <w:uiPriority w:val="9"/>
    <w:semiHidden/>
    <w:rsid w:val="00CE6E8B"/>
    <w:rPr>
      <w:rFonts w:ascii="Arial" w:eastAsiaTheme="majorEastAsia" w:hAnsi="Arial" w:cstheme="majorBidi"/>
      <w:i/>
      <w:iCs/>
      <w:color w:val="272727" w:themeColor="text1" w:themeTint="D8"/>
    </w:rPr>
  </w:style>
  <w:style w:type="character" w:customStyle="1" w:styleId="Heading9Char">
    <w:name w:val="Heading 9 Char"/>
    <w:basedOn w:val="DefaultParagraphFont"/>
    <w:link w:val="Heading9"/>
    <w:uiPriority w:val="9"/>
    <w:semiHidden/>
    <w:rsid w:val="00CE6E8B"/>
    <w:rPr>
      <w:rFonts w:ascii="Arial" w:eastAsiaTheme="majorEastAsia" w:hAnsi="Arial" w:cstheme="majorBidi"/>
      <w:color w:val="272727" w:themeColor="text1" w:themeTint="D8"/>
    </w:rPr>
  </w:style>
  <w:style w:type="paragraph" w:customStyle="1" w:styleId="DocumentTitle">
    <w:name w:val="Document Title"/>
    <w:basedOn w:val="Normal"/>
    <w:next w:val="Normal"/>
    <w:link w:val="DocumentTitleChar"/>
    <w:autoRedefine/>
    <w:locked/>
    <w:rsid w:val="0005451B"/>
    <w:pPr>
      <w:spacing w:before="840" w:line="680" w:lineRule="exact"/>
    </w:pPr>
    <w:rPr>
      <w:rFonts w:cs="Times New Roman"/>
      <w:iCs/>
      <w:spacing w:val="-13"/>
      <w:kern w:val="36"/>
      <w:sz w:val="64"/>
    </w:rPr>
  </w:style>
  <w:style w:type="table" w:styleId="TableGrid">
    <w:name w:val="Table Grid"/>
    <w:basedOn w:val="TableNormal"/>
    <w:locked/>
    <w:rsid w:val="00CE6E8B"/>
    <w:rPr>
      <w:rFonts w:ascii="Arial" w:hAnsi="Arial"/>
    </w:rPr>
    <w:tblPr>
      <w:tblBorders>
        <w:top w:val="single" w:sz="4" w:space="0" w:color="auto"/>
        <w:bottom w:val="single" w:sz="4" w:space="0" w:color="auto"/>
        <w:insideH w:val="single" w:sz="4" w:space="0" w:color="auto"/>
      </w:tblBorders>
      <w:tblCellMar>
        <w:top w:w="108" w:type="dxa"/>
        <w:bottom w:w="108" w:type="dxa"/>
      </w:tblCellMar>
    </w:tblPr>
  </w:style>
  <w:style w:type="paragraph" w:customStyle="1" w:styleId="Calloutboxbodynoindent">
    <w:name w:val="Callout box body no indent"/>
    <w:basedOn w:val="Normal"/>
    <w:link w:val="CalloutboxbodynoindentChar"/>
    <w:autoRedefine/>
    <w:uiPriority w:val="5"/>
    <w:locked/>
    <w:rsid w:val="00CE6E8B"/>
    <w:pPr>
      <w:framePr w:vSpace="425" w:wrap="around" w:vAnchor="text" w:hAnchor="margin" w:y="1"/>
      <w:tabs>
        <w:tab w:val="left" w:pos="567"/>
        <w:tab w:val="left" w:pos="1134"/>
        <w:tab w:val="left" w:pos="1701"/>
        <w:tab w:val="left" w:pos="2268"/>
        <w:tab w:val="left" w:pos="2835"/>
      </w:tabs>
      <w:spacing w:line="260" w:lineRule="exact"/>
    </w:pPr>
    <w:rPr>
      <w:rFonts w:eastAsia="Times New Roman" w:cs="Times New Roman"/>
      <w:sz w:val="18"/>
      <w:szCs w:val="20"/>
    </w:rPr>
  </w:style>
  <w:style w:type="character" w:customStyle="1" w:styleId="CalloutboxbodynoindentChar">
    <w:name w:val="Callout box body no indent Char"/>
    <w:basedOn w:val="DefaultParagraphFont"/>
    <w:link w:val="Calloutboxbodynoindent"/>
    <w:uiPriority w:val="5"/>
    <w:rsid w:val="00CE6E8B"/>
    <w:rPr>
      <w:rFonts w:ascii="Arial" w:eastAsia="Times New Roman" w:hAnsi="Arial" w:cs="Times New Roman"/>
      <w:sz w:val="18"/>
      <w:szCs w:val="20"/>
    </w:rPr>
  </w:style>
  <w:style w:type="paragraph" w:customStyle="1" w:styleId="NoteshyperlinkcustomcolourRGB2303515">
    <w:name w:val="Notes hyperlink custom colour (RGB2303515)"/>
    <w:basedOn w:val="Normal"/>
    <w:link w:val="NoteshyperlinkcustomcolourRGB2303515Char"/>
    <w:qFormat/>
    <w:locked/>
    <w:rsid w:val="002108DF"/>
    <w:pPr>
      <w:framePr w:wrap="around" w:vAnchor="text" w:hAnchor="margin" w:y="701"/>
    </w:pPr>
    <w:rPr>
      <w:i/>
      <w:iCs/>
      <w:color w:val="E6230F"/>
      <w:sz w:val="18"/>
      <w:szCs w:val="18"/>
      <w:u w:val="single"/>
    </w:rPr>
  </w:style>
  <w:style w:type="character" w:customStyle="1" w:styleId="NoteshyperlinkcustomcolourRGB2303515Char">
    <w:name w:val="Notes hyperlink custom colour (RGB2303515) Char"/>
    <w:basedOn w:val="DefaultParagraphFont"/>
    <w:link w:val="NoteshyperlinkcustomcolourRGB2303515"/>
    <w:rsid w:val="002108DF"/>
    <w:rPr>
      <w:rFonts w:ascii="Arial" w:hAnsi="Arial" w:cs="Arial"/>
      <w:i/>
      <w:iCs/>
      <w:color w:val="E6230F"/>
      <w:sz w:val="18"/>
      <w:szCs w:val="18"/>
      <w:u w:val="single"/>
    </w:rPr>
  </w:style>
  <w:style w:type="paragraph" w:customStyle="1" w:styleId="HeadingnotinTOC">
    <w:name w:val="Heading not in TOC"/>
    <w:basedOn w:val="Normal"/>
    <w:next w:val="Normal"/>
    <w:link w:val="HeadingnotinTOCChar"/>
    <w:qFormat/>
    <w:locked/>
    <w:rsid w:val="00710B9A"/>
    <w:pPr>
      <w:spacing w:after="240"/>
    </w:pPr>
    <w:rPr>
      <w:color w:val="E64626"/>
      <w:sz w:val="44"/>
      <w:szCs w:val="60"/>
    </w:rPr>
  </w:style>
  <w:style w:type="paragraph" w:styleId="Header">
    <w:name w:val="header"/>
    <w:basedOn w:val="Normal"/>
    <w:link w:val="HeaderChar"/>
    <w:uiPriority w:val="99"/>
    <w:unhideWhenUsed/>
    <w:rsid w:val="002A7B68"/>
    <w:pPr>
      <w:tabs>
        <w:tab w:val="left" w:pos="567"/>
        <w:tab w:val="left" w:pos="1134"/>
        <w:tab w:val="left" w:pos="1701"/>
        <w:tab w:val="left" w:pos="2268"/>
        <w:tab w:val="left" w:pos="2835"/>
        <w:tab w:val="left" w:pos="3402"/>
      </w:tabs>
      <w:jc w:val="center"/>
    </w:pPr>
    <w:rPr>
      <w:rFonts w:eastAsia="Arial"/>
      <w:color w:val="000000"/>
      <w:sz w:val="20"/>
      <w:szCs w:val="21"/>
    </w:rPr>
  </w:style>
  <w:style w:type="character" w:customStyle="1" w:styleId="HeaderChar">
    <w:name w:val="Header Char"/>
    <w:basedOn w:val="DefaultParagraphFont"/>
    <w:link w:val="Header"/>
    <w:uiPriority w:val="99"/>
    <w:rsid w:val="002A7B68"/>
    <w:rPr>
      <w:rFonts w:ascii="Arial" w:eastAsia="Arial" w:hAnsi="Arial"/>
      <w:color w:val="000000"/>
      <w:sz w:val="20"/>
      <w:szCs w:val="21"/>
    </w:rPr>
  </w:style>
  <w:style w:type="paragraph" w:styleId="Footer">
    <w:name w:val="footer"/>
    <w:basedOn w:val="Normal"/>
    <w:link w:val="FooterChar"/>
    <w:uiPriority w:val="99"/>
    <w:unhideWhenUsed/>
    <w:rsid w:val="0045460A"/>
    <w:pPr>
      <w:tabs>
        <w:tab w:val="right" w:pos="14175"/>
      </w:tabs>
    </w:pPr>
    <w:rPr>
      <w:rFonts w:eastAsia="Arial"/>
      <w:sz w:val="18"/>
      <w:szCs w:val="18"/>
    </w:rPr>
  </w:style>
  <w:style w:type="character" w:customStyle="1" w:styleId="FooterChar">
    <w:name w:val="Footer Char"/>
    <w:basedOn w:val="DefaultParagraphFont"/>
    <w:link w:val="Footer"/>
    <w:uiPriority w:val="99"/>
    <w:rsid w:val="0045460A"/>
    <w:rPr>
      <w:rFonts w:ascii="Arial" w:eastAsia="Arial" w:hAnsi="Arial" w:cs="Arial"/>
      <w:sz w:val="18"/>
      <w:szCs w:val="18"/>
    </w:rPr>
  </w:style>
  <w:style w:type="paragraph" w:customStyle="1" w:styleId="Quickcontentslinks">
    <w:name w:val="Quick contents links"/>
    <w:basedOn w:val="Normal"/>
    <w:qFormat/>
    <w:locked/>
    <w:rsid w:val="00EA63C3"/>
    <w:rPr>
      <w:b/>
      <w:bCs/>
      <w:color w:val="E54425"/>
      <w:sz w:val="28"/>
      <w:szCs w:val="28"/>
      <w:u w:val="single"/>
    </w:rPr>
  </w:style>
  <w:style w:type="paragraph" w:customStyle="1" w:styleId="subclauseL2bodyonly">
    <w:name w:val="subclause L2 body only"/>
    <w:basedOn w:val="Normal"/>
    <w:autoRedefine/>
    <w:uiPriority w:val="2"/>
    <w:semiHidden/>
    <w:qFormat/>
    <w:locked/>
    <w:rsid w:val="00164327"/>
    <w:pPr>
      <w:tabs>
        <w:tab w:val="left" w:pos="567"/>
        <w:tab w:val="left" w:pos="1134"/>
        <w:tab w:val="left" w:pos="1701"/>
        <w:tab w:val="left" w:pos="2268"/>
        <w:tab w:val="left" w:pos="2835"/>
      </w:tabs>
      <w:spacing w:line="260" w:lineRule="exact"/>
      <w:ind w:left="1701" w:hanging="567"/>
    </w:pPr>
  </w:style>
  <w:style w:type="paragraph" w:customStyle="1" w:styleId="Tableheadingdefinitions">
    <w:name w:val="Table heading definitions"/>
    <w:basedOn w:val="Normal"/>
    <w:qFormat/>
    <w:locked/>
    <w:rsid w:val="008D3357"/>
    <w:pPr>
      <w:framePr w:hSpace="180" w:wrap="around" w:vAnchor="text" w:hAnchor="margin" w:x="425" w:y="263"/>
      <w:tabs>
        <w:tab w:val="left" w:pos="567"/>
        <w:tab w:val="left" w:pos="1134"/>
        <w:tab w:val="left" w:pos="1701"/>
        <w:tab w:val="left" w:pos="2268"/>
        <w:tab w:val="left" w:pos="2835"/>
      </w:tabs>
      <w:spacing w:line="280" w:lineRule="exact"/>
    </w:pPr>
    <w:rPr>
      <w:rFonts w:eastAsia="Arial"/>
      <w:b/>
      <w:color w:val="E6230F"/>
    </w:rPr>
  </w:style>
  <w:style w:type="paragraph" w:customStyle="1" w:styleId="Tablebody">
    <w:name w:val="Table body"/>
    <w:basedOn w:val="Normal"/>
    <w:qFormat/>
    <w:locked/>
    <w:rsid w:val="00DA0582"/>
    <w:pPr>
      <w:framePr w:hSpace="180" w:wrap="around" w:vAnchor="text" w:hAnchor="margin" w:xAlign="center" w:y="-125"/>
      <w:spacing w:after="120"/>
      <w:suppressOverlap/>
    </w:pPr>
    <w:rPr>
      <w:sz w:val="20"/>
    </w:rPr>
  </w:style>
  <w:style w:type="character" w:styleId="FollowedHyperlink">
    <w:name w:val="FollowedHyperlink"/>
    <w:basedOn w:val="DefaultParagraphFont"/>
    <w:uiPriority w:val="99"/>
    <w:semiHidden/>
    <w:unhideWhenUsed/>
    <w:rsid w:val="00B555EA"/>
    <w:rPr>
      <w:rFonts w:ascii="Arial" w:hAnsi="Arial"/>
      <w:color w:val="E64626"/>
      <w:u w:val="single"/>
    </w:rPr>
  </w:style>
  <w:style w:type="character" w:styleId="CommentReference">
    <w:name w:val="annotation reference"/>
    <w:basedOn w:val="DefaultParagraphFont"/>
    <w:uiPriority w:val="99"/>
    <w:semiHidden/>
    <w:unhideWhenUsed/>
    <w:rsid w:val="000A2993"/>
    <w:rPr>
      <w:rFonts w:ascii="Arial" w:hAnsi="Arial"/>
      <w:sz w:val="16"/>
      <w:szCs w:val="16"/>
    </w:rPr>
  </w:style>
  <w:style w:type="paragraph" w:styleId="CommentText">
    <w:name w:val="annotation text"/>
    <w:basedOn w:val="Normal"/>
    <w:link w:val="CommentTextChar"/>
    <w:uiPriority w:val="99"/>
    <w:unhideWhenUsed/>
    <w:rsid w:val="000A2993"/>
    <w:rPr>
      <w:sz w:val="20"/>
      <w:szCs w:val="20"/>
    </w:rPr>
  </w:style>
  <w:style w:type="character" w:customStyle="1" w:styleId="CommentTextChar">
    <w:name w:val="Comment Text Char"/>
    <w:basedOn w:val="DefaultParagraphFont"/>
    <w:link w:val="CommentText"/>
    <w:uiPriority w:val="99"/>
    <w:rsid w:val="000A299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A2993"/>
    <w:rPr>
      <w:b/>
      <w:bCs/>
    </w:rPr>
  </w:style>
  <w:style w:type="character" w:customStyle="1" w:styleId="CommentSubjectChar">
    <w:name w:val="Comment Subject Char"/>
    <w:basedOn w:val="CommentTextChar"/>
    <w:link w:val="CommentSubject"/>
    <w:uiPriority w:val="99"/>
    <w:semiHidden/>
    <w:rsid w:val="000A2993"/>
    <w:rPr>
      <w:rFonts w:ascii="Arial" w:hAnsi="Arial"/>
      <w:b/>
      <w:bCs/>
      <w:sz w:val="20"/>
      <w:szCs w:val="20"/>
    </w:rPr>
  </w:style>
  <w:style w:type="paragraph" w:styleId="TOC1">
    <w:name w:val="toc 1"/>
    <w:basedOn w:val="Normal"/>
    <w:next w:val="Normal"/>
    <w:autoRedefine/>
    <w:uiPriority w:val="39"/>
    <w:unhideWhenUsed/>
    <w:rsid w:val="008C12C0"/>
    <w:pPr>
      <w:keepNext/>
      <w:keepLines/>
      <w:tabs>
        <w:tab w:val="right" w:pos="9639"/>
      </w:tabs>
      <w:spacing w:after="120" w:line="240" w:lineRule="auto"/>
      <w:ind w:left="1134" w:hanging="1134"/>
    </w:pPr>
    <w:rPr>
      <w:color w:val="E6230F"/>
      <w:sz w:val="28"/>
    </w:rPr>
  </w:style>
  <w:style w:type="paragraph" w:styleId="TOC2">
    <w:name w:val="toc 2"/>
    <w:basedOn w:val="Normal"/>
    <w:next w:val="Normal"/>
    <w:autoRedefine/>
    <w:uiPriority w:val="39"/>
    <w:unhideWhenUsed/>
    <w:rsid w:val="00605B89"/>
    <w:pPr>
      <w:tabs>
        <w:tab w:val="left" w:pos="1701"/>
        <w:tab w:val="right" w:pos="9639"/>
      </w:tabs>
      <w:spacing w:after="120" w:line="240" w:lineRule="auto"/>
      <w:ind w:left="1701" w:hanging="567"/>
    </w:pPr>
  </w:style>
  <w:style w:type="character" w:styleId="Hyperlink">
    <w:name w:val="Hyperlink"/>
    <w:aliases w:val="TOC"/>
    <w:basedOn w:val="DefaultParagraphFont"/>
    <w:uiPriority w:val="99"/>
    <w:unhideWhenUsed/>
    <w:rsid w:val="00833931"/>
    <w:rPr>
      <w:rFonts w:ascii="Arial" w:hAnsi="Arial"/>
      <w:i/>
      <w:color w:val="E6230F"/>
      <w:u w:val="single"/>
    </w:rPr>
  </w:style>
  <w:style w:type="paragraph" w:customStyle="1" w:styleId="Tableheadingmain">
    <w:name w:val="Table heading main"/>
    <w:basedOn w:val="Normal"/>
    <w:qFormat/>
    <w:locked/>
    <w:rsid w:val="00A47E26"/>
    <w:pPr>
      <w:framePr w:hSpace="180" w:wrap="around" w:vAnchor="text" w:hAnchor="text" w:y="1"/>
      <w:tabs>
        <w:tab w:val="left" w:pos="567"/>
        <w:tab w:val="left" w:pos="1134"/>
        <w:tab w:val="left" w:pos="1701"/>
        <w:tab w:val="left" w:pos="2268"/>
        <w:tab w:val="left" w:pos="2835"/>
      </w:tabs>
      <w:spacing w:line="260" w:lineRule="exact"/>
      <w:suppressOverlap/>
    </w:pPr>
    <w:rPr>
      <w:rFonts w:eastAsia="Arial"/>
      <w:b/>
      <w:bCs/>
      <w:noProof/>
    </w:rPr>
  </w:style>
  <w:style w:type="character" w:styleId="UnresolvedMention">
    <w:name w:val="Unresolved Mention"/>
    <w:basedOn w:val="DefaultParagraphFont"/>
    <w:uiPriority w:val="99"/>
    <w:semiHidden/>
    <w:unhideWhenUsed/>
    <w:rsid w:val="00250A26"/>
    <w:rPr>
      <w:rFonts w:ascii="Arial" w:hAnsi="Arial"/>
      <w:color w:val="605E5C"/>
      <w:shd w:val="clear" w:color="auto" w:fill="E1DFDD"/>
    </w:rPr>
  </w:style>
  <w:style w:type="paragraph" w:customStyle="1" w:styleId="Tablelistlevel1right">
    <w:name w:val="Table list level 1 (right)"/>
    <w:basedOn w:val="Tablebody"/>
    <w:qFormat/>
    <w:locked/>
    <w:rsid w:val="00871E4E"/>
    <w:pPr>
      <w:framePr w:wrap="around"/>
      <w:numPr>
        <w:numId w:val="3"/>
      </w:numPr>
      <w:ind w:left="357" w:hanging="357"/>
    </w:pPr>
  </w:style>
  <w:style w:type="paragraph" w:customStyle="1" w:styleId="Tablelistlevel2">
    <w:name w:val="Table list level 2"/>
    <w:basedOn w:val="Tablelistlevel1right"/>
    <w:qFormat/>
    <w:locked/>
    <w:rsid w:val="00550366"/>
    <w:pPr>
      <w:framePr w:wrap="around"/>
      <w:numPr>
        <w:numId w:val="4"/>
      </w:numPr>
    </w:pPr>
  </w:style>
  <w:style w:type="paragraph" w:customStyle="1" w:styleId="TablelistLevel1">
    <w:name w:val="Table list Level 1"/>
    <w:basedOn w:val="Tablebody"/>
    <w:qFormat/>
    <w:locked/>
    <w:rsid w:val="00CF452E"/>
    <w:pPr>
      <w:framePr w:wrap="around" w:xAlign="left" w:y="469"/>
      <w:numPr>
        <w:numId w:val="5"/>
      </w:numPr>
      <w:ind w:left="357" w:hanging="357"/>
    </w:pPr>
  </w:style>
  <w:style w:type="paragraph" w:customStyle="1" w:styleId="Notesforclauses">
    <w:name w:val="Notes for clauses"/>
    <w:basedOn w:val="Normal"/>
    <w:next w:val="Clauselevelstyle"/>
    <w:qFormat/>
    <w:locked/>
    <w:rsid w:val="00801EF3"/>
    <w:pPr>
      <w:tabs>
        <w:tab w:val="left" w:pos="567"/>
        <w:tab w:val="left" w:pos="1134"/>
        <w:tab w:val="left" w:pos="1418"/>
        <w:tab w:val="left" w:pos="1701"/>
        <w:tab w:val="left" w:pos="1985"/>
        <w:tab w:val="left" w:pos="2268"/>
        <w:tab w:val="left" w:pos="2835"/>
      </w:tabs>
      <w:spacing w:before="120" w:after="120"/>
      <w:ind w:left="1985" w:hanging="567"/>
    </w:pPr>
    <w:rPr>
      <w:sz w:val="18"/>
    </w:rPr>
  </w:style>
  <w:style w:type="paragraph" w:customStyle="1" w:styleId="Level6bulletlist">
    <w:name w:val="Level 6 bullet list"/>
    <w:basedOn w:val="Normal"/>
    <w:qFormat/>
    <w:locked/>
    <w:rsid w:val="004921A3"/>
    <w:pPr>
      <w:numPr>
        <w:numId w:val="7"/>
      </w:numPr>
      <w:ind w:left="2183" w:hanging="567"/>
      <w:contextualSpacing/>
    </w:pPr>
  </w:style>
  <w:style w:type="paragraph" w:styleId="Revision">
    <w:name w:val="Revision"/>
    <w:hidden/>
    <w:uiPriority w:val="99"/>
    <w:semiHidden/>
    <w:rsid w:val="00394CD2"/>
    <w:rPr>
      <w:rFonts w:ascii="Arial" w:hAnsi="Arial" w:cs="Arial"/>
      <w:sz w:val="22"/>
      <w:szCs w:val="22"/>
    </w:rPr>
  </w:style>
  <w:style w:type="paragraph" w:customStyle="1" w:styleId="NotesforL1subclause">
    <w:name w:val="Notes for L1 subclause"/>
    <w:basedOn w:val="Notesforclauses"/>
    <w:next w:val="Clauselevelstyle"/>
    <w:locked/>
    <w:rsid w:val="0009673B"/>
    <w:pPr>
      <w:tabs>
        <w:tab w:val="clear" w:pos="1985"/>
        <w:tab w:val="left" w:pos="2127"/>
        <w:tab w:val="left" w:pos="2552"/>
        <w:tab w:val="left" w:pos="3119"/>
      </w:tabs>
      <w:ind w:left="2552"/>
    </w:pPr>
    <w:rPr>
      <w:rFonts w:eastAsia="Times New Roman" w:cs="Times New Roman"/>
      <w:szCs w:val="20"/>
    </w:rPr>
  </w:style>
  <w:style w:type="paragraph" w:customStyle="1" w:styleId="TableQuotingdefinitions">
    <w:name w:val="Table: Quoting definitions"/>
    <w:basedOn w:val="Tablebody"/>
    <w:locked/>
    <w:rsid w:val="00057B34"/>
    <w:pPr>
      <w:framePr w:wrap="around"/>
      <w:ind w:left="720" w:right="720"/>
    </w:pPr>
  </w:style>
  <w:style w:type="paragraph" w:customStyle="1" w:styleId="Notesfortables">
    <w:name w:val="Notes for tables"/>
    <w:basedOn w:val="Tablebody"/>
    <w:locked/>
    <w:rsid w:val="00AA20D1"/>
    <w:pPr>
      <w:framePr w:wrap="around"/>
      <w:ind w:left="567" w:hanging="567"/>
    </w:pPr>
    <w:rPr>
      <w:sz w:val="18"/>
    </w:rPr>
  </w:style>
  <w:style w:type="character" w:customStyle="1" w:styleId="HyperlinkBodytextCustomColorRGB2303515">
    <w:name w:val="HyperlinkBody text + Custom Color(RGB(2303515))"/>
    <w:basedOn w:val="Hyperlink"/>
    <w:rsid w:val="002108DF"/>
    <w:rPr>
      <w:rFonts w:ascii="Arial" w:hAnsi="Arial"/>
      <w:i/>
      <w:iCs/>
      <w:color w:val="E6230F"/>
      <w:u w:val="single"/>
    </w:rPr>
  </w:style>
  <w:style w:type="paragraph" w:customStyle="1" w:styleId="Notesforheading2">
    <w:name w:val="Notes for heading 2"/>
    <w:basedOn w:val="Notesforclauses"/>
    <w:next w:val="Clauselevelstyle"/>
    <w:rsid w:val="00087E41"/>
    <w:pPr>
      <w:tabs>
        <w:tab w:val="clear" w:pos="1985"/>
        <w:tab w:val="left" w:pos="851"/>
      </w:tabs>
      <w:ind w:left="1418"/>
    </w:pPr>
    <w:rPr>
      <w:rFonts w:eastAsia="Times New Roman" w:cs="Times New Roman"/>
      <w:szCs w:val="20"/>
    </w:rPr>
  </w:style>
  <w:style w:type="paragraph" w:customStyle="1" w:styleId="NotesforL2subclause">
    <w:name w:val="Notes for L2 subclause"/>
    <w:basedOn w:val="NotesforL1subclause"/>
    <w:next w:val="Clauselevelstyle"/>
    <w:rsid w:val="0009673B"/>
    <w:pPr>
      <w:ind w:left="3119"/>
    </w:pPr>
  </w:style>
  <w:style w:type="paragraph" w:styleId="Caption">
    <w:name w:val="caption"/>
    <w:basedOn w:val="Normal"/>
    <w:next w:val="Normal"/>
    <w:uiPriority w:val="35"/>
    <w:unhideWhenUsed/>
    <w:qFormat/>
    <w:rsid w:val="00356E3A"/>
    <w:pPr>
      <w:spacing w:before="240" w:after="200"/>
    </w:pPr>
    <w:rPr>
      <w:iCs/>
      <w:color w:val="E6230F"/>
      <w:sz w:val="18"/>
      <w:szCs w:val="18"/>
    </w:rPr>
  </w:style>
  <w:style w:type="character" w:customStyle="1" w:styleId="DocumentTitleChar">
    <w:name w:val="Document Title Char"/>
    <w:basedOn w:val="DefaultParagraphFont"/>
    <w:link w:val="DocumentTitle"/>
    <w:rsid w:val="0005451B"/>
    <w:rPr>
      <w:rFonts w:ascii="Arial" w:hAnsi="Arial" w:cs="Times New Roman"/>
      <w:iCs/>
      <w:spacing w:val="-13"/>
      <w:kern w:val="36"/>
      <w:sz w:val="64"/>
      <w:szCs w:val="22"/>
    </w:rPr>
  </w:style>
  <w:style w:type="character" w:customStyle="1" w:styleId="HeadingnotinTOCChar">
    <w:name w:val="Heading not in TOC Char"/>
    <w:basedOn w:val="DefaultParagraphFont"/>
    <w:link w:val="HeadingnotinTOC"/>
    <w:rsid w:val="001C7CC5"/>
    <w:rPr>
      <w:rFonts w:ascii="Arial" w:hAnsi="Arial" w:cs="Arial"/>
      <w:color w:val="E64626"/>
      <w:sz w:val="44"/>
      <w:szCs w:val="60"/>
    </w:rPr>
  </w:style>
  <w:style w:type="paragraph" w:customStyle="1" w:styleId="Clauselevelstyle">
    <w:name w:val="Clause level style"/>
    <w:basedOn w:val="Normal"/>
    <w:link w:val="ClauselevelstyleChar"/>
    <w:qFormat/>
    <w:rsid w:val="00AD6EFD"/>
    <w:pPr>
      <w:spacing w:after="120" w:line="280" w:lineRule="exact"/>
    </w:pPr>
    <w:rPr>
      <w:iCs/>
      <w:color w:val="000000" w:themeColor="text1"/>
      <w:szCs w:val="20"/>
    </w:rPr>
  </w:style>
  <w:style w:type="character" w:customStyle="1" w:styleId="ClauselevelstyleChar">
    <w:name w:val="Clause level style Char"/>
    <w:basedOn w:val="DefaultParagraphFont"/>
    <w:link w:val="Clauselevelstyle"/>
    <w:rsid w:val="00154A14"/>
    <w:rPr>
      <w:rFonts w:ascii="Arial" w:hAnsi="Arial" w:cs="Arial"/>
      <w:iCs/>
      <w:color w:val="000000" w:themeColor="text1"/>
      <w:sz w:val="22"/>
      <w:szCs w:val="20"/>
    </w:rPr>
  </w:style>
  <w:style w:type="paragraph" w:styleId="ListParagraph">
    <w:name w:val="List Paragraph"/>
    <w:basedOn w:val="Normal"/>
    <w:qFormat/>
    <w:rsid w:val="008178FC"/>
    <w:pPr>
      <w:ind w:left="720"/>
      <w:contextualSpacing/>
    </w:pPr>
  </w:style>
  <w:style w:type="numbering" w:customStyle="1" w:styleId="PolicyListStyle">
    <w:name w:val="Policy List Style"/>
    <w:basedOn w:val="NoList"/>
    <w:uiPriority w:val="99"/>
    <w:rsid w:val="00594526"/>
    <w:pPr>
      <w:numPr>
        <w:numId w:val="19"/>
      </w:numPr>
    </w:pPr>
  </w:style>
  <w:style w:type="character" w:customStyle="1" w:styleId="normaltextrun">
    <w:name w:val="normaltextrun"/>
    <w:basedOn w:val="DefaultParagraphFont"/>
    <w:rsid w:val="00B2095D"/>
  </w:style>
  <w:style w:type="paragraph" w:customStyle="1" w:styleId="NumberedFirstLevel">
    <w:name w:val="Numbered First Level"/>
    <w:basedOn w:val="Normal"/>
    <w:qFormat/>
    <w:rsid w:val="00B45DCF"/>
    <w:pPr>
      <w:numPr>
        <w:ilvl w:val="1"/>
        <w:numId w:val="57"/>
      </w:numPr>
      <w:spacing w:after="120" w:line="240" w:lineRule="auto"/>
    </w:pPr>
    <w:rPr>
      <w:rFonts w:cstheme="minorBidi"/>
      <w:kern w:val="0"/>
      <w:sz w:val="20"/>
      <w:szCs w:val="20"/>
      <w14:ligatures w14:val="none"/>
    </w:rPr>
  </w:style>
  <w:style w:type="paragraph" w:customStyle="1" w:styleId="NumberedSecondLevel">
    <w:name w:val="Numbered Second Level"/>
    <w:basedOn w:val="NumberedFirstLevel"/>
    <w:qFormat/>
    <w:rsid w:val="00B45DCF"/>
    <w:pPr>
      <w:numPr>
        <w:ilvl w:val="2"/>
      </w:numPr>
    </w:pPr>
  </w:style>
  <w:style w:type="paragraph" w:customStyle="1" w:styleId="NumberedThirdLevel">
    <w:name w:val="Numbered Third Level"/>
    <w:basedOn w:val="NumberedSecondLevel"/>
    <w:qFormat/>
    <w:rsid w:val="00B45DCF"/>
    <w:pPr>
      <w:numPr>
        <w:ilvl w:val="3"/>
      </w:numPr>
    </w:pPr>
  </w:style>
  <w:style w:type="paragraph" w:customStyle="1" w:styleId="Heading">
    <w:name w:val="Heading"/>
    <w:basedOn w:val="Normal"/>
    <w:next w:val="Normal"/>
    <w:qFormat/>
    <w:rsid w:val="003B4A89"/>
    <w:pPr>
      <w:keepNext/>
      <w:keepLines/>
      <w:tabs>
        <w:tab w:val="left" w:pos="567"/>
        <w:tab w:val="left" w:pos="1701"/>
      </w:tabs>
      <w:spacing w:before="480" w:after="200" w:line="240" w:lineRule="auto"/>
    </w:pPr>
    <w:rPr>
      <w:rFonts w:cstheme="minorBidi"/>
      <w:b/>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90957">
      <w:bodyDiv w:val="1"/>
      <w:marLeft w:val="0"/>
      <w:marRight w:val="0"/>
      <w:marTop w:val="0"/>
      <w:marBottom w:val="0"/>
      <w:divBdr>
        <w:top w:val="none" w:sz="0" w:space="0" w:color="auto"/>
        <w:left w:val="none" w:sz="0" w:space="0" w:color="auto"/>
        <w:bottom w:val="none" w:sz="0" w:space="0" w:color="auto"/>
        <w:right w:val="none" w:sz="0" w:space="0" w:color="auto"/>
      </w:divBdr>
    </w:div>
    <w:div w:id="124009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header" Target="header4.xml"/><Relationship Id="rId42" Type="http://schemas.openxmlformats.org/officeDocument/2006/relationships/hyperlink" Target="https://www.sydney.edu.au/students/health-wellbeing/inclusion-and-disability.html" TargetMode="External"/><Relationship Id="rId47" Type="http://schemas.openxmlformats.org/officeDocument/2006/relationships/hyperlink" Target="https://policyregister.sydney.edu.au/doctract/documentportal/08DE2219FEF9D1DBAA2056BFEBAEE085?slu=08DEDBF93BB109EB8B58AC07CA8E151B" TargetMode="External"/><Relationship Id="rId63" Type="http://schemas.openxmlformats.org/officeDocument/2006/relationships/header" Target="header18.xml"/><Relationship Id="rId68" Type="http://schemas.openxmlformats.org/officeDocument/2006/relationships/header" Target="header19.xml"/><Relationship Id="rId84" Type="http://schemas.openxmlformats.org/officeDocument/2006/relationships/header" Target="header24.xml"/><Relationship Id="rId16" Type="http://schemas.openxmlformats.org/officeDocument/2006/relationships/image" Target="media/image4.svg"/><Relationship Id="rId11" Type="http://schemas.openxmlformats.org/officeDocument/2006/relationships/endnotes" Target="endnotes.xml"/><Relationship Id="rId32" Type="http://schemas.openxmlformats.org/officeDocument/2006/relationships/hyperlink" Target="https://policyregister.sydney.edu.au/doctract/documentportal/08DE2219DEFD2653D9FB967E77609164?slu=08DF02E357937B12A77B832E3D70C91A" TargetMode="External"/><Relationship Id="rId37" Type="http://schemas.openxmlformats.org/officeDocument/2006/relationships/hyperlink" Target="https://sydneyuni.service-now.com/sm?id=emp_taxonomy_topic&amp;topic_id=847687158768c110fb4dab0a0cbb35b4" TargetMode="External"/><Relationship Id="rId53" Type="http://schemas.openxmlformats.org/officeDocument/2006/relationships/hyperlink" Target="https://www.sydney.edu.au/content/dam/intranet/documents/services/arms/recordkeeping/policy,-procedures-and-guidelines/2025-recordkeeping-manual.pdf" TargetMode="External"/><Relationship Id="rId58" Type="http://schemas.openxmlformats.org/officeDocument/2006/relationships/hyperlink" Target="https://intranet.sydney.edu.au/services/archives-and-records-management-services/recordkeeping.html" TargetMode="External"/><Relationship Id="rId74" Type="http://schemas.openxmlformats.org/officeDocument/2006/relationships/hyperlink" Target="https://policyregister.sydney.edu.au/doctract/documentportal/08DE2219FEF9D1DBAA2056BFEBAEE085?slu=08DEDBF93BB109EB8B58AC07CA8E151B" TargetMode="External"/><Relationship Id="rId79" Type="http://schemas.openxmlformats.org/officeDocument/2006/relationships/header" Target="header22.xml"/><Relationship Id="rId5" Type="http://schemas.openxmlformats.org/officeDocument/2006/relationships/customXml" Target="../customXml/item5.xml"/><Relationship Id="rId1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yperlink" Target="https://policyregister.sydney.edu.au/doctract/documentportal/08DE2219DEFD26BE7719A4B88B8F7BEB?slu=08DF02E37CE96DC1C781B3DC58BEBF25" TargetMode="External"/><Relationship Id="rId35" Type="http://schemas.openxmlformats.org/officeDocument/2006/relationships/header" Target="header11.xml"/><Relationship Id="rId43" Type="http://schemas.openxmlformats.org/officeDocument/2006/relationships/hyperlink" Target="https://www.education.gov.au/disability-standards-education-2005" TargetMode="External"/><Relationship Id="rId48" Type="http://schemas.openxmlformats.org/officeDocument/2006/relationships/hyperlink" Target="https://policyregister.sydney.edu.au/doctract/documentportal/08DE2219FEF9F6AE16B91303A1F7E945" TargetMode="External"/><Relationship Id="rId56" Type="http://schemas.openxmlformats.org/officeDocument/2006/relationships/header" Target="header16.xml"/><Relationship Id="rId64" Type="http://schemas.openxmlformats.org/officeDocument/2006/relationships/hyperlink" Target="https://www.sydney.edu.au/policies/a-to-z-policy/academic-integrity-policy.html" TargetMode="External"/><Relationship Id="rId69" Type="http://schemas.openxmlformats.org/officeDocument/2006/relationships/hyperlink" Target="https://legislation.nsw.gov.au/view/html/inforce/current/act-1998-017" TargetMode="External"/><Relationship Id="rId77" Type="http://schemas.openxmlformats.org/officeDocument/2006/relationships/header" Target="header20.xml"/><Relationship Id="rId8" Type="http://schemas.openxmlformats.org/officeDocument/2006/relationships/settings" Target="settings.xml"/><Relationship Id="rId51" Type="http://schemas.openxmlformats.org/officeDocument/2006/relationships/hyperlink" Target="https://policyregister.sydney.edu.au/doctract/documentportal/08DE2219DEFCE95E4D2942C0A142CA62?slu=08DEDC6C3E8B7521A3160FB2ACA11886" TargetMode="External"/><Relationship Id="rId72" Type="http://schemas.openxmlformats.org/officeDocument/2006/relationships/hyperlink" Target="https://policyregister.sydney.edu.au/doctract/documentportal/08DE2219DEFCE95E4D2942C0A142CA62?slu=08DEDC6C3E8B7521A3160FB2ACA11886" TargetMode="External"/><Relationship Id="rId80" Type="http://schemas.openxmlformats.org/officeDocument/2006/relationships/hyperlink" Target="https://www.sydney.edu.au/policies/showdoc.aspx?recnum=PDOC2011/215&amp;RendNum=0" TargetMode="External"/><Relationship Id="rId85" Type="http://schemas.openxmlformats.org/officeDocument/2006/relationships/header" Target="header25.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sydney.edu.au/policies/" TargetMode="External"/><Relationship Id="rId25" Type="http://schemas.openxmlformats.org/officeDocument/2006/relationships/header" Target="header7.xml"/><Relationship Id="rId33" Type="http://schemas.openxmlformats.org/officeDocument/2006/relationships/hyperlink" Target="https://policyregister.sydney.edu.au/doctract/documentportal/08DE2219DEFCE95E4D2942C0A142CA62?slu=08DF02E41259418DB57CC4936CE56C9A" TargetMode="External"/><Relationship Id="rId38" Type="http://schemas.openxmlformats.org/officeDocument/2006/relationships/hyperlink" Target="https://sydneyuni.service-now.com/sm?id=sc_cat_item&amp;sys_id=bc4dd2071bea30104ee7a799274bcb50" TargetMode="External"/><Relationship Id="rId46" Type="http://schemas.openxmlformats.org/officeDocument/2006/relationships/header" Target="header14.xml"/><Relationship Id="rId59" Type="http://schemas.openxmlformats.org/officeDocument/2006/relationships/hyperlink" Target="https://policyregister.sydney.edu.au/doctract/documentportal/08DE2219FEF9F6AE16B91303A1F7E945" TargetMode="External"/><Relationship Id="rId67" Type="http://schemas.openxmlformats.org/officeDocument/2006/relationships/hyperlink" Target="https://www.sydney.edu.au/policies/a-to-z-policy/academic-integrity-policy.html" TargetMode="External"/><Relationship Id="rId20" Type="http://schemas.openxmlformats.org/officeDocument/2006/relationships/header" Target="header3.xml"/><Relationship Id="rId41" Type="http://schemas.openxmlformats.org/officeDocument/2006/relationships/hyperlink" Target="https://www.sydney.edu.au/students/health-wellbeing/inclusion-and-disability.html" TargetMode="External"/><Relationship Id="rId54" Type="http://schemas.openxmlformats.org/officeDocument/2006/relationships/hyperlink" Target="https://policyregister.sydney.edu.au/doctract/documentportal/08DE2219DEFCE95E4D2942C0A142CA62?slu=08DEDC6C3E8B7521A3160FB2ACA11886" TargetMode="External"/><Relationship Id="rId62" Type="http://schemas.openxmlformats.org/officeDocument/2006/relationships/hyperlink" Target="https://policyregister.sydney.edu.au/doctract/documentportal/08DE2219DEFD2653D9FB967E77609164?slu=08DF13CAC5D10C1A652ED8C2CEA326A2" TargetMode="External"/><Relationship Id="rId70" Type="http://schemas.openxmlformats.org/officeDocument/2006/relationships/hyperlink" Target="https://policyregister.sydney.edu.au/doctract/documentportal/08DE2219FEF9F282D598B8EB6C1B282A?slu=08DF13684E1664173BFCB6A88F6A740E" TargetMode="External"/><Relationship Id="rId75" Type="http://schemas.openxmlformats.org/officeDocument/2006/relationships/hyperlink" Target="https://policyregister.sydney.edu.au/doctract/documentportal/08DE2219DEFCE9DC987B52C9245224D6?slu=08DEDC6C3E8B7521A3160FB2ACA11886" TargetMode="External"/><Relationship Id="rId83"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6.xml"/><Relationship Id="rId28" Type="http://schemas.openxmlformats.org/officeDocument/2006/relationships/hyperlink" Target="https://policyregister.sydney.edu.au/doctract/documentportal/08DE2219FEF9E289178E3EAAC06DDF34" TargetMode="External"/><Relationship Id="rId36" Type="http://schemas.openxmlformats.org/officeDocument/2006/relationships/hyperlink" Target="https://www.sydney.edu.au/policies/showdoc.aspx?recnum=PDOC2012/253&amp;RendNum=0" TargetMode="External"/><Relationship Id="rId49" Type="http://schemas.openxmlformats.org/officeDocument/2006/relationships/header" Target="header15.xml"/><Relationship Id="rId57" Type="http://schemas.openxmlformats.org/officeDocument/2006/relationships/hyperlink" Target="https://policyregister.sydney.edu.au/doctract/documentportal/08DE2219FEF9F282D598B8EB6C1B282A?slu=08DE52FD69133D3B6AD9CCD32AA88776" TargetMode="External"/><Relationship Id="rId10" Type="http://schemas.openxmlformats.org/officeDocument/2006/relationships/footnotes" Target="footnotes.xml"/><Relationship Id="rId31" Type="http://schemas.openxmlformats.org/officeDocument/2006/relationships/hyperlink" Target="https://policyregister.sydney.edu.au/doctract/documentportal/08DE2219DEFD2653D9FB967E77609164?slu=08DF02E357937B12A77B832E3D70C91A" TargetMode="External"/><Relationship Id="rId44" Type="http://schemas.openxmlformats.org/officeDocument/2006/relationships/hyperlink" Target="https://www.education.gov.au/disability-standards-education-2005" TargetMode="External"/><Relationship Id="rId52" Type="http://schemas.openxmlformats.org/officeDocument/2006/relationships/hyperlink" Target="https://policyregister.sydney.edu.au/doctract/documentportal/08DE2219DEFCE95E4D2942C0A142CA62?slu=08DEDC6C3E8B7521A3160FB2ACA11886" TargetMode="External"/><Relationship Id="rId60" Type="http://schemas.openxmlformats.org/officeDocument/2006/relationships/hyperlink" Target="https://policyregister.sydney.edu.au/doctract/documentportal/08DE2219FEF9F6AE16B91303A1F7E945" TargetMode="External"/><Relationship Id="rId65" Type="http://schemas.openxmlformats.org/officeDocument/2006/relationships/hyperlink" Target="https://legislation.nsw.gov.au/view/html/inforce/current/act-1998-017" TargetMode="External"/><Relationship Id="rId73" Type="http://schemas.openxmlformats.org/officeDocument/2006/relationships/hyperlink" Target="https://policyregister.sydney.edu.au/doctract/documentportal/08DE2219DEFD2653D9FB967E77609164?slu=08DF02E357937B12A77B832E3D70C91A" TargetMode="External"/><Relationship Id="rId78" Type="http://schemas.openxmlformats.org/officeDocument/2006/relationships/header" Target="header21.xml"/><Relationship Id="rId81" Type="http://schemas.openxmlformats.org/officeDocument/2006/relationships/hyperlink" Target="https://www.sydney.edu.au/policies/showdoc.aspx?recnum=PDOC2017/441&amp;RendNum=0"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policyregister.sydney.edu.au/doctract/documentportal/08DE2219FEF9F282D598B8EB6C1B282A?slu=08DF13684E1664173BFCB6A88F6A740E" TargetMode="External"/><Relationship Id="rId34" Type="http://schemas.openxmlformats.org/officeDocument/2006/relationships/header" Target="header10.xml"/><Relationship Id="rId50" Type="http://schemas.openxmlformats.org/officeDocument/2006/relationships/hyperlink" Target="https://canvas.sydney.edu.au/courses/27821" TargetMode="External"/><Relationship Id="rId55" Type="http://schemas.openxmlformats.org/officeDocument/2006/relationships/hyperlink" Target="https://policyregister.sydney.edu.au/doctract/documentportal/08DE2219DEFCE9DC987B52C9245224D6?slu=08DEDC6C3E8B7521A3160FB2ACA11886" TargetMode="External"/><Relationship Id="rId76" Type="http://schemas.openxmlformats.org/officeDocument/2006/relationships/hyperlink" Target="https://policyregister.sydney.edu.au/doctract/documentportal/08DE2219DEFD26BE7719A4B88B8F7BEB?slu=08DF02E37CE96DC1C781B3DC58BEBF25" TargetMode="External"/><Relationship Id="rId7" Type="http://schemas.openxmlformats.org/officeDocument/2006/relationships/styles" Target="styles.xml"/><Relationship Id="rId71" Type="http://schemas.openxmlformats.org/officeDocument/2006/relationships/hyperlink" Target="https://policyregister.sydney.edu.au/doctract/documentportal/08DE2219FEF9F6AE16B91303A1F7E945" TargetMode="External"/><Relationship Id="rId2" Type="http://schemas.openxmlformats.org/officeDocument/2006/relationships/customXml" Target="../customXml/item2.xml"/><Relationship Id="rId29" Type="http://schemas.openxmlformats.org/officeDocument/2006/relationships/hyperlink" Target="https://policyregister.sydney.edu.au/doctract/documentportal/08DE2219DEFD2653D9FB967E77609164?slu=08DF02E357937B12A77B832E3D70C91A" TargetMode="External"/><Relationship Id="rId24" Type="http://schemas.openxmlformats.org/officeDocument/2006/relationships/hyperlink" Target="https://canvas.sydney.edu.au/courses/27821" TargetMode="External"/><Relationship Id="rId40" Type="http://schemas.openxmlformats.org/officeDocument/2006/relationships/header" Target="header12.xml"/><Relationship Id="rId45" Type="http://schemas.openxmlformats.org/officeDocument/2006/relationships/header" Target="header13.xml"/><Relationship Id="rId66" Type="http://schemas.openxmlformats.org/officeDocument/2006/relationships/hyperlink" Target="https://www.sydney.edu.au/policies/a-to-z-policy/recordkeeping-policy.html" TargetMode="External"/><Relationship Id="rId87" Type="http://schemas.openxmlformats.org/officeDocument/2006/relationships/theme" Target="theme/theme1.xml"/><Relationship Id="rId61" Type="http://schemas.openxmlformats.org/officeDocument/2006/relationships/header" Target="header17.xml"/><Relationship Id="rId82" Type="http://schemas.openxmlformats.org/officeDocument/2006/relationships/hyperlink" Target="https://intranet.sydney.edu.au/education-students/student-support/processes/special-consideration-and-special-arrangements.html"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5.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8.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0.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1.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2.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3.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4.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5.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6.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7.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8.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19.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21.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_rels/header24.xml.rels><?xml version="1.0" encoding="UTF-8" standalone="yes"?>
<Relationships xmlns="http://schemas.openxmlformats.org/package/2006/relationships"><Relationship Id="rId8" Type="http://schemas.openxmlformats.org/officeDocument/2006/relationships/image" Target="media/image12.sv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10" Type="http://schemas.openxmlformats.org/officeDocument/2006/relationships/image" Target="media/image14.svg"/><Relationship Id="rId4" Type="http://schemas.openxmlformats.org/officeDocument/2006/relationships/image" Target="media/image8.svg"/><Relationship Id="rId9" Type="http://schemas.openxmlformats.org/officeDocument/2006/relationships/image" Target="media/image13.png"/></Relationships>
</file>

<file path=word/theme/theme1.xml><?xml version="1.0" encoding="utf-8"?>
<a:theme xmlns:a="http://schemas.openxmlformats.org/drawingml/2006/main" name="Office Theme">
  <a:themeElements>
    <a:clrScheme name="USYD">
      <a:dk1>
        <a:srgbClr val="000000"/>
      </a:dk1>
      <a:lt1>
        <a:srgbClr val="FFFFFF"/>
      </a:lt1>
      <a:dk2>
        <a:srgbClr val="44546A"/>
      </a:dk2>
      <a:lt2>
        <a:srgbClr val="E7E6E6"/>
      </a:lt2>
      <a:accent1>
        <a:srgbClr val="E54525"/>
      </a:accent1>
      <a:accent2>
        <a:srgbClr val="000000"/>
      </a:accent2>
      <a:accent3>
        <a:srgbClr val="FBECE1"/>
      </a:accent3>
      <a:accent4>
        <a:srgbClr val="FFFFFF"/>
      </a:accent4>
      <a:accent5>
        <a:srgbClr val="DAA8A2"/>
      </a:accent5>
      <a:accent6>
        <a:srgbClr val="8F9EC9"/>
      </a:accent6>
      <a:hlink>
        <a:srgbClr val="E54525"/>
      </a:hlink>
      <a:folHlink>
        <a:srgbClr val="E5452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42"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D5D4B45-1306-4509-B019-B7E232D554D0}">
  <we:reference id="WA200007558" version="1.0.0.5" store="Omex" storeType="OMEX"/>
  <we:alternateReferences>
    <we:reference id="WA200007558" version="1.0.0.5" store="WA20000755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OGCPROD!4642811.1</documentid>
  <senderid>HENDERSONK</senderid>
  <senderemail>KERRIE.HENDERSON@SYDNEY.EDU.AU</senderemail>
  <lastmodified>2026-09-15T09:42:00.0000000+10:00</lastmodified>
  <database>OGCPROD</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3ea4a0c-746a-49cf-aebc-b4f0eea09863">
      <Terms xmlns="http://schemas.microsoft.com/office/infopath/2007/PartnerControls"/>
    </lcf76f155ced4ddcb4097134ff3c332f>
    <BTReviewed xmlns="e3ea4a0c-746a-49cf-aebc-b4f0eea09863">false</BTReviewed>
    <URL xmlns="e3ea4a0c-746a-49cf-aebc-b4f0eea09863">
      <Url xsi:nil="true"/>
      <Description xsi:nil="true"/>
    </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56E6A0CBA50CF4EBCCF4C65702ADD7D" ma:contentTypeVersion="13" ma:contentTypeDescription="Create a new document." ma:contentTypeScope="" ma:versionID="b408bcb7d0151d1e904b74c3689f1b07">
  <xsd:schema xmlns:xsd="http://www.w3.org/2001/XMLSchema" xmlns:xs="http://www.w3.org/2001/XMLSchema" xmlns:p="http://schemas.microsoft.com/office/2006/metadata/properties" xmlns:ns2="e3ea4a0c-746a-49cf-aebc-b4f0eea09863" targetNamespace="http://schemas.microsoft.com/office/2006/metadata/properties" ma:root="true" ma:fieldsID="31ffdf83ac9310d2efeaffa948634507" ns2:_="">
    <xsd:import namespace="e3ea4a0c-746a-49cf-aebc-b4f0eea098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URL" minOccurs="0"/>
                <xsd:element ref="ns2:BTReviewed"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a4a0c-746a-49cf-aebc-b4f0eea09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URL" ma:index="16"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BTReviewed" ma:index="17" nillable="true" ma:displayName="BT Reviewed" ma:default="0" ma:format="Dropdown" ma:internalName="BTReviewed">
      <xsd:simpleType>
        <xsd:restriction base="dms:Boolea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34A79B-3E03-4FA0-AD92-CC8688628B61}">
  <ds:schemaRefs>
    <ds:schemaRef ds:uri="http://www.imanage.com/work/xmlschema"/>
  </ds:schemaRefs>
</ds:datastoreItem>
</file>

<file path=customXml/itemProps2.xml><?xml version="1.0" encoding="utf-8"?>
<ds:datastoreItem xmlns:ds="http://schemas.openxmlformats.org/officeDocument/2006/customXml" ds:itemID="{635F91AE-2510-7148-9990-D945AFD8D079}">
  <ds:schemaRefs>
    <ds:schemaRef ds:uri="http://schemas.openxmlformats.org/officeDocument/2006/bibliography"/>
  </ds:schemaRefs>
</ds:datastoreItem>
</file>

<file path=customXml/itemProps3.xml><?xml version="1.0" encoding="utf-8"?>
<ds:datastoreItem xmlns:ds="http://schemas.openxmlformats.org/officeDocument/2006/customXml" ds:itemID="{ACB3198E-99C8-4402-B8BE-DDDEF1A337FA}">
  <ds:schemaRefs>
    <ds:schemaRef ds:uri="http://schemas.microsoft.com/sharepoint/v3/contenttype/forms"/>
  </ds:schemaRefs>
</ds:datastoreItem>
</file>

<file path=customXml/itemProps4.xml><?xml version="1.0" encoding="utf-8"?>
<ds:datastoreItem xmlns:ds="http://schemas.openxmlformats.org/officeDocument/2006/customXml" ds:itemID="{FA7210A4-CEEB-4705-9785-66D8E8609295}">
  <ds:schemaRefs>
    <ds:schemaRef ds:uri="http://schemas.microsoft.com/office/2006/metadata/properties"/>
    <ds:schemaRef ds:uri="http://schemas.microsoft.com/office/infopath/2007/PartnerControls"/>
    <ds:schemaRef ds:uri="e3ea4a0c-746a-49cf-aebc-b4f0eea09863"/>
  </ds:schemaRefs>
</ds:datastoreItem>
</file>

<file path=customXml/itemProps5.xml><?xml version="1.0" encoding="utf-8"?>
<ds:datastoreItem xmlns:ds="http://schemas.openxmlformats.org/officeDocument/2006/customXml" ds:itemID="{C9C4D25E-DFAE-4FEC-9C81-C99D2744D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a4a0c-746a-49cf-aebc-b4f0eea09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1718</TotalTime>
  <Pages>62</Pages>
  <Words>14353</Words>
  <Characters>80093</Characters>
  <Application>Microsoft Office Word</Application>
  <DocSecurity>8</DocSecurity>
  <Lines>2761</Lines>
  <Paragraphs>1851</Paragraphs>
  <ScaleCrop>false</ScaleCrop>
  <HeadingPairs>
    <vt:vector size="2" baseType="variant">
      <vt:variant>
        <vt:lpstr>Title</vt:lpstr>
      </vt:variant>
      <vt:variant>
        <vt:i4>1</vt:i4>
      </vt:variant>
    </vt:vector>
  </HeadingPairs>
  <TitlesOfParts>
    <vt:vector size="1" baseType="lpstr">
      <vt:lpstr>Procedures template</vt:lpstr>
    </vt:vector>
  </TitlesOfParts>
  <Company/>
  <LinksUpToDate>false</LinksUpToDate>
  <CharactersWithSpaces>92595</CharactersWithSpaces>
  <SharedDoc>false</SharedDoc>
  <HLinks>
    <vt:vector size="738" baseType="variant">
      <vt:variant>
        <vt:i4>6750271</vt:i4>
      </vt:variant>
      <vt:variant>
        <vt:i4>567</vt:i4>
      </vt:variant>
      <vt:variant>
        <vt:i4>0</vt:i4>
      </vt:variant>
      <vt:variant>
        <vt:i4>5</vt:i4>
      </vt:variant>
      <vt:variant>
        <vt:lpwstr>https://intranet.sydney.edu.au/education-students/student-support/processes/special-consideration-and-special-arrangements.html</vt:lpwstr>
      </vt:variant>
      <vt:variant>
        <vt:lpwstr/>
      </vt:variant>
      <vt:variant>
        <vt:i4>6225920</vt:i4>
      </vt:variant>
      <vt:variant>
        <vt:i4>564</vt:i4>
      </vt:variant>
      <vt:variant>
        <vt:i4>0</vt:i4>
      </vt:variant>
      <vt:variant>
        <vt:i4>5</vt:i4>
      </vt:variant>
      <vt:variant>
        <vt:lpwstr>https://www.sydney.edu.au/policies/showdoc.aspx?recnum=PDOC2017/441&amp;RendNum=0</vt:lpwstr>
      </vt:variant>
      <vt:variant>
        <vt:lpwstr/>
      </vt:variant>
      <vt:variant>
        <vt:i4>5898244</vt:i4>
      </vt:variant>
      <vt:variant>
        <vt:i4>561</vt:i4>
      </vt:variant>
      <vt:variant>
        <vt:i4>0</vt:i4>
      </vt:variant>
      <vt:variant>
        <vt:i4>5</vt:i4>
      </vt:variant>
      <vt:variant>
        <vt:lpwstr>https://www.sydney.edu.au/policies/showdoc.aspx?recnum=PDOC2011/215&amp;RendNum=0</vt:lpwstr>
      </vt:variant>
      <vt:variant>
        <vt:lpwstr/>
      </vt:variant>
      <vt:variant>
        <vt:i4>7733308</vt:i4>
      </vt:variant>
      <vt:variant>
        <vt:i4>552</vt:i4>
      </vt:variant>
      <vt:variant>
        <vt:i4>0</vt:i4>
      </vt:variant>
      <vt:variant>
        <vt:i4>5</vt:i4>
      </vt:variant>
      <vt:variant>
        <vt:lpwstr>https://policyregister.sydney.edu.au/doctract/documentportal/08DE2219DEFD26BE7719A4B88B8F7BEB?slu=08DF02E37CE96DC1C781B3DC58BEBF25</vt:lpwstr>
      </vt:variant>
      <vt:variant>
        <vt:lpwstr/>
      </vt:variant>
      <vt:variant>
        <vt:i4>2228286</vt:i4>
      </vt:variant>
      <vt:variant>
        <vt:i4>549</vt:i4>
      </vt:variant>
      <vt:variant>
        <vt:i4>0</vt:i4>
      </vt:variant>
      <vt:variant>
        <vt:i4>5</vt:i4>
      </vt:variant>
      <vt:variant>
        <vt:lpwstr>https://policyregister.sydney.edu.au/doctract/documentportal/08DE2219DEFCE9DC987B52C9245224D6?slu=08DEDC6C3E8B7521A3160FB2ACA11886</vt:lpwstr>
      </vt:variant>
      <vt:variant>
        <vt:lpwstr/>
      </vt:variant>
      <vt:variant>
        <vt:i4>7667821</vt:i4>
      </vt:variant>
      <vt:variant>
        <vt:i4>546</vt:i4>
      </vt:variant>
      <vt:variant>
        <vt:i4>0</vt:i4>
      </vt:variant>
      <vt:variant>
        <vt:i4>5</vt:i4>
      </vt:variant>
      <vt:variant>
        <vt:lpwstr>https://policyregister.sydney.edu.au/doctract/documentportal/08DE2219FEF9D1DBAA2056BFEBAEE085?slu=08DEDBF93BB109EB8B58AC07CA8E151B</vt:lpwstr>
      </vt:variant>
      <vt:variant>
        <vt:lpwstr/>
      </vt:variant>
      <vt:variant>
        <vt:i4>7864379</vt:i4>
      </vt:variant>
      <vt:variant>
        <vt:i4>543</vt:i4>
      </vt:variant>
      <vt:variant>
        <vt:i4>0</vt:i4>
      </vt:variant>
      <vt:variant>
        <vt:i4>5</vt:i4>
      </vt:variant>
      <vt:variant>
        <vt:lpwstr>https://policyregister.sydney.edu.au/doctract/documentportal/08DE2219DEFD2653D9FB967E77609164?slu=08DF02E357937B12A77B832E3D70C91A</vt:lpwstr>
      </vt:variant>
      <vt:variant>
        <vt:lpwstr/>
      </vt:variant>
      <vt:variant>
        <vt:i4>2818146</vt:i4>
      </vt:variant>
      <vt:variant>
        <vt:i4>540</vt:i4>
      </vt:variant>
      <vt:variant>
        <vt:i4>0</vt:i4>
      </vt:variant>
      <vt:variant>
        <vt:i4>5</vt:i4>
      </vt:variant>
      <vt:variant>
        <vt:lpwstr>https://policyregister.sydney.edu.au/doctract/documentportal/08DE2219DEFCE95E4D2942C0A142CA62?slu=08DEDC6C3E8B7521A3160FB2ACA11886</vt:lpwstr>
      </vt:variant>
      <vt:variant>
        <vt:lpwstr/>
      </vt:variant>
      <vt:variant>
        <vt:i4>1441805</vt:i4>
      </vt:variant>
      <vt:variant>
        <vt:i4>537</vt:i4>
      </vt:variant>
      <vt:variant>
        <vt:i4>0</vt:i4>
      </vt:variant>
      <vt:variant>
        <vt:i4>5</vt:i4>
      </vt:variant>
      <vt:variant>
        <vt:lpwstr>https://policyregister.sydney.edu.au/doctract/documentportal/08DE2219FEF9F6AE16B91303A1F7E945</vt:lpwstr>
      </vt:variant>
      <vt:variant>
        <vt:lpwstr/>
      </vt:variant>
      <vt:variant>
        <vt:i4>2359401</vt:i4>
      </vt:variant>
      <vt:variant>
        <vt:i4>534</vt:i4>
      </vt:variant>
      <vt:variant>
        <vt:i4>0</vt:i4>
      </vt:variant>
      <vt:variant>
        <vt:i4>5</vt:i4>
      </vt:variant>
      <vt:variant>
        <vt:lpwstr>https://policyregister.sydney.edu.au/doctract/documentportal/08DE2219FEF9F282D598B8EB6C1B282A?slu=08DF13684E1664173BFCB6A88F6A740E</vt:lpwstr>
      </vt:variant>
      <vt:variant>
        <vt:lpwstr/>
      </vt:variant>
      <vt:variant>
        <vt:i4>1048664</vt:i4>
      </vt:variant>
      <vt:variant>
        <vt:i4>531</vt:i4>
      </vt:variant>
      <vt:variant>
        <vt:i4>0</vt:i4>
      </vt:variant>
      <vt:variant>
        <vt:i4>5</vt:i4>
      </vt:variant>
      <vt:variant>
        <vt:lpwstr>https://legislation.nsw.gov.au/view/html/inforce/current/act-1998-017</vt:lpwstr>
      </vt:variant>
      <vt:variant>
        <vt:lpwstr/>
      </vt:variant>
      <vt:variant>
        <vt:i4>7667768</vt:i4>
      </vt:variant>
      <vt:variant>
        <vt:i4>528</vt:i4>
      </vt:variant>
      <vt:variant>
        <vt:i4>0</vt:i4>
      </vt:variant>
      <vt:variant>
        <vt:i4>5</vt:i4>
      </vt:variant>
      <vt:variant>
        <vt:lpwstr>https://www.sydney.edu.au/policies/a-to-z-policy/academic-integrity-policy.html</vt:lpwstr>
      </vt:variant>
      <vt:variant>
        <vt:lpwstr/>
      </vt:variant>
      <vt:variant>
        <vt:i4>2359356</vt:i4>
      </vt:variant>
      <vt:variant>
        <vt:i4>525</vt:i4>
      </vt:variant>
      <vt:variant>
        <vt:i4>0</vt:i4>
      </vt:variant>
      <vt:variant>
        <vt:i4>5</vt:i4>
      </vt:variant>
      <vt:variant>
        <vt:lpwstr>https://www.sydney.edu.au/policies/a-to-z-policy/recordkeeping-policy.html</vt:lpwstr>
      </vt:variant>
      <vt:variant>
        <vt:lpwstr/>
      </vt:variant>
      <vt:variant>
        <vt:i4>1048664</vt:i4>
      </vt:variant>
      <vt:variant>
        <vt:i4>522</vt:i4>
      </vt:variant>
      <vt:variant>
        <vt:i4>0</vt:i4>
      </vt:variant>
      <vt:variant>
        <vt:i4>5</vt:i4>
      </vt:variant>
      <vt:variant>
        <vt:lpwstr>https://legislation.nsw.gov.au/view/html/inforce/current/act-1998-017</vt:lpwstr>
      </vt:variant>
      <vt:variant>
        <vt:lpwstr/>
      </vt:variant>
      <vt:variant>
        <vt:i4>7667768</vt:i4>
      </vt:variant>
      <vt:variant>
        <vt:i4>519</vt:i4>
      </vt:variant>
      <vt:variant>
        <vt:i4>0</vt:i4>
      </vt:variant>
      <vt:variant>
        <vt:i4>5</vt:i4>
      </vt:variant>
      <vt:variant>
        <vt:lpwstr>https://www.sydney.edu.au/policies/a-to-z-policy/academic-integrity-policy.html</vt:lpwstr>
      </vt:variant>
      <vt:variant>
        <vt:lpwstr/>
      </vt:variant>
      <vt:variant>
        <vt:i4>8257640</vt:i4>
      </vt:variant>
      <vt:variant>
        <vt:i4>516</vt:i4>
      </vt:variant>
      <vt:variant>
        <vt:i4>0</vt:i4>
      </vt:variant>
      <vt:variant>
        <vt:i4>5</vt:i4>
      </vt:variant>
      <vt:variant>
        <vt:lpwstr>https://policyregister.sydney.edu.au/doctract/documentportal/08DE2219DEFD2653D9FB967E77609164?slu=08DF13CAC5D10C1A652ED8C2CEA326A2</vt:lpwstr>
      </vt:variant>
      <vt:variant>
        <vt:lpwstr/>
      </vt:variant>
      <vt:variant>
        <vt:i4>1441805</vt:i4>
      </vt:variant>
      <vt:variant>
        <vt:i4>513</vt:i4>
      </vt:variant>
      <vt:variant>
        <vt:i4>0</vt:i4>
      </vt:variant>
      <vt:variant>
        <vt:i4>5</vt:i4>
      </vt:variant>
      <vt:variant>
        <vt:lpwstr>https://policyregister.sydney.edu.au/doctract/documentportal/08DE2219FEF9F6AE16B91303A1F7E945</vt:lpwstr>
      </vt:variant>
      <vt:variant>
        <vt:lpwstr/>
      </vt:variant>
      <vt:variant>
        <vt:i4>1441805</vt:i4>
      </vt:variant>
      <vt:variant>
        <vt:i4>510</vt:i4>
      </vt:variant>
      <vt:variant>
        <vt:i4>0</vt:i4>
      </vt:variant>
      <vt:variant>
        <vt:i4>5</vt:i4>
      </vt:variant>
      <vt:variant>
        <vt:lpwstr>https://policyregister.sydney.edu.au/doctract/documentportal/08DE2219FEF9F6AE16B91303A1F7E945</vt:lpwstr>
      </vt:variant>
      <vt:variant>
        <vt:lpwstr/>
      </vt:variant>
      <vt:variant>
        <vt:i4>7536766</vt:i4>
      </vt:variant>
      <vt:variant>
        <vt:i4>507</vt:i4>
      </vt:variant>
      <vt:variant>
        <vt:i4>0</vt:i4>
      </vt:variant>
      <vt:variant>
        <vt:i4>5</vt:i4>
      </vt:variant>
      <vt:variant>
        <vt:lpwstr>https://intranet.sydney.edu.au/services/archives-and-records-management-services/recordkeeping.html</vt:lpwstr>
      </vt:variant>
      <vt:variant>
        <vt:lpwstr/>
      </vt:variant>
      <vt:variant>
        <vt:i4>3080302</vt:i4>
      </vt:variant>
      <vt:variant>
        <vt:i4>504</vt:i4>
      </vt:variant>
      <vt:variant>
        <vt:i4>0</vt:i4>
      </vt:variant>
      <vt:variant>
        <vt:i4>5</vt:i4>
      </vt:variant>
      <vt:variant>
        <vt:lpwstr>https://policyregister.sydney.edu.au/doctract/documentportal/08DE2219FEF9F282D598B8EB6C1B282A?slu=08DE52FD69133D3B6AD9CCD32AA88776</vt:lpwstr>
      </vt:variant>
      <vt:variant>
        <vt:lpwstr/>
      </vt:variant>
      <vt:variant>
        <vt:i4>2228286</vt:i4>
      </vt:variant>
      <vt:variant>
        <vt:i4>501</vt:i4>
      </vt:variant>
      <vt:variant>
        <vt:i4>0</vt:i4>
      </vt:variant>
      <vt:variant>
        <vt:i4>5</vt:i4>
      </vt:variant>
      <vt:variant>
        <vt:lpwstr>https://policyregister.sydney.edu.au/doctract/documentportal/08DE2219DEFCE9DC987B52C9245224D6?slu=08DEDC6C3E8B7521A3160FB2ACA11886</vt:lpwstr>
      </vt:variant>
      <vt:variant>
        <vt:lpwstr/>
      </vt:variant>
      <vt:variant>
        <vt:i4>2818146</vt:i4>
      </vt:variant>
      <vt:variant>
        <vt:i4>498</vt:i4>
      </vt:variant>
      <vt:variant>
        <vt:i4>0</vt:i4>
      </vt:variant>
      <vt:variant>
        <vt:i4>5</vt:i4>
      </vt:variant>
      <vt:variant>
        <vt:lpwstr>https://policyregister.sydney.edu.au/doctract/documentportal/08DE2219DEFCE95E4D2942C0A142CA62?slu=08DEDC6C3E8B7521A3160FB2ACA11886</vt:lpwstr>
      </vt:variant>
      <vt:variant>
        <vt:lpwstr/>
      </vt:variant>
      <vt:variant>
        <vt:i4>1114139</vt:i4>
      </vt:variant>
      <vt:variant>
        <vt:i4>495</vt:i4>
      </vt:variant>
      <vt:variant>
        <vt:i4>0</vt:i4>
      </vt:variant>
      <vt:variant>
        <vt:i4>5</vt:i4>
      </vt:variant>
      <vt:variant>
        <vt:lpwstr>https://www.sydney.edu.au/content/dam/intranet/documents/services/arms/recordkeeping/policy,-procedures-and-guidelines/2025-recordkeeping-manual.pdf</vt:lpwstr>
      </vt:variant>
      <vt:variant>
        <vt:lpwstr/>
      </vt:variant>
      <vt:variant>
        <vt:i4>2818146</vt:i4>
      </vt:variant>
      <vt:variant>
        <vt:i4>492</vt:i4>
      </vt:variant>
      <vt:variant>
        <vt:i4>0</vt:i4>
      </vt:variant>
      <vt:variant>
        <vt:i4>5</vt:i4>
      </vt:variant>
      <vt:variant>
        <vt:lpwstr>https://policyregister.sydney.edu.au/doctract/documentportal/08DE2219DEFCE95E4D2942C0A142CA62?slu=08DEDC6C3E8B7521A3160FB2ACA11886</vt:lpwstr>
      </vt:variant>
      <vt:variant>
        <vt:lpwstr/>
      </vt:variant>
      <vt:variant>
        <vt:i4>2818146</vt:i4>
      </vt:variant>
      <vt:variant>
        <vt:i4>489</vt:i4>
      </vt:variant>
      <vt:variant>
        <vt:i4>0</vt:i4>
      </vt:variant>
      <vt:variant>
        <vt:i4>5</vt:i4>
      </vt:variant>
      <vt:variant>
        <vt:lpwstr>https://policyregister.sydney.edu.au/doctract/documentportal/08DE2219DEFCE95E4D2942C0A142CA62?slu=08DEDC6C3E8B7521A3160FB2ACA11886</vt:lpwstr>
      </vt:variant>
      <vt:variant>
        <vt:lpwstr/>
      </vt:variant>
      <vt:variant>
        <vt:i4>3866720</vt:i4>
      </vt:variant>
      <vt:variant>
        <vt:i4>486</vt:i4>
      </vt:variant>
      <vt:variant>
        <vt:i4>0</vt:i4>
      </vt:variant>
      <vt:variant>
        <vt:i4>5</vt:i4>
      </vt:variant>
      <vt:variant>
        <vt:lpwstr>https://canvas.sydney.edu.au/courses/27821</vt:lpwstr>
      </vt:variant>
      <vt:variant>
        <vt:lpwstr/>
      </vt:variant>
      <vt:variant>
        <vt:i4>1441805</vt:i4>
      </vt:variant>
      <vt:variant>
        <vt:i4>483</vt:i4>
      </vt:variant>
      <vt:variant>
        <vt:i4>0</vt:i4>
      </vt:variant>
      <vt:variant>
        <vt:i4>5</vt:i4>
      </vt:variant>
      <vt:variant>
        <vt:lpwstr>https://policyregister.sydney.edu.au/doctract/documentportal/08DE2219FEF9F6AE16B91303A1F7E945</vt:lpwstr>
      </vt:variant>
      <vt:variant>
        <vt:lpwstr/>
      </vt:variant>
      <vt:variant>
        <vt:i4>7667821</vt:i4>
      </vt:variant>
      <vt:variant>
        <vt:i4>480</vt:i4>
      </vt:variant>
      <vt:variant>
        <vt:i4>0</vt:i4>
      </vt:variant>
      <vt:variant>
        <vt:i4>5</vt:i4>
      </vt:variant>
      <vt:variant>
        <vt:lpwstr>https://policyregister.sydney.edu.au/doctract/documentportal/08DE2219FEF9D1DBAA2056BFEBAEE085?slu=08DEDBF93BB109EB8B58AC07CA8E151B</vt:lpwstr>
      </vt:variant>
      <vt:variant>
        <vt:lpwstr/>
      </vt:variant>
      <vt:variant>
        <vt:i4>1376258</vt:i4>
      </vt:variant>
      <vt:variant>
        <vt:i4>477</vt:i4>
      </vt:variant>
      <vt:variant>
        <vt:i4>0</vt:i4>
      </vt:variant>
      <vt:variant>
        <vt:i4>5</vt:i4>
      </vt:variant>
      <vt:variant>
        <vt:lpwstr/>
      </vt:variant>
      <vt:variant>
        <vt:lpwstr>Part5</vt:lpwstr>
      </vt:variant>
      <vt:variant>
        <vt:i4>1441811</vt:i4>
      </vt:variant>
      <vt:variant>
        <vt:i4>474</vt:i4>
      </vt:variant>
      <vt:variant>
        <vt:i4>0</vt:i4>
      </vt:variant>
      <vt:variant>
        <vt:i4>5</vt:i4>
      </vt:variant>
      <vt:variant>
        <vt:lpwstr/>
      </vt:variant>
      <vt:variant>
        <vt:lpwstr>Schedule4</vt:lpwstr>
      </vt:variant>
      <vt:variant>
        <vt:i4>524315</vt:i4>
      </vt:variant>
      <vt:variant>
        <vt:i4>471</vt:i4>
      </vt:variant>
      <vt:variant>
        <vt:i4>0</vt:i4>
      </vt:variant>
      <vt:variant>
        <vt:i4>5</vt:i4>
      </vt:variant>
      <vt:variant>
        <vt:lpwstr>https://www.education.gov.au/disability-standards-education-2005</vt:lpwstr>
      </vt:variant>
      <vt:variant>
        <vt:lpwstr/>
      </vt:variant>
      <vt:variant>
        <vt:i4>524315</vt:i4>
      </vt:variant>
      <vt:variant>
        <vt:i4>468</vt:i4>
      </vt:variant>
      <vt:variant>
        <vt:i4>0</vt:i4>
      </vt:variant>
      <vt:variant>
        <vt:i4>5</vt:i4>
      </vt:variant>
      <vt:variant>
        <vt:lpwstr>https://www.education.gov.au/disability-standards-education-2005</vt:lpwstr>
      </vt:variant>
      <vt:variant>
        <vt:lpwstr/>
      </vt:variant>
      <vt:variant>
        <vt:i4>786503</vt:i4>
      </vt:variant>
      <vt:variant>
        <vt:i4>465</vt:i4>
      </vt:variant>
      <vt:variant>
        <vt:i4>0</vt:i4>
      </vt:variant>
      <vt:variant>
        <vt:i4>5</vt:i4>
      </vt:variant>
      <vt:variant>
        <vt:lpwstr>https://www.sydney.edu.au/students/health-wellbeing/inclusion-and-disability.html</vt:lpwstr>
      </vt:variant>
      <vt:variant>
        <vt:lpwstr/>
      </vt:variant>
      <vt:variant>
        <vt:i4>786503</vt:i4>
      </vt:variant>
      <vt:variant>
        <vt:i4>462</vt:i4>
      </vt:variant>
      <vt:variant>
        <vt:i4>0</vt:i4>
      </vt:variant>
      <vt:variant>
        <vt:i4>5</vt:i4>
      </vt:variant>
      <vt:variant>
        <vt:lpwstr>https://www.sydney.edu.au/students/health-wellbeing/inclusion-and-disability.html</vt:lpwstr>
      </vt:variant>
      <vt:variant>
        <vt:lpwstr/>
      </vt:variant>
      <vt:variant>
        <vt:i4>1441811</vt:i4>
      </vt:variant>
      <vt:variant>
        <vt:i4>459</vt:i4>
      </vt:variant>
      <vt:variant>
        <vt:i4>0</vt:i4>
      </vt:variant>
      <vt:variant>
        <vt:i4>5</vt:i4>
      </vt:variant>
      <vt:variant>
        <vt:lpwstr/>
      </vt:variant>
      <vt:variant>
        <vt:lpwstr>Schedule</vt:lpwstr>
      </vt:variant>
      <vt:variant>
        <vt:i4>2359401</vt:i4>
      </vt:variant>
      <vt:variant>
        <vt:i4>456</vt:i4>
      </vt:variant>
      <vt:variant>
        <vt:i4>0</vt:i4>
      </vt:variant>
      <vt:variant>
        <vt:i4>5</vt:i4>
      </vt:variant>
      <vt:variant>
        <vt:lpwstr>https://policyregister.sydney.edu.au/doctract/documentportal/08DE2219FEF9F282D598B8EB6C1B282A?slu=08DF13684E1664173BFCB6A88F6A740E</vt:lpwstr>
      </vt:variant>
      <vt:variant>
        <vt:lpwstr/>
      </vt:variant>
      <vt:variant>
        <vt:i4>1441811</vt:i4>
      </vt:variant>
      <vt:variant>
        <vt:i4>453</vt:i4>
      </vt:variant>
      <vt:variant>
        <vt:i4>0</vt:i4>
      </vt:variant>
      <vt:variant>
        <vt:i4>5</vt:i4>
      </vt:variant>
      <vt:variant>
        <vt:lpwstr/>
      </vt:variant>
      <vt:variant>
        <vt:lpwstr>Schedule2</vt:lpwstr>
      </vt:variant>
      <vt:variant>
        <vt:i4>1441811</vt:i4>
      </vt:variant>
      <vt:variant>
        <vt:i4>450</vt:i4>
      </vt:variant>
      <vt:variant>
        <vt:i4>0</vt:i4>
      </vt:variant>
      <vt:variant>
        <vt:i4>5</vt:i4>
      </vt:variant>
      <vt:variant>
        <vt:lpwstr/>
      </vt:variant>
      <vt:variant>
        <vt:lpwstr>Schedule4</vt:lpwstr>
      </vt:variant>
      <vt:variant>
        <vt:i4>1441811</vt:i4>
      </vt:variant>
      <vt:variant>
        <vt:i4>447</vt:i4>
      </vt:variant>
      <vt:variant>
        <vt:i4>0</vt:i4>
      </vt:variant>
      <vt:variant>
        <vt:i4>5</vt:i4>
      </vt:variant>
      <vt:variant>
        <vt:lpwstr/>
      </vt:variant>
      <vt:variant>
        <vt:lpwstr>Schedule3</vt:lpwstr>
      </vt:variant>
      <vt:variant>
        <vt:i4>1441811</vt:i4>
      </vt:variant>
      <vt:variant>
        <vt:i4>444</vt:i4>
      </vt:variant>
      <vt:variant>
        <vt:i4>0</vt:i4>
      </vt:variant>
      <vt:variant>
        <vt:i4>5</vt:i4>
      </vt:variant>
      <vt:variant>
        <vt:lpwstr/>
      </vt:variant>
      <vt:variant>
        <vt:lpwstr>Schedule3</vt:lpwstr>
      </vt:variant>
      <vt:variant>
        <vt:i4>4915241</vt:i4>
      </vt:variant>
      <vt:variant>
        <vt:i4>441</vt:i4>
      </vt:variant>
      <vt:variant>
        <vt:i4>0</vt:i4>
      </vt:variant>
      <vt:variant>
        <vt:i4>5</vt:i4>
      </vt:variant>
      <vt:variant>
        <vt:lpwstr>https://sydneyuni.service-now.com/sm?id=sc_cat_item&amp;sys_id=bc4dd2071bea30104ee7a799274bcb50</vt:lpwstr>
      </vt:variant>
      <vt:variant>
        <vt:lpwstr/>
      </vt:variant>
      <vt:variant>
        <vt:i4>1441811</vt:i4>
      </vt:variant>
      <vt:variant>
        <vt:i4>438</vt:i4>
      </vt:variant>
      <vt:variant>
        <vt:i4>0</vt:i4>
      </vt:variant>
      <vt:variant>
        <vt:i4>5</vt:i4>
      </vt:variant>
      <vt:variant>
        <vt:lpwstr/>
      </vt:variant>
      <vt:variant>
        <vt:lpwstr>Schedule4</vt:lpwstr>
      </vt:variant>
      <vt:variant>
        <vt:i4>3080222</vt:i4>
      </vt:variant>
      <vt:variant>
        <vt:i4>435</vt:i4>
      </vt:variant>
      <vt:variant>
        <vt:i4>0</vt:i4>
      </vt:variant>
      <vt:variant>
        <vt:i4>5</vt:i4>
      </vt:variant>
      <vt:variant>
        <vt:lpwstr>https://sydneyuni.service-now.com/sm?id=emp_taxonomy_topic&amp;topic_id=847687158768c110fb4dab0a0cbb35b4</vt:lpwstr>
      </vt:variant>
      <vt:variant>
        <vt:lpwstr/>
      </vt:variant>
      <vt:variant>
        <vt:i4>6160385</vt:i4>
      </vt:variant>
      <vt:variant>
        <vt:i4>432</vt:i4>
      </vt:variant>
      <vt:variant>
        <vt:i4>0</vt:i4>
      </vt:variant>
      <vt:variant>
        <vt:i4>5</vt:i4>
      </vt:variant>
      <vt:variant>
        <vt:lpwstr>https://www.sydney.edu.au/policies/showdoc.aspx?recnum=PDOC2012/253&amp;RendNum=0</vt:lpwstr>
      </vt:variant>
      <vt:variant>
        <vt:lpwstr/>
      </vt:variant>
      <vt:variant>
        <vt:i4>1376258</vt:i4>
      </vt:variant>
      <vt:variant>
        <vt:i4>429</vt:i4>
      </vt:variant>
      <vt:variant>
        <vt:i4>0</vt:i4>
      </vt:variant>
      <vt:variant>
        <vt:i4>5</vt:i4>
      </vt:variant>
      <vt:variant>
        <vt:lpwstr/>
      </vt:variant>
      <vt:variant>
        <vt:lpwstr>Part6</vt:lpwstr>
      </vt:variant>
      <vt:variant>
        <vt:i4>1376258</vt:i4>
      </vt:variant>
      <vt:variant>
        <vt:i4>426</vt:i4>
      </vt:variant>
      <vt:variant>
        <vt:i4>0</vt:i4>
      </vt:variant>
      <vt:variant>
        <vt:i4>5</vt:i4>
      </vt:variant>
      <vt:variant>
        <vt:lpwstr/>
      </vt:variant>
      <vt:variant>
        <vt:lpwstr>Part5</vt:lpwstr>
      </vt:variant>
      <vt:variant>
        <vt:i4>1441811</vt:i4>
      </vt:variant>
      <vt:variant>
        <vt:i4>423</vt:i4>
      </vt:variant>
      <vt:variant>
        <vt:i4>0</vt:i4>
      </vt:variant>
      <vt:variant>
        <vt:i4>5</vt:i4>
      </vt:variant>
      <vt:variant>
        <vt:lpwstr/>
      </vt:variant>
      <vt:variant>
        <vt:lpwstr>Schedule</vt:lpwstr>
      </vt:variant>
      <vt:variant>
        <vt:i4>8060987</vt:i4>
      </vt:variant>
      <vt:variant>
        <vt:i4>420</vt:i4>
      </vt:variant>
      <vt:variant>
        <vt:i4>0</vt:i4>
      </vt:variant>
      <vt:variant>
        <vt:i4>5</vt:i4>
      </vt:variant>
      <vt:variant>
        <vt:lpwstr>https://policyregister.sydney.edu.au/doctract/documentportal/08DE2219DEFCE95E4D2942C0A142CA62?slu=08DF02E41259418DB57CC4936CE56C9A</vt:lpwstr>
      </vt:variant>
      <vt:variant>
        <vt:lpwstr/>
      </vt:variant>
      <vt:variant>
        <vt:i4>7864379</vt:i4>
      </vt:variant>
      <vt:variant>
        <vt:i4>417</vt:i4>
      </vt:variant>
      <vt:variant>
        <vt:i4>0</vt:i4>
      </vt:variant>
      <vt:variant>
        <vt:i4>5</vt:i4>
      </vt:variant>
      <vt:variant>
        <vt:lpwstr>https://policyregister.sydney.edu.au/doctract/documentportal/08DE2219DEFD2653D9FB967E77609164?slu=08DF02E357937B12A77B832E3D70C91A</vt:lpwstr>
      </vt:variant>
      <vt:variant>
        <vt:lpwstr/>
      </vt:variant>
      <vt:variant>
        <vt:i4>7864379</vt:i4>
      </vt:variant>
      <vt:variant>
        <vt:i4>414</vt:i4>
      </vt:variant>
      <vt:variant>
        <vt:i4>0</vt:i4>
      </vt:variant>
      <vt:variant>
        <vt:i4>5</vt:i4>
      </vt:variant>
      <vt:variant>
        <vt:lpwstr>https://policyregister.sydney.edu.au/doctract/documentportal/08DE2219DEFD2653D9FB967E77609164?slu=08DF02E357937B12A77B832E3D70C91A</vt:lpwstr>
      </vt:variant>
      <vt:variant>
        <vt:lpwstr/>
      </vt:variant>
      <vt:variant>
        <vt:i4>1441811</vt:i4>
      </vt:variant>
      <vt:variant>
        <vt:i4>411</vt:i4>
      </vt:variant>
      <vt:variant>
        <vt:i4>0</vt:i4>
      </vt:variant>
      <vt:variant>
        <vt:i4>5</vt:i4>
      </vt:variant>
      <vt:variant>
        <vt:lpwstr/>
      </vt:variant>
      <vt:variant>
        <vt:lpwstr>Schedule2</vt:lpwstr>
      </vt:variant>
      <vt:variant>
        <vt:i4>7733308</vt:i4>
      </vt:variant>
      <vt:variant>
        <vt:i4>408</vt:i4>
      </vt:variant>
      <vt:variant>
        <vt:i4>0</vt:i4>
      </vt:variant>
      <vt:variant>
        <vt:i4>5</vt:i4>
      </vt:variant>
      <vt:variant>
        <vt:lpwstr>https://policyregister.sydney.edu.au/doctract/documentportal/08DE2219DEFD26BE7719A4B88B8F7BEB?slu=08DF02E37CE96DC1C781B3DC58BEBF25</vt:lpwstr>
      </vt:variant>
      <vt:variant>
        <vt:lpwstr/>
      </vt:variant>
      <vt:variant>
        <vt:i4>7864379</vt:i4>
      </vt:variant>
      <vt:variant>
        <vt:i4>405</vt:i4>
      </vt:variant>
      <vt:variant>
        <vt:i4>0</vt:i4>
      </vt:variant>
      <vt:variant>
        <vt:i4>5</vt:i4>
      </vt:variant>
      <vt:variant>
        <vt:lpwstr>https://policyregister.sydney.edu.au/doctract/documentportal/08DE2219DEFD2653D9FB967E77609164?slu=08DF02E357937B12A77B832E3D70C91A</vt:lpwstr>
      </vt:variant>
      <vt:variant>
        <vt:lpwstr/>
      </vt:variant>
      <vt:variant>
        <vt:i4>1114113</vt:i4>
      </vt:variant>
      <vt:variant>
        <vt:i4>402</vt:i4>
      </vt:variant>
      <vt:variant>
        <vt:i4>0</vt:i4>
      </vt:variant>
      <vt:variant>
        <vt:i4>5</vt:i4>
      </vt:variant>
      <vt:variant>
        <vt:lpwstr>https://policyregister.sydney.edu.au/doctract/documentportal/08DE2219FEF9E289178E3EAAC06DDF34</vt:lpwstr>
      </vt:variant>
      <vt:variant>
        <vt:lpwstr/>
      </vt:variant>
      <vt:variant>
        <vt:i4>3866720</vt:i4>
      </vt:variant>
      <vt:variant>
        <vt:i4>399</vt:i4>
      </vt:variant>
      <vt:variant>
        <vt:i4>0</vt:i4>
      </vt:variant>
      <vt:variant>
        <vt:i4>5</vt:i4>
      </vt:variant>
      <vt:variant>
        <vt:lpwstr>https://canvas.sydney.edu.au/courses/27821</vt:lpwstr>
      </vt:variant>
      <vt:variant>
        <vt:lpwstr/>
      </vt:variant>
      <vt:variant>
        <vt:i4>1441811</vt:i4>
      </vt:variant>
      <vt:variant>
        <vt:i4>396</vt:i4>
      </vt:variant>
      <vt:variant>
        <vt:i4>0</vt:i4>
      </vt:variant>
      <vt:variant>
        <vt:i4>5</vt:i4>
      </vt:variant>
      <vt:variant>
        <vt:lpwstr/>
      </vt:variant>
      <vt:variant>
        <vt:lpwstr>Schedule</vt:lpwstr>
      </vt:variant>
      <vt:variant>
        <vt:i4>1638462</vt:i4>
      </vt:variant>
      <vt:variant>
        <vt:i4>389</vt:i4>
      </vt:variant>
      <vt:variant>
        <vt:i4>0</vt:i4>
      </vt:variant>
      <vt:variant>
        <vt:i4>5</vt:i4>
      </vt:variant>
      <vt:variant>
        <vt:lpwstr/>
      </vt:variant>
      <vt:variant>
        <vt:lpwstr>_Toc239672293</vt:lpwstr>
      </vt:variant>
      <vt:variant>
        <vt:i4>1638462</vt:i4>
      </vt:variant>
      <vt:variant>
        <vt:i4>383</vt:i4>
      </vt:variant>
      <vt:variant>
        <vt:i4>0</vt:i4>
      </vt:variant>
      <vt:variant>
        <vt:i4>5</vt:i4>
      </vt:variant>
      <vt:variant>
        <vt:lpwstr/>
      </vt:variant>
      <vt:variant>
        <vt:lpwstr>_Toc239672292</vt:lpwstr>
      </vt:variant>
      <vt:variant>
        <vt:i4>1638462</vt:i4>
      </vt:variant>
      <vt:variant>
        <vt:i4>377</vt:i4>
      </vt:variant>
      <vt:variant>
        <vt:i4>0</vt:i4>
      </vt:variant>
      <vt:variant>
        <vt:i4>5</vt:i4>
      </vt:variant>
      <vt:variant>
        <vt:lpwstr/>
      </vt:variant>
      <vt:variant>
        <vt:lpwstr>_Toc239672291</vt:lpwstr>
      </vt:variant>
      <vt:variant>
        <vt:i4>1638462</vt:i4>
      </vt:variant>
      <vt:variant>
        <vt:i4>371</vt:i4>
      </vt:variant>
      <vt:variant>
        <vt:i4>0</vt:i4>
      </vt:variant>
      <vt:variant>
        <vt:i4>5</vt:i4>
      </vt:variant>
      <vt:variant>
        <vt:lpwstr/>
      </vt:variant>
      <vt:variant>
        <vt:lpwstr>_Toc239672290</vt:lpwstr>
      </vt:variant>
      <vt:variant>
        <vt:i4>1572926</vt:i4>
      </vt:variant>
      <vt:variant>
        <vt:i4>365</vt:i4>
      </vt:variant>
      <vt:variant>
        <vt:i4>0</vt:i4>
      </vt:variant>
      <vt:variant>
        <vt:i4>5</vt:i4>
      </vt:variant>
      <vt:variant>
        <vt:lpwstr/>
      </vt:variant>
      <vt:variant>
        <vt:lpwstr>_Toc239672289</vt:lpwstr>
      </vt:variant>
      <vt:variant>
        <vt:i4>1572926</vt:i4>
      </vt:variant>
      <vt:variant>
        <vt:i4>359</vt:i4>
      </vt:variant>
      <vt:variant>
        <vt:i4>0</vt:i4>
      </vt:variant>
      <vt:variant>
        <vt:i4>5</vt:i4>
      </vt:variant>
      <vt:variant>
        <vt:lpwstr/>
      </vt:variant>
      <vt:variant>
        <vt:lpwstr>_Toc239672288</vt:lpwstr>
      </vt:variant>
      <vt:variant>
        <vt:i4>1572926</vt:i4>
      </vt:variant>
      <vt:variant>
        <vt:i4>353</vt:i4>
      </vt:variant>
      <vt:variant>
        <vt:i4>0</vt:i4>
      </vt:variant>
      <vt:variant>
        <vt:i4>5</vt:i4>
      </vt:variant>
      <vt:variant>
        <vt:lpwstr/>
      </vt:variant>
      <vt:variant>
        <vt:lpwstr>_Toc239672287</vt:lpwstr>
      </vt:variant>
      <vt:variant>
        <vt:i4>1572926</vt:i4>
      </vt:variant>
      <vt:variant>
        <vt:i4>347</vt:i4>
      </vt:variant>
      <vt:variant>
        <vt:i4>0</vt:i4>
      </vt:variant>
      <vt:variant>
        <vt:i4>5</vt:i4>
      </vt:variant>
      <vt:variant>
        <vt:lpwstr/>
      </vt:variant>
      <vt:variant>
        <vt:lpwstr>_Toc239672286</vt:lpwstr>
      </vt:variant>
      <vt:variant>
        <vt:i4>1572926</vt:i4>
      </vt:variant>
      <vt:variant>
        <vt:i4>341</vt:i4>
      </vt:variant>
      <vt:variant>
        <vt:i4>0</vt:i4>
      </vt:variant>
      <vt:variant>
        <vt:i4>5</vt:i4>
      </vt:variant>
      <vt:variant>
        <vt:lpwstr/>
      </vt:variant>
      <vt:variant>
        <vt:lpwstr>_Toc239672285</vt:lpwstr>
      </vt:variant>
      <vt:variant>
        <vt:i4>1572926</vt:i4>
      </vt:variant>
      <vt:variant>
        <vt:i4>335</vt:i4>
      </vt:variant>
      <vt:variant>
        <vt:i4>0</vt:i4>
      </vt:variant>
      <vt:variant>
        <vt:i4>5</vt:i4>
      </vt:variant>
      <vt:variant>
        <vt:lpwstr/>
      </vt:variant>
      <vt:variant>
        <vt:lpwstr>_Toc239672284</vt:lpwstr>
      </vt:variant>
      <vt:variant>
        <vt:i4>1572926</vt:i4>
      </vt:variant>
      <vt:variant>
        <vt:i4>329</vt:i4>
      </vt:variant>
      <vt:variant>
        <vt:i4>0</vt:i4>
      </vt:variant>
      <vt:variant>
        <vt:i4>5</vt:i4>
      </vt:variant>
      <vt:variant>
        <vt:lpwstr/>
      </vt:variant>
      <vt:variant>
        <vt:lpwstr>_Toc239672283</vt:lpwstr>
      </vt:variant>
      <vt:variant>
        <vt:i4>1572926</vt:i4>
      </vt:variant>
      <vt:variant>
        <vt:i4>323</vt:i4>
      </vt:variant>
      <vt:variant>
        <vt:i4>0</vt:i4>
      </vt:variant>
      <vt:variant>
        <vt:i4>5</vt:i4>
      </vt:variant>
      <vt:variant>
        <vt:lpwstr/>
      </vt:variant>
      <vt:variant>
        <vt:lpwstr>_Toc239672282</vt:lpwstr>
      </vt:variant>
      <vt:variant>
        <vt:i4>1572926</vt:i4>
      </vt:variant>
      <vt:variant>
        <vt:i4>317</vt:i4>
      </vt:variant>
      <vt:variant>
        <vt:i4>0</vt:i4>
      </vt:variant>
      <vt:variant>
        <vt:i4>5</vt:i4>
      </vt:variant>
      <vt:variant>
        <vt:lpwstr/>
      </vt:variant>
      <vt:variant>
        <vt:lpwstr>_Toc239672281</vt:lpwstr>
      </vt:variant>
      <vt:variant>
        <vt:i4>1572926</vt:i4>
      </vt:variant>
      <vt:variant>
        <vt:i4>311</vt:i4>
      </vt:variant>
      <vt:variant>
        <vt:i4>0</vt:i4>
      </vt:variant>
      <vt:variant>
        <vt:i4>5</vt:i4>
      </vt:variant>
      <vt:variant>
        <vt:lpwstr/>
      </vt:variant>
      <vt:variant>
        <vt:lpwstr>_Toc239672280</vt:lpwstr>
      </vt:variant>
      <vt:variant>
        <vt:i4>1507390</vt:i4>
      </vt:variant>
      <vt:variant>
        <vt:i4>305</vt:i4>
      </vt:variant>
      <vt:variant>
        <vt:i4>0</vt:i4>
      </vt:variant>
      <vt:variant>
        <vt:i4>5</vt:i4>
      </vt:variant>
      <vt:variant>
        <vt:lpwstr/>
      </vt:variant>
      <vt:variant>
        <vt:lpwstr>_Toc239672279</vt:lpwstr>
      </vt:variant>
      <vt:variant>
        <vt:i4>1507390</vt:i4>
      </vt:variant>
      <vt:variant>
        <vt:i4>299</vt:i4>
      </vt:variant>
      <vt:variant>
        <vt:i4>0</vt:i4>
      </vt:variant>
      <vt:variant>
        <vt:i4>5</vt:i4>
      </vt:variant>
      <vt:variant>
        <vt:lpwstr/>
      </vt:variant>
      <vt:variant>
        <vt:lpwstr>_Toc239672278</vt:lpwstr>
      </vt:variant>
      <vt:variant>
        <vt:i4>1507390</vt:i4>
      </vt:variant>
      <vt:variant>
        <vt:i4>293</vt:i4>
      </vt:variant>
      <vt:variant>
        <vt:i4>0</vt:i4>
      </vt:variant>
      <vt:variant>
        <vt:i4>5</vt:i4>
      </vt:variant>
      <vt:variant>
        <vt:lpwstr/>
      </vt:variant>
      <vt:variant>
        <vt:lpwstr>_Toc239672277</vt:lpwstr>
      </vt:variant>
      <vt:variant>
        <vt:i4>1507390</vt:i4>
      </vt:variant>
      <vt:variant>
        <vt:i4>287</vt:i4>
      </vt:variant>
      <vt:variant>
        <vt:i4>0</vt:i4>
      </vt:variant>
      <vt:variant>
        <vt:i4>5</vt:i4>
      </vt:variant>
      <vt:variant>
        <vt:lpwstr/>
      </vt:variant>
      <vt:variant>
        <vt:lpwstr>_Toc239672276</vt:lpwstr>
      </vt:variant>
      <vt:variant>
        <vt:i4>1507390</vt:i4>
      </vt:variant>
      <vt:variant>
        <vt:i4>281</vt:i4>
      </vt:variant>
      <vt:variant>
        <vt:i4>0</vt:i4>
      </vt:variant>
      <vt:variant>
        <vt:i4>5</vt:i4>
      </vt:variant>
      <vt:variant>
        <vt:lpwstr/>
      </vt:variant>
      <vt:variant>
        <vt:lpwstr>_Toc239672275</vt:lpwstr>
      </vt:variant>
      <vt:variant>
        <vt:i4>1507390</vt:i4>
      </vt:variant>
      <vt:variant>
        <vt:i4>275</vt:i4>
      </vt:variant>
      <vt:variant>
        <vt:i4>0</vt:i4>
      </vt:variant>
      <vt:variant>
        <vt:i4>5</vt:i4>
      </vt:variant>
      <vt:variant>
        <vt:lpwstr/>
      </vt:variant>
      <vt:variant>
        <vt:lpwstr>_Toc239672274</vt:lpwstr>
      </vt:variant>
      <vt:variant>
        <vt:i4>1507390</vt:i4>
      </vt:variant>
      <vt:variant>
        <vt:i4>269</vt:i4>
      </vt:variant>
      <vt:variant>
        <vt:i4>0</vt:i4>
      </vt:variant>
      <vt:variant>
        <vt:i4>5</vt:i4>
      </vt:variant>
      <vt:variant>
        <vt:lpwstr/>
      </vt:variant>
      <vt:variant>
        <vt:lpwstr>_Toc239672273</vt:lpwstr>
      </vt:variant>
      <vt:variant>
        <vt:i4>1507390</vt:i4>
      </vt:variant>
      <vt:variant>
        <vt:i4>263</vt:i4>
      </vt:variant>
      <vt:variant>
        <vt:i4>0</vt:i4>
      </vt:variant>
      <vt:variant>
        <vt:i4>5</vt:i4>
      </vt:variant>
      <vt:variant>
        <vt:lpwstr/>
      </vt:variant>
      <vt:variant>
        <vt:lpwstr>_Toc239672272</vt:lpwstr>
      </vt:variant>
      <vt:variant>
        <vt:i4>1507390</vt:i4>
      </vt:variant>
      <vt:variant>
        <vt:i4>257</vt:i4>
      </vt:variant>
      <vt:variant>
        <vt:i4>0</vt:i4>
      </vt:variant>
      <vt:variant>
        <vt:i4>5</vt:i4>
      </vt:variant>
      <vt:variant>
        <vt:lpwstr/>
      </vt:variant>
      <vt:variant>
        <vt:lpwstr>_Toc239672271</vt:lpwstr>
      </vt:variant>
      <vt:variant>
        <vt:i4>1507390</vt:i4>
      </vt:variant>
      <vt:variant>
        <vt:i4>251</vt:i4>
      </vt:variant>
      <vt:variant>
        <vt:i4>0</vt:i4>
      </vt:variant>
      <vt:variant>
        <vt:i4>5</vt:i4>
      </vt:variant>
      <vt:variant>
        <vt:lpwstr/>
      </vt:variant>
      <vt:variant>
        <vt:lpwstr>_Toc239672270</vt:lpwstr>
      </vt:variant>
      <vt:variant>
        <vt:i4>1441854</vt:i4>
      </vt:variant>
      <vt:variant>
        <vt:i4>245</vt:i4>
      </vt:variant>
      <vt:variant>
        <vt:i4>0</vt:i4>
      </vt:variant>
      <vt:variant>
        <vt:i4>5</vt:i4>
      </vt:variant>
      <vt:variant>
        <vt:lpwstr/>
      </vt:variant>
      <vt:variant>
        <vt:lpwstr>_Toc239672269</vt:lpwstr>
      </vt:variant>
      <vt:variant>
        <vt:i4>1441854</vt:i4>
      </vt:variant>
      <vt:variant>
        <vt:i4>239</vt:i4>
      </vt:variant>
      <vt:variant>
        <vt:i4>0</vt:i4>
      </vt:variant>
      <vt:variant>
        <vt:i4>5</vt:i4>
      </vt:variant>
      <vt:variant>
        <vt:lpwstr/>
      </vt:variant>
      <vt:variant>
        <vt:lpwstr>_Toc239672268</vt:lpwstr>
      </vt:variant>
      <vt:variant>
        <vt:i4>1441854</vt:i4>
      </vt:variant>
      <vt:variant>
        <vt:i4>233</vt:i4>
      </vt:variant>
      <vt:variant>
        <vt:i4>0</vt:i4>
      </vt:variant>
      <vt:variant>
        <vt:i4>5</vt:i4>
      </vt:variant>
      <vt:variant>
        <vt:lpwstr/>
      </vt:variant>
      <vt:variant>
        <vt:lpwstr>_Toc239672267</vt:lpwstr>
      </vt:variant>
      <vt:variant>
        <vt:i4>1441854</vt:i4>
      </vt:variant>
      <vt:variant>
        <vt:i4>227</vt:i4>
      </vt:variant>
      <vt:variant>
        <vt:i4>0</vt:i4>
      </vt:variant>
      <vt:variant>
        <vt:i4>5</vt:i4>
      </vt:variant>
      <vt:variant>
        <vt:lpwstr/>
      </vt:variant>
      <vt:variant>
        <vt:lpwstr>_Toc239672266</vt:lpwstr>
      </vt:variant>
      <vt:variant>
        <vt:i4>1441854</vt:i4>
      </vt:variant>
      <vt:variant>
        <vt:i4>221</vt:i4>
      </vt:variant>
      <vt:variant>
        <vt:i4>0</vt:i4>
      </vt:variant>
      <vt:variant>
        <vt:i4>5</vt:i4>
      </vt:variant>
      <vt:variant>
        <vt:lpwstr/>
      </vt:variant>
      <vt:variant>
        <vt:lpwstr>_Toc239672265</vt:lpwstr>
      </vt:variant>
      <vt:variant>
        <vt:i4>1441854</vt:i4>
      </vt:variant>
      <vt:variant>
        <vt:i4>215</vt:i4>
      </vt:variant>
      <vt:variant>
        <vt:i4>0</vt:i4>
      </vt:variant>
      <vt:variant>
        <vt:i4>5</vt:i4>
      </vt:variant>
      <vt:variant>
        <vt:lpwstr/>
      </vt:variant>
      <vt:variant>
        <vt:lpwstr>_Toc239672264</vt:lpwstr>
      </vt:variant>
      <vt:variant>
        <vt:i4>1441854</vt:i4>
      </vt:variant>
      <vt:variant>
        <vt:i4>209</vt:i4>
      </vt:variant>
      <vt:variant>
        <vt:i4>0</vt:i4>
      </vt:variant>
      <vt:variant>
        <vt:i4>5</vt:i4>
      </vt:variant>
      <vt:variant>
        <vt:lpwstr/>
      </vt:variant>
      <vt:variant>
        <vt:lpwstr>_Toc239672263</vt:lpwstr>
      </vt:variant>
      <vt:variant>
        <vt:i4>1441854</vt:i4>
      </vt:variant>
      <vt:variant>
        <vt:i4>203</vt:i4>
      </vt:variant>
      <vt:variant>
        <vt:i4>0</vt:i4>
      </vt:variant>
      <vt:variant>
        <vt:i4>5</vt:i4>
      </vt:variant>
      <vt:variant>
        <vt:lpwstr/>
      </vt:variant>
      <vt:variant>
        <vt:lpwstr>_Toc239672262</vt:lpwstr>
      </vt:variant>
      <vt:variant>
        <vt:i4>1441854</vt:i4>
      </vt:variant>
      <vt:variant>
        <vt:i4>197</vt:i4>
      </vt:variant>
      <vt:variant>
        <vt:i4>0</vt:i4>
      </vt:variant>
      <vt:variant>
        <vt:i4>5</vt:i4>
      </vt:variant>
      <vt:variant>
        <vt:lpwstr/>
      </vt:variant>
      <vt:variant>
        <vt:lpwstr>_Toc239672261</vt:lpwstr>
      </vt:variant>
      <vt:variant>
        <vt:i4>1441854</vt:i4>
      </vt:variant>
      <vt:variant>
        <vt:i4>191</vt:i4>
      </vt:variant>
      <vt:variant>
        <vt:i4>0</vt:i4>
      </vt:variant>
      <vt:variant>
        <vt:i4>5</vt:i4>
      </vt:variant>
      <vt:variant>
        <vt:lpwstr/>
      </vt:variant>
      <vt:variant>
        <vt:lpwstr>_Toc239672260</vt:lpwstr>
      </vt:variant>
      <vt:variant>
        <vt:i4>1376318</vt:i4>
      </vt:variant>
      <vt:variant>
        <vt:i4>185</vt:i4>
      </vt:variant>
      <vt:variant>
        <vt:i4>0</vt:i4>
      </vt:variant>
      <vt:variant>
        <vt:i4>5</vt:i4>
      </vt:variant>
      <vt:variant>
        <vt:lpwstr/>
      </vt:variant>
      <vt:variant>
        <vt:lpwstr>_Toc239672259</vt:lpwstr>
      </vt:variant>
      <vt:variant>
        <vt:i4>1376318</vt:i4>
      </vt:variant>
      <vt:variant>
        <vt:i4>179</vt:i4>
      </vt:variant>
      <vt:variant>
        <vt:i4>0</vt:i4>
      </vt:variant>
      <vt:variant>
        <vt:i4>5</vt:i4>
      </vt:variant>
      <vt:variant>
        <vt:lpwstr/>
      </vt:variant>
      <vt:variant>
        <vt:lpwstr>_Toc239672258</vt:lpwstr>
      </vt:variant>
      <vt:variant>
        <vt:i4>1376318</vt:i4>
      </vt:variant>
      <vt:variant>
        <vt:i4>173</vt:i4>
      </vt:variant>
      <vt:variant>
        <vt:i4>0</vt:i4>
      </vt:variant>
      <vt:variant>
        <vt:i4>5</vt:i4>
      </vt:variant>
      <vt:variant>
        <vt:lpwstr/>
      </vt:variant>
      <vt:variant>
        <vt:lpwstr>_Toc239672257</vt:lpwstr>
      </vt:variant>
      <vt:variant>
        <vt:i4>1376318</vt:i4>
      </vt:variant>
      <vt:variant>
        <vt:i4>167</vt:i4>
      </vt:variant>
      <vt:variant>
        <vt:i4>0</vt:i4>
      </vt:variant>
      <vt:variant>
        <vt:i4>5</vt:i4>
      </vt:variant>
      <vt:variant>
        <vt:lpwstr/>
      </vt:variant>
      <vt:variant>
        <vt:lpwstr>_Toc239672256</vt:lpwstr>
      </vt:variant>
      <vt:variant>
        <vt:i4>1376318</vt:i4>
      </vt:variant>
      <vt:variant>
        <vt:i4>161</vt:i4>
      </vt:variant>
      <vt:variant>
        <vt:i4>0</vt:i4>
      </vt:variant>
      <vt:variant>
        <vt:i4>5</vt:i4>
      </vt:variant>
      <vt:variant>
        <vt:lpwstr/>
      </vt:variant>
      <vt:variant>
        <vt:lpwstr>_Toc239672255</vt:lpwstr>
      </vt:variant>
      <vt:variant>
        <vt:i4>1376318</vt:i4>
      </vt:variant>
      <vt:variant>
        <vt:i4>155</vt:i4>
      </vt:variant>
      <vt:variant>
        <vt:i4>0</vt:i4>
      </vt:variant>
      <vt:variant>
        <vt:i4>5</vt:i4>
      </vt:variant>
      <vt:variant>
        <vt:lpwstr/>
      </vt:variant>
      <vt:variant>
        <vt:lpwstr>_Toc239672254</vt:lpwstr>
      </vt:variant>
      <vt:variant>
        <vt:i4>1376318</vt:i4>
      </vt:variant>
      <vt:variant>
        <vt:i4>149</vt:i4>
      </vt:variant>
      <vt:variant>
        <vt:i4>0</vt:i4>
      </vt:variant>
      <vt:variant>
        <vt:i4>5</vt:i4>
      </vt:variant>
      <vt:variant>
        <vt:lpwstr/>
      </vt:variant>
      <vt:variant>
        <vt:lpwstr>_Toc239672253</vt:lpwstr>
      </vt:variant>
      <vt:variant>
        <vt:i4>1376318</vt:i4>
      </vt:variant>
      <vt:variant>
        <vt:i4>143</vt:i4>
      </vt:variant>
      <vt:variant>
        <vt:i4>0</vt:i4>
      </vt:variant>
      <vt:variant>
        <vt:i4>5</vt:i4>
      </vt:variant>
      <vt:variant>
        <vt:lpwstr/>
      </vt:variant>
      <vt:variant>
        <vt:lpwstr>_Toc239672252</vt:lpwstr>
      </vt:variant>
      <vt:variant>
        <vt:i4>1376318</vt:i4>
      </vt:variant>
      <vt:variant>
        <vt:i4>137</vt:i4>
      </vt:variant>
      <vt:variant>
        <vt:i4>0</vt:i4>
      </vt:variant>
      <vt:variant>
        <vt:i4>5</vt:i4>
      </vt:variant>
      <vt:variant>
        <vt:lpwstr/>
      </vt:variant>
      <vt:variant>
        <vt:lpwstr>_Toc239672251</vt:lpwstr>
      </vt:variant>
      <vt:variant>
        <vt:i4>1376318</vt:i4>
      </vt:variant>
      <vt:variant>
        <vt:i4>131</vt:i4>
      </vt:variant>
      <vt:variant>
        <vt:i4>0</vt:i4>
      </vt:variant>
      <vt:variant>
        <vt:i4>5</vt:i4>
      </vt:variant>
      <vt:variant>
        <vt:lpwstr/>
      </vt:variant>
      <vt:variant>
        <vt:lpwstr>_Toc239672250</vt:lpwstr>
      </vt:variant>
      <vt:variant>
        <vt:i4>1310782</vt:i4>
      </vt:variant>
      <vt:variant>
        <vt:i4>125</vt:i4>
      </vt:variant>
      <vt:variant>
        <vt:i4>0</vt:i4>
      </vt:variant>
      <vt:variant>
        <vt:i4>5</vt:i4>
      </vt:variant>
      <vt:variant>
        <vt:lpwstr/>
      </vt:variant>
      <vt:variant>
        <vt:lpwstr>_Toc239672249</vt:lpwstr>
      </vt:variant>
      <vt:variant>
        <vt:i4>1310782</vt:i4>
      </vt:variant>
      <vt:variant>
        <vt:i4>119</vt:i4>
      </vt:variant>
      <vt:variant>
        <vt:i4>0</vt:i4>
      </vt:variant>
      <vt:variant>
        <vt:i4>5</vt:i4>
      </vt:variant>
      <vt:variant>
        <vt:lpwstr/>
      </vt:variant>
      <vt:variant>
        <vt:lpwstr>_Toc239672248</vt:lpwstr>
      </vt:variant>
      <vt:variant>
        <vt:i4>1310782</vt:i4>
      </vt:variant>
      <vt:variant>
        <vt:i4>113</vt:i4>
      </vt:variant>
      <vt:variant>
        <vt:i4>0</vt:i4>
      </vt:variant>
      <vt:variant>
        <vt:i4>5</vt:i4>
      </vt:variant>
      <vt:variant>
        <vt:lpwstr/>
      </vt:variant>
      <vt:variant>
        <vt:lpwstr>_Toc239672247</vt:lpwstr>
      </vt:variant>
      <vt:variant>
        <vt:i4>1310782</vt:i4>
      </vt:variant>
      <vt:variant>
        <vt:i4>107</vt:i4>
      </vt:variant>
      <vt:variant>
        <vt:i4>0</vt:i4>
      </vt:variant>
      <vt:variant>
        <vt:i4>5</vt:i4>
      </vt:variant>
      <vt:variant>
        <vt:lpwstr/>
      </vt:variant>
      <vt:variant>
        <vt:lpwstr>_Toc239672246</vt:lpwstr>
      </vt:variant>
      <vt:variant>
        <vt:i4>1310782</vt:i4>
      </vt:variant>
      <vt:variant>
        <vt:i4>101</vt:i4>
      </vt:variant>
      <vt:variant>
        <vt:i4>0</vt:i4>
      </vt:variant>
      <vt:variant>
        <vt:i4>5</vt:i4>
      </vt:variant>
      <vt:variant>
        <vt:lpwstr/>
      </vt:variant>
      <vt:variant>
        <vt:lpwstr>_Toc239672245</vt:lpwstr>
      </vt:variant>
      <vt:variant>
        <vt:i4>1310782</vt:i4>
      </vt:variant>
      <vt:variant>
        <vt:i4>95</vt:i4>
      </vt:variant>
      <vt:variant>
        <vt:i4>0</vt:i4>
      </vt:variant>
      <vt:variant>
        <vt:i4>5</vt:i4>
      </vt:variant>
      <vt:variant>
        <vt:lpwstr/>
      </vt:variant>
      <vt:variant>
        <vt:lpwstr>_Toc239672244</vt:lpwstr>
      </vt:variant>
      <vt:variant>
        <vt:i4>1310782</vt:i4>
      </vt:variant>
      <vt:variant>
        <vt:i4>89</vt:i4>
      </vt:variant>
      <vt:variant>
        <vt:i4>0</vt:i4>
      </vt:variant>
      <vt:variant>
        <vt:i4>5</vt:i4>
      </vt:variant>
      <vt:variant>
        <vt:lpwstr/>
      </vt:variant>
      <vt:variant>
        <vt:lpwstr>_Toc239672243</vt:lpwstr>
      </vt:variant>
      <vt:variant>
        <vt:i4>1310782</vt:i4>
      </vt:variant>
      <vt:variant>
        <vt:i4>83</vt:i4>
      </vt:variant>
      <vt:variant>
        <vt:i4>0</vt:i4>
      </vt:variant>
      <vt:variant>
        <vt:i4>5</vt:i4>
      </vt:variant>
      <vt:variant>
        <vt:lpwstr/>
      </vt:variant>
      <vt:variant>
        <vt:lpwstr>_Toc239672242</vt:lpwstr>
      </vt:variant>
      <vt:variant>
        <vt:i4>1310782</vt:i4>
      </vt:variant>
      <vt:variant>
        <vt:i4>77</vt:i4>
      </vt:variant>
      <vt:variant>
        <vt:i4>0</vt:i4>
      </vt:variant>
      <vt:variant>
        <vt:i4>5</vt:i4>
      </vt:variant>
      <vt:variant>
        <vt:lpwstr/>
      </vt:variant>
      <vt:variant>
        <vt:lpwstr>_Toc239672241</vt:lpwstr>
      </vt:variant>
      <vt:variant>
        <vt:i4>1310782</vt:i4>
      </vt:variant>
      <vt:variant>
        <vt:i4>71</vt:i4>
      </vt:variant>
      <vt:variant>
        <vt:i4>0</vt:i4>
      </vt:variant>
      <vt:variant>
        <vt:i4>5</vt:i4>
      </vt:variant>
      <vt:variant>
        <vt:lpwstr/>
      </vt:variant>
      <vt:variant>
        <vt:lpwstr>_Toc239672240</vt:lpwstr>
      </vt:variant>
      <vt:variant>
        <vt:i4>1245246</vt:i4>
      </vt:variant>
      <vt:variant>
        <vt:i4>65</vt:i4>
      </vt:variant>
      <vt:variant>
        <vt:i4>0</vt:i4>
      </vt:variant>
      <vt:variant>
        <vt:i4>5</vt:i4>
      </vt:variant>
      <vt:variant>
        <vt:lpwstr/>
      </vt:variant>
      <vt:variant>
        <vt:lpwstr>_Toc239672239</vt:lpwstr>
      </vt:variant>
      <vt:variant>
        <vt:i4>1245246</vt:i4>
      </vt:variant>
      <vt:variant>
        <vt:i4>59</vt:i4>
      </vt:variant>
      <vt:variant>
        <vt:i4>0</vt:i4>
      </vt:variant>
      <vt:variant>
        <vt:i4>5</vt:i4>
      </vt:variant>
      <vt:variant>
        <vt:lpwstr/>
      </vt:variant>
      <vt:variant>
        <vt:lpwstr>_Toc239672238</vt:lpwstr>
      </vt:variant>
      <vt:variant>
        <vt:i4>1245246</vt:i4>
      </vt:variant>
      <vt:variant>
        <vt:i4>53</vt:i4>
      </vt:variant>
      <vt:variant>
        <vt:i4>0</vt:i4>
      </vt:variant>
      <vt:variant>
        <vt:i4>5</vt:i4>
      </vt:variant>
      <vt:variant>
        <vt:lpwstr/>
      </vt:variant>
      <vt:variant>
        <vt:lpwstr>_Toc239672237</vt:lpwstr>
      </vt:variant>
      <vt:variant>
        <vt:i4>1245246</vt:i4>
      </vt:variant>
      <vt:variant>
        <vt:i4>47</vt:i4>
      </vt:variant>
      <vt:variant>
        <vt:i4>0</vt:i4>
      </vt:variant>
      <vt:variant>
        <vt:i4>5</vt:i4>
      </vt:variant>
      <vt:variant>
        <vt:lpwstr/>
      </vt:variant>
      <vt:variant>
        <vt:lpwstr>_Toc239672236</vt:lpwstr>
      </vt:variant>
      <vt:variant>
        <vt:i4>1245246</vt:i4>
      </vt:variant>
      <vt:variant>
        <vt:i4>41</vt:i4>
      </vt:variant>
      <vt:variant>
        <vt:i4>0</vt:i4>
      </vt:variant>
      <vt:variant>
        <vt:i4>5</vt:i4>
      </vt:variant>
      <vt:variant>
        <vt:lpwstr/>
      </vt:variant>
      <vt:variant>
        <vt:lpwstr>_Toc239672235</vt:lpwstr>
      </vt:variant>
      <vt:variant>
        <vt:i4>1245246</vt:i4>
      </vt:variant>
      <vt:variant>
        <vt:i4>35</vt:i4>
      </vt:variant>
      <vt:variant>
        <vt:i4>0</vt:i4>
      </vt:variant>
      <vt:variant>
        <vt:i4>5</vt:i4>
      </vt:variant>
      <vt:variant>
        <vt:lpwstr/>
      </vt:variant>
      <vt:variant>
        <vt:lpwstr>_Toc239672234</vt:lpwstr>
      </vt:variant>
      <vt:variant>
        <vt:i4>1245246</vt:i4>
      </vt:variant>
      <vt:variant>
        <vt:i4>29</vt:i4>
      </vt:variant>
      <vt:variant>
        <vt:i4>0</vt:i4>
      </vt:variant>
      <vt:variant>
        <vt:i4>5</vt:i4>
      </vt:variant>
      <vt:variant>
        <vt:lpwstr/>
      </vt:variant>
      <vt:variant>
        <vt:lpwstr>_Toc239672233</vt:lpwstr>
      </vt:variant>
      <vt:variant>
        <vt:i4>1245246</vt:i4>
      </vt:variant>
      <vt:variant>
        <vt:i4>23</vt:i4>
      </vt:variant>
      <vt:variant>
        <vt:i4>0</vt:i4>
      </vt:variant>
      <vt:variant>
        <vt:i4>5</vt:i4>
      </vt:variant>
      <vt:variant>
        <vt:lpwstr/>
      </vt:variant>
      <vt:variant>
        <vt:lpwstr>_Toc239672232</vt:lpwstr>
      </vt:variant>
      <vt:variant>
        <vt:i4>1245246</vt:i4>
      </vt:variant>
      <vt:variant>
        <vt:i4>17</vt:i4>
      </vt:variant>
      <vt:variant>
        <vt:i4>0</vt:i4>
      </vt:variant>
      <vt:variant>
        <vt:i4>5</vt:i4>
      </vt:variant>
      <vt:variant>
        <vt:lpwstr/>
      </vt:variant>
      <vt:variant>
        <vt:lpwstr>_Toc239672231</vt:lpwstr>
      </vt:variant>
      <vt:variant>
        <vt:i4>1245246</vt:i4>
      </vt:variant>
      <vt:variant>
        <vt:i4>11</vt:i4>
      </vt:variant>
      <vt:variant>
        <vt:i4>0</vt:i4>
      </vt:variant>
      <vt:variant>
        <vt:i4>5</vt:i4>
      </vt:variant>
      <vt:variant>
        <vt:lpwstr/>
      </vt:variant>
      <vt:variant>
        <vt:lpwstr>_Toc239672230</vt:lpwstr>
      </vt:variant>
      <vt:variant>
        <vt:i4>1179710</vt:i4>
      </vt:variant>
      <vt:variant>
        <vt:i4>5</vt:i4>
      </vt:variant>
      <vt:variant>
        <vt:i4>0</vt:i4>
      </vt:variant>
      <vt:variant>
        <vt:i4>5</vt:i4>
      </vt:variant>
      <vt:variant>
        <vt:lpwstr/>
      </vt:variant>
      <vt:variant>
        <vt:lpwstr>_Toc239672229</vt:lpwstr>
      </vt:variant>
      <vt:variant>
        <vt:i4>6553657</vt:i4>
      </vt:variant>
      <vt:variant>
        <vt:i4>0</vt:i4>
      </vt:variant>
      <vt:variant>
        <vt:i4>0</vt:i4>
      </vt:variant>
      <vt:variant>
        <vt:i4>5</vt:i4>
      </vt:variant>
      <vt:variant>
        <vt:lpwstr>https://www.sydney.edu.au/policies/</vt:lpwstr>
      </vt:variant>
      <vt:variant>
        <vt:lpwstr/>
      </vt:variant>
      <vt:variant>
        <vt:i4>6750271</vt:i4>
      </vt:variant>
      <vt:variant>
        <vt:i4>0</vt:i4>
      </vt:variant>
      <vt:variant>
        <vt:i4>0</vt:i4>
      </vt:variant>
      <vt:variant>
        <vt:i4>5</vt:i4>
      </vt:variant>
      <vt:variant>
        <vt:lpwstr>https://intranet.sydney.edu.au/education-students/student-support/processes/special-consideration-and-special-arrangements.html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Assessment Procedures 2027</dc:title>
  <dc:subject/>
  <cp:keywords/>
  <dc:description>Procedures template_ 1 July 2026</dc:description>
  <cp:revision>84</cp:revision>
  <cp:lastPrinted>2026-01-14T07:40:00Z</cp:lastPrinted>
  <dcterms:created xsi:type="dcterms:W3CDTF">2026-09-11T23:48:00Z</dcterms:created>
  <dcterms:modified xsi:type="dcterms:W3CDTF">2026-09-21T08:15:00Z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0x010100F56E6A0CBA50CF4EBCCF4C65702ADD7D</vt:lpwstr>
  </property>
  <property fmtid="{D5CDD505-2E9C-101B-9397-08002B2CF9AE}" pid="3" name="MediaServiceImageTags">
    <vt:lpwstr/>
  </property>
  <property fmtid="{D5CDD505-2E9C-101B-9397-08002B2CF9AE}" pid="4" name="docLang">
    <vt:lpwstr>en</vt:lpwstr>
  </property>
  <property fmtid="{D5CDD505-2E9C-101B-9397-08002B2CF9AE}" pid="5" name="hydoc4d8044ffd970143c">
    <vt:lpwstr>01a06075-8431-735b-9c4b-31256014c0fa</vt:lpwstr>
  </property>
</Properties>
</file>