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71317" w14:textId="6626F0AC" w:rsidR="00020CE8" w:rsidRPr="004A7EE3" w:rsidRDefault="003772A6" w:rsidP="00FC642B">
      <w:pPr>
        <w:pStyle w:val="DocumentTitle"/>
        <w:sectPr w:rsidR="00020CE8" w:rsidRPr="004A7EE3" w:rsidSect="009F3943">
          <w:footerReference w:type="default" r:id="rId12"/>
          <w:pgSz w:w="11906" w:h="16838"/>
          <w:pgMar w:top="1135" w:right="1134" w:bottom="1247" w:left="1134" w:header="708" w:footer="708" w:gutter="0"/>
          <w:cols w:space="708"/>
          <w:docGrid w:linePitch="360"/>
        </w:sectPr>
      </w:pPr>
      <w:r w:rsidRPr="00216F1A">
        <w:rPr>
          <w:b/>
          <w:bCs/>
          <w:noProof/>
          <w:color w:val="FF0000"/>
        </w:rPr>
        <w:drawing>
          <wp:anchor distT="0" distB="0" distL="114300" distR="114300" simplePos="0" relativeHeight="251658241" behindDoc="1" locked="0" layoutInCell="1" allowOverlap="1" wp14:anchorId="732D298D" wp14:editId="10D97771">
            <wp:simplePos x="0" y="0"/>
            <wp:positionH relativeFrom="page">
              <wp:posOffset>0</wp:posOffset>
            </wp:positionH>
            <wp:positionV relativeFrom="page">
              <wp:posOffset>2519396</wp:posOffset>
            </wp:positionV>
            <wp:extent cx="7559040" cy="8225790"/>
            <wp:effectExtent l="0" t="0" r="3810" b="3810"/>
            <wp:wrapNone/>
            <wp:docPr id="931172171" name="Picture 9311721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72171" name="Picture 93117217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rcRect l="19264" r="19264"/>
                    <a:stretch>
                      <a:fillRect/>
                    </a:stretch>
                  </pic:blipFill>
                  <pic:spPr bwMode="auto">
                    <a:xfrm>
                      <a:off x="0" y="0"/>
                      <a:ext cx="7559040" cy="8225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E6E8B" w:rsidRPr="00216F1A">
        <w:rPr>
          <w:b/>
          <w:bCs/>
          <w:noProof/>
        </w:rPr>
        <w:drawing>
          <wp:anchor distT="0" distB="0" distL="114300" distR="114300" simplePos="0" relativeHeight="251658240" behindDoc="0" locked="0" layoutInCell="1" allowOverlap="1" wp14:anchorId="7F460CB2" wp14:editId="52D27901">
            <wp:simplePos x="0" y="0"/>
            <wp:positionH relativeFrom="page">
              <wp:posOffset>5472332</wp:posOffset>
            </wp:positionH>
            <wp:positionV relativeFrom="page">
              <wp:posOffset>323557</wp:posOffset>
            </wp:positionV>
            <wp:extent cx="1512000" cy="525600"/>
            <wp:effectExtent l="0" t="0" r="0" b="8255"/>
            <wp:wrapNone/>
            <wp:docPr id="1887683605" name="Picture 1887683605" descr="University of Sydn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683605" name="Picture 1887683605" descr="University of Sydney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12000" cy="525600"/>
                    </a:xfrm>
                    <a:prstGeom prst="rect">
                      <a:avLst/>
                    </a:prstGeom>
                  </pic:spPr>
                </pic:pic>
              </a:graphicData>
            </a:graphic>
            <wp14:sizeRelH relativeFrom="page">
              <wp14:pctWidth>0</wp14:pctWidth>
            </wp14:sizeRelH>
            <wp14:sizeRelV relativeFrom="page">
              <wp14:pctHeight>0</wp14:pctHeight>
            </wp14:sizeRelV>
          </wp:anchor>
        </w:drawing>
      </w:r>
      <w:r w:rsidR="00BD7115" w:rsidRPr="00216F1A">
        <w:rPr>
          <w:b/>
          <w:bCs/>
          <w:color w:val="FF0000"/>
        </w:rPr>
        <w:t>D</w:t>
      </w:r>
      <w:r w:rsidR="0081318E" w:rsidRPr="00216F1A">
        <w:rPr>
          <w:b/>
          <w:bCs/>
          <w:color w:val="FF0000"/>
        </w:rPr>
        <w:t>RAFT</w:t>
      </w:r>
      <w:r w:rsidR="00BD7115" w:rsidRPr="00216F1A">
        <w:rPr>
          <w:b/>
          <w:bCs/>
        </w:rPr>
        <w:t xml:space="preserve"> </w:t>
      </w:r>
      <w:r w:rsidR="00A746B0">
        <w:t>Coursework Students Policy 202</w:t>
      </w:r>
      <w:r w:rsidR="00CA637D">
        <w:t>7</w:t>
      </w:r>
      <w:r w:rsidR="009F3943">
        <w:t xml:space="preserve"> </w:t>
      </w:r>
    </w:p>
    <w:p w14:paraId="5F1E14F2" w14:textId="77777777" w:rsidR="007E3DA9" w:rsidRPr="007F65BD" w:rsidRDefault="007E3DA9" w:rsidP="007E3DA9">
      <w:pPr>
        <w:shd w:val="clear" w:color="auto" w:fill="F2F2F2" w:themeFill="background1" w:themeFillShade="F2"/>
        <w:spacing w:line="360" w:lineRule="auto"/>
        <w:rPr>
          <w:b/>
          <w:bCs/>
          <w:sz w:val="20"/>
          <w:szCs w:val="20"/>
        </w:rPr>
      </w:pPr>
      <w:r w:rsidRPr="00DB0207">
        <w:rPr>
          <w:noProof/>
        </w:rPr>
        <w:lastRenderedPageBreak/>
        <w:drawing>
          <wp:inline distT="0" distB="0" distL="0" distR="0" wp14:anchorId="40F638E0" wp14:editId="40F0BE45">
            <wp:extent cx="321945" cy="321945"/>
            <wp:effectExtent l="0" t="0" r="1905" b="1905"/>
            <wp:docPr id="1461300464" name="Picture 7492016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300464" name="Picture 749201634">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21945" cy="321945"/>
                    </a:xfrm>
                    <a:prstGeom prst="rect">
                      <a:avLst/>
                    </a:prstGeom>
                  </pic:spPr>
                </pic:pic>
              </a:graphicData>
            </a:graphic>
          </wp:inline>
        </w:drawing>
      </w:r>
      <w:r>
        <w:rPr>
          <w:b/>
          <w:bCs/>
          <w:sz w:val="20"/>
          <w:szCs w:val="20"/>
        </w:rPr>
        <w:tab/>
      </w:r>
      <w:r w:rsidRPr="007F65BD">
        <w:rPr>
          <w:b/>
          <w:bCs/>
          <w:sz w:val="20"/>
          <w:szCs w:val="20"/>
        </w:rPr>
        <w:t>About this document</w:t>
      </w:r>
    </w:p>
    <w:p w14:paraId="20167A1B" w14:textId="77777777" w:rsidR="007E3DA9" w:rsidRPr="00844333" w:rsidRDefault="007E3DA9" w:rsidP="007E3DA9">
      <w:pPr>
        <w:shd w:val="clear" w:color="auto" w:fill="F2F2F2" w:themeFill="background1" w:themeFillShade="F2"/>
        <w:spacing w:line="360" w:lineRule="auto"/>
        <w:ind w:firstLine="720"/>
        <w:rPr>
          <w:sz w:val="18"/>
          <w:szCs w:val="18"/>
        </w:rPr>
      </w:pPr>
      <w:r w:rsidRPr="00844333">
        <w:rPr>
          <w:sz w:val="18"/>
          <w:szCs w:val="18"/>
        </w:rPr>
        <w:t xml:space="preserve">Printed or electronic copies may be out of date. Always check the </w:t>
      </w:r>
      <w:hyperlink r:id="rId17" w:history="1">
        <w:r w:rsidRPr="00844333">
          <w:rPr>
            <w:rStyle w:val="HyperlinkBodytextCustomColorRGB2303515"/>
            <w:i w:val="0"/>
            <w:iCs w:val="0"/>
            <w:color w:val="DA0000"/>
            <w:sz w:val="18"/>
            <w:szCs w:val="18"/>
          </w:rPr>
          <w:t>Policy Register</w:t>
        </w:r>
      </w:hyperlink>
      <w:r w:rsidRPr="00844333">
        <w:rPr>
          <w:i/>
          <w:iCs/>
          <w:sz w:val="18"/>
          <w:szCs w:val="18"/>
        </w:rPr>
        <w:t xml:space="preserve"> </w:t>
      </w:r>
      <w:r w:rsidRPr="00844333">
        <w:rPr>
          <w:sz w:val="18"/>
          <w:szCs w:val="18"/>
        </w:rPr>
        <w:t>for the current version.</w:t>
      </w:r>
    </w:p>
    <w:p w14:paraId="161548A1" w14:textId="0CDDABD1" w:rsidR="00365C8E" w:rsidRDefault="007E3DA9" w:rsidP="007E3DA9">
      <w:pPr>
        <w:shd w:val="clear" w:color="auto" w:fill="F2F2F2" w:themeFill="background1" w:themeFillShade="F2"/>
        <w:spacing w:line="480" w:lineRule="auto"/>
        <w:ind w:firstLine="720"/>
        <w:rPr>
          <w:sz w:val="20"/>
          <w:szCs w:val="20"/>
        </w:rPr>
      </w:pPr>
      <w:r w:rsidRPr="00844333">
        <w:rPr>
          <w:sz w:val="18"/>
          <w:szCs w:val="18"/>
        </w:rPr>
        <w:t xml:space="preserve">Title page image </w:t>
      </w:r>
      <w:r w:rsidRPr="00314E66">
        <w:rPr>
          <w:sz w:val="18"/>
          <w:szCs w:val="18"/>
        </w:rPr>
        <w:t xml:space="preserve">credit: </w:t>
      </w:r>
      <w:r w:rsidR="0081194A">
        <w:rPr>
          <w:sz w:val="18"/>
          <w:szCs w:val="18"/>
        </w:rPr>
        <w:t xml:space="preserve">Louise Cooper </w:t>
      </w:r>
      <w:r w:rsidR="00314E66" w:rsidRPr="00314E66">
        <w:rPr>
          <w:sz w:val="18"/>
          <w:szCs w:val="18"/>
        </w:rPr>
        <w:t>/ University of Sydney</w:t>
      </w:r>
      <w:r w:rsidR="0081194A">
        <w:rPr>
          <w:sz w:val="18"/>
          <w:szCs w:val="18"/>
        </w:rPr>
        <w:t>.</w:t>
      </w:r>
    </w:p>
    <w:p w14:paraId="4D810FF4" w14:textId="77777777" w:rsidR="009C1A62" w:rsidRDefault="009C1A62" w:rsidP="001706D7"/>
    <w:p w14:paraId="0896B9A6" w14:textId="7F365E97" w:rsidR="00164327" w:rsidRPr="00A456A1" w:rsidRDefault="00164327" w:rsidP="001C7CC5">
      <w:pPr>
        <w:pStyle w:val="HeadingnotinTOC"/>
      </w:pPr>
      <w:bookmarkStart w:id="0" w:name="Contents"/>
      <w:r w:rsidRPr="00A456A1">
        <w:t xml:space="preserve">Table of </w:t>
      </w:r>
      <w:r w:rsidRPr="0012691B">
        <w:t>contents</w:t>
      </w:r>
      <w:bookmarkEnd w:id="0"/>
      <w:r w:rsidR="003052B5">
        <w:tab/>
      </w:r>
    </w:p>
    <w:p w14:paraId="7B7F01B8" w14:textId="7C9D9626" w:rsidR="00FA5806" w:rsidRDefault="00605B89">
      <w:pPr>
        <w:pStyle w:val="TOC1"/>
        <w:rPr>
          <w:rFonts w:asciiTheme="minorHAnsi" w:eastAsiaTheme="minorEastAsia" w:hAnsiTheme="minorHAnsi" w:cstheme="minorBidi"/>
          <w:noProof/>
          <w:color w:val="auto"/>
          <w:sz w:val="24"/>
          <w:szCs w:val="24"/>
          <w:lang w:eastAsia="en-AU"/>
        </w:rPr>
      </w:pPr>
      <w:r>
        <w:rPr>
          <w:color w:val="E54425"/>
        </w:rPr>
        <w:fldChar w:fldCharType="begin"/>
      </w:r>
      <w:r>
        <w:rPr>
          <w:color w:val="E54425"/>
        </w:rPr>
        <w:instrText xml:space="preserve"> TOC \o "1-3" \h \z \u </w:instrText>
      </w:r>
      <w:r>
        <w:rPr>
          <w:color w:val="E54425"/>
        </w:rPr>
        <w:fldChar w:fldCharType="separate"/>
      </w:r>
      <w:hyperlink w:anchor="_Toc240355334" w:history="1">
        <w:r w:rsidR="00FA5806" w:rsidRPr="009F739F">
          <w:rPr>
            <w:rStyle w:val="Hyperlink"/>
            <w:noProof/>
          </w:rPr>
          <w:t>Part 1</w:t>
        </w:r>
        <w:r w:rsidR="00FA5806">
          <w:rPr>
            <w:rFonts w:asciiTheme="minorHAnsi" w:eastAsiaTheme="minorEastAsia" w:hAnsiTheme="minorHAnsi" w:cstheme="minorBidi"/>
            <w:noProof/>
            <w:color w:val="auto"/>
            <w:sz w:val="24"/>
            <w:szCs w:val="24"/>
            <w:lang w:eastAsia="en-AU"/>
          </w:rPr>
          <w:tab/>
        </w:r>
        <w:r w:rsidR="00FA5806" w:rsidRPr="009F739F">
          <w:rPr>
            <w:rStyle w:val="Hyperlink"/>
            <w:noProof/>
          </w:rPr>
          <w:t>Purpose and application</w:t>
        </w:r>
        <w:r w:rsidR="00FA5806">
          <w:rPr>
            <w:noProof/>
            <w:webHidden/>
          </w:rPr>
          <w:tab/>
        </w:r>
        <w:r w:rsidR="00FA5806">
          <w:rPr>
            <w:noProof/>
            <w:webHidden/>
          </w:rPr>
          <w:fldChar w:fldCharType="begin"/>
        </w:r>
        <w:r w:rsidR="00FA5806">
          <w:rPr>
            <w:noProof/>
            <w:webHidden/>
          </w:rPr>
          <w:instrText xml:space="preserve"> PAGEREF _Toc240355334 \h </w:instrText>
        </w:r>
        <w:r w:rsidR="00FA5806">
          <w:rPr>
            <w:noProof/>
            <w:webHidden/>
          </w:rPr>
        </w:r>
        <w:r w:rsidR="00FA5806">
          <w:rPr>
            <w:noProof/>
            <w:webHidden/>
          </w:rPr>
          <w:fldChar w:fldCharType="separate"/>
        </w:r>
        <w:r w:rsidR="00262ECD">
          <w:rPr>
            <w:noProof/>
            <w:webHidden/>
          </w:rPr>
          <w:t>5</w:t>
        </w:r>
        <w:r w:rsidR="00FA5806">
          <w:rPr>
            <w:noProof/>
            <w:webHidden/>
          </w:rPr>
          <w:fldChar w:fldCharType="end"/>
        </w:r>
      </w:hyperlink>
    </w:p>
    <w:p w14:paraId="5271D752" w14:textId="3E315FDA" w:rsidR="00FA5806" w:rsidRDefault="00FA5806">
      <w:pPr>
        <w:pStyle w:val="TOC2"/>
        <w:rPr>
          <w:rFonts w:asciiTheme="minorHAnsi" w:eastAsiaTheme="minorEastAsia" w:hAnsiTheme="minorHAnsi" w:cstheme="minorBidi"/>
          <w:noProof/>
          <w:sz w:val="24"/>
          <w:szCs w:val="24"/>
          <w:lang w:eastAsia="en-AU"/>
        </w:rPr>
      </w:pPr>
      <w:hyperlink w:anchor="_Toc240355335" w:history="1">
        <w:r w:rsidRPr="009F739F">
          <w:rPr>
            <w:rStyle w:val="Hyperlink"/>
            <w:noProof/>
          </w:rPr>
          <w:t>1.1</w:t>
        </w:r>
        <w:r>
          <w:rPr>
            <w:rFonts w:asciiTheme="minorHAnsi" w:eastAsiaTheme="minorEastAsia" w:hAnsiTheme="minorHAnsi" w:cstheme="minorBidi"/>
            <w:noProof/>
            <w:sz w:val="24"/>
            <w:szCs w:val="24"/>
            <w:lang w:eastAsia="en-AU"/>
          </w:rPr>
          <w:tab/>
        </w:r>
        <w:r w:rsidRPr="009F739F">
          <w:rPr>
            <w:rStyle w:val="Hyperlink"/>
            <w:noProof/>
          </w:rPr>
          <w:t>Purpose</w:t>
        </w:r>
        <w:r>
          <w:rPr>
            <w:noProof/>
            <w:webHidden/>
          </w:rPr>
          <w:tab/>
        </w:r>
        <w:r>
          <w:rPr>
            <w:noProof/>
            <w:webHidden/>
          </w:rPr>
          <w:fldChar w:fldCharType="begin"/>
        </w:r>
        <w:r>
          <w:rPr>
            <w:noProof/>
            <w:webHidden/>
          </w:rPr>
          <w:instrText xml:space="preserve"> PAGEREF _Toc240355335 \h </w:instrText>
        </w:r>
        <w:r>
          <w:rPr>
            <w:noProof/>
            <w:webHidden/>
          </w:rPr>
        </w:r>
        <w:r>
          <w:rPr>
            <w:noProof/>
            <w:webHidden/>
          </w:rPr>
          <w:fldChar w:fldCharType="separate"/>
        </w:r>
        <w:r w:rsidR="00262ECD">
          <w:rPr>
            <w:noProof/>
            <w:webHidden/>
          </w:rPr>
          <w:t>5</w:t>
        </w:r>
        <w:r>
          <w:rPr>
            <w:noProof/>
            <w:webHidden/>
          </w:rPr>
          <w:fldChar w:fldCharType="end"/>
        </w:r>
      </w:hyperlink>
    </w:p>
    <w:p w14:paraId="745E38C8" w14:textId="6B7091E0" w:rsidR="00FA5806" w:rsidRDefault="00FA5806">
      <w:pPr>
        <w:pStyle w:val="TOC2"/>
        <w:rPr>
          <w:rFonts w:asciiTheme="minorHAnsi" w:eastAsiaTheme="minorEastAsia" w:hAnsiTheme="minorHAnsi" w:cstheme="minorBidi"/>
          <w:noProof/>
          <w:sz w:val="24"/>
          <w:szCs w:val="24"/>
          <w:lang w:eastAsia="en-AU"/>
        </w:rPr>
      </w:pPr>
      <w:hyperlink w:anchor="_Toc240355336" w:history="1">
        <w:r w:rsidRPr="009F739F">
          <w:rPr>
            <w:rStyle w:val="Hyperlink"/>
            <w:noProof/>
          </w:rPr>
          <w:t>1.2</w:t>
        </w:r>
        <w:r>
          <w:rPr>
            <w:rFonts w:asciiTheme="minorHAnsi" w:eastAsiaTheme="minorEastAsia" w:hAnsiTheme="minorHAnsi" w:cstheme="minorBidi"/>
            <w:noProof/>
            <w:sz w:val="24"/>
            <w:szCs w:val="24"/>
            <w:lang w:eastAsia="en-AU"/>
          </w:rPr>
          <w:tab/>
        </w:r>
        <w:r w:rsidRPr="009F739F">
          <w:rPr>
            <w:rStyle w:val="Hyperlink"/>
            <w:noProof/>
          </w:rPr>
          <w:t>Start date</w:t>
        </w:r>
        <w:r>
          <w:rPr>
            <w:noProof/>
            <w:webHidden/>
          </w:rPr>
          <w:tab/>
        </w:r>
        <w:r>
          <w:rPr>
            <w:noProof/>
            <w:webHidden/>
          </w:rPr>
          <w:fldChar w:fldCharType="begin"/>
        </w:r>
        <w:r>
          <w:rPr>
            <w:noProof/>
            <w:webHidden/>
          </w:rPr>
          <w:instrText xml:space="preserve"> PAGEREF _Toc240355336 \h </w:instrText>
        </w:r>
        <w:r>
          <w:rPr>
            <w:noProof/>
            <w:webHidden/>
          </w:rPr>
        </w:r>
        <w:r>
          <w:rPr>
            <w:noProof/>
            <w:webHidden/>
          </w:rPr>
          <w:fldChar w:fldCharType="separate"/>
        </w:r>
        <w:r w:rsidR="00262ECD">
          <w:rPr>
            <w:noProof/>
            <w:webHidden/>
          </w:rPr>
          <w:t>5</w:t>
        </w:r>
        <w:r>
          <w:rPr>
            <w:noProof/>
            <w:webHidden/>
          </w:rPr>
          <w:fldChar w:fldCharType="end"/>
        </w:r>
      </w:hyperlink>
    </w:p>
    <w:p w14:paraId="5DB5423F" w14:textId="581B3DC3" w:rsidR="00FA5806" w:rsidRDefault="00FA5806">
      <w:pPr>
        <w:pStyle w:val="TOC2"/>
        <w:rPr>
          <w:rFonts w:asciiTheme="minorHAnsi" w:eastAsiaTheme="minorEastAsia" w:hAnsiTheme="minorHAnsi" w:cstheme="minorBidi"/>
          <w:noProof/>
          <w:sz w:val="24"/>
          <w:szCs w:val="24"/>
          <w:lang w:eastAsia="en-AU"/>
        </w:rPr>
      </w:pPr>
      <w:hyperlink w:anchor="_Toc240355337" w:history="1">
        <w:r w:rsidRPr="009F739F">
          <w:rPr>
            <w:rStyle w:val="Hyperlink"/>
            <w:noProof/>
          </w:rPr>
          <w:t>1.3</w:t>
        </w:r>
        <w:r>
          <w:rPr>
            <w:rFonts w:asciiTheme="minorHAnsi" w:eastAsiaTheme="minorEastAsia" w:hAnsiTheme="minorHAnsi" w:cstheme="minorBidi"/>
            <w:noProof/>
            <w:sz w:val="24"/>
            <w:szCs w:val="24"/>
            <w:lang w:eastAsia="en-AU"/>
          </w:rPr>
          <w:tab/>
        </w:r>
        <w:r w:rsidRPr="009F739F">
          <w:rPr>
            <w:rStyle w:val="Hyperlink"/>
            <w:noProof/>
          </w:rPr>
          <w:t>Application</w:t>
        </w:r>
        <w:r>
          <w:rPr>
            <w:noProof/>
            <w:webHidden/>
          </w:rPr>
          <w:tab/>
        </w:r>
        <w:r>
          <w:rPr>
            <w:noProof/>
            <w:webHidden/>
          </w:rPr>
          <w:fldChar w:fldCharType="begin"/>
        </w:r>
        <w:r>
          <w:rPr>
            <w:noProof/>
            <w:webHidden/>
          </w:rPr>
          <w:instrText xml:space="preserve"> PAGEREF _Toc240355337 \h </w:instrText>
        </w:r>
        <w:r>
          <w:rPr>
            <w:noProof/>
            <w:webHidden/>
          </w:rPr>
        </w:r>
        <w:r>
          <w:rPr>
            <w:noProof/>
            <w:webHidden/>
          </w:rPr>
          <w:fldChar w:fldCharType="separate"/>
        </w:r>
        <w:r w:rsidR="00262ECD">
          <w:rPr>
            <w:noProof/>
            <w:webHidden/>
          </w:rPr>
          <w:t>5</w:t>
        </w:r>
        <w:r>
          <w:rPr>
            <w:noProof/>
            <w:webHidden/>
          </w:rPr>
          <w:fldChar w:fldCharType="end"/>
        </w:r>
      </w:hyperlink>
    </w:p>
    <w:p w14:paraId="0DBB52D1" w14:textId="661FF73B" w:rsidR="00FA5806" w:rsidRDefault="00FA5806">
      <w:pPr>
        <w:pStyle w:val="TOC2"/>
        <w:rPr>
          <w:rFonts w:asciiTheme="minorHAnsi" w:eastAsiaTheme="minorEastAsia" w:hAnsiTheme="minorHAnsi" w:cstheme="minorBidi"/>
          <w:noProof/>
          <w:sz w:val="24"/>
          <w:szCs w:val="24"/>
          <w:lang w:eastAsia="en-AU"/>
        </w:rPr>
      </w:pPr>
      <w:hyperlink w:anchor="_Toc240355338" w:history="1">
        <w:r w:rsidRPr="009F739F">
          <w:rPr>
            <w:rStyle w:val="Hyperlink"/>
            <w:noProof/>
          </w:rPr>
          <w:t>1.4</w:t>
        </w:r>
        <w:r>
          <w:rPr>
            <w:rFonts w:asciiTheme="minorHAnsi" w:eastAsiaTheme="minorEastAsia" w:hAnsiTheme="minorHAnsi" w:cstheme="minorBidi"/>
            <w:noProof/>
            <w:sz w:val="24"/>
            <w:szCs w:val="24"/>
            <w:lang w:eastAsia="en-AU"/>
          </w:rPr>
          <w:tab/>
        </w:r>
        <w:r w:rsidRPr="009F739F">
          <w:rPr>
            <w:rStyle w:val="Hyperlink"/>
            <w:noProof/>
          </w:rPr>
          <w:t>Transitional arrangements</w:t>
        </w:r>
        <w:r>
          <w:rPr>
            <w:noProof/>
            <w:webHidden/>
          </w:rPr>
          <w:tab/>
        </w:r>
        <w:r>
          <w:rPr>
            <w:noProof/>
            <w:webHidden/>
          </w:rPr>
          <w:fldChar w:fldCharType="begin"/>
        </w:r>
        <w:r>
          <w:rPr>
            <w:noProof/>
            <w:webHidden/>
          </w:rPr>
          <w:instrText xml:space="preserve"> PAGEREF _Toc240355338 \h </w:instrText>
        </w:r>
        <w:r>
          <w:rPr>
            <w:noProof/>
            <w:webHidden/>
          </w:rPr>
        </w:r>
        <w:r>
          <w:rPr>
            <w:noProof/>
            <w:webHidden/>
          </w:rPr>
          <w:fldChar w:fldCharType="separate"/>
        </w:r>
        <w:r w:rsidR="00262ECD">
          <w:rPr>
            <w:noProof/>
            <w:webHidden/>
          </w:rPr>
          <w:t>6</w:t>
        </w:r>
        <w:r>
          <w:rPr>
            <w:noProof/>
            <w:webHidden/>
          </w:rPr>
          <w:fldChar w:fldCharType="end"/>
        </w:r>
      </w:hyperlink>
    </w:p>
    <w:p w14:paraId="6664CCED" w14:textId="4E417F58" w:rsidR="00FA5806" w:rsidRDefault="00FA5806">
      <w:pPr>
        <w:pStyle w:val="TOC1"/>
        <w:rPr>
          <w:rFonts w:asciiTheme="minorHAnsi" w:eastAsiaTheme="minorEastAsia" w:hAnsiTheme="minorHAnsi" w:cstheme="minorBidi"/>
          <w:noProof/>
          <w:color w:val="auto"/>
          <w:sz w:val="24"/>
          <w:szCs w:val="24"/>
          <w:lang w:eastAsia="en-AU"/>
        </w:rPr>
      </w:pPr>
      <w:hyperlink w:anchor="_Toc240355339" w:history="1">
        <w:r w:rsidRPr="009F739F">
          <w:rPr>
            <w:rStyle w:val="Hyperlink"/>
            <w:noProof/>
          </w:rPr>
          <w:t>Part 2</w:t>
        </w:r>
        <w:r>
          <w:rPr>
            <w:rFonts w:asciiTheme="minorHAnsi" w:eastAsiaTheme="minorEastAsia" w:hAnsiTheme="minorHAnsi" w:cstheme="minorBidi"/>
            <w:noProof/>
            <w:color w:val="auto"/>
            <w:sz w:val="24"/>
            <w:szCs w:val="24"/>
            <w:lang w:eastAsia="en-AU"/>
          </w:rPr>
          <w:tab/>
        </w:r>
        <w:r w:rsidRPr="009F739F">
          <w:rPr>
            <w:rStyle w:val="Hyperlink"/>
            <w:noProof/>
          </w:rPr>
          <w:t>Admission</w:t>
        </w:r>
        <w:r>
          <w:rPr>
            <w:noProof/>
            <w:webHidden/>
          </w:rPr>
          <w:tab/>
        </w:r>
        <w:r>
          <w:rPr>
            <w:noProof/>
            <w:webHidden/>
          </w:rPr>
          <w:fldChar w:fldCharType="begin"/>
        </w:r>
        <w:r>
          <w:rPr>
            <w:noProof/>
            <w:webHidden/>
          </w:rPr>
          <w:instrText xml:space="preserve"> PAGEREF _Toc240355339 \h </w:instrText>
        </w:r>
        <w:r>
          <w:rPr>
            <w:noProof/>
            <w:webHidden/>
          </w:rPr>
        </w:r>
        <w:r>
          <w:rPr>
            <w:noProof/>
            <w:webHidden/>
          </w:rPr>
          <w:fldChar w:fldCharType="separate"/>
        </w:r>
        <w:r w:rsidR="00262ECD">
          <w:rPr>
            <w:noProof/>
            <w:webHidden/>
          </w:rPr>
          <w:t>7</w:t>
        </w:r>
        <w:r>
          <w:rPr>
            <w:noProof/>
            <w:webHidden/>
          </w:rPr>
          <w:fldChar w:fldCharType="end"/>
        </w:r>
      </w:hyperlink>
    </w:p>
    <w:p w14:paraId="4416985C" w14:textId="17046A65" w:rsidR="00FA5806" w:rsidRDefault="00FA5806">
      <w:pPr>
        <w:pStyle w:val="TOC2"/>
        <w:rPr>
          <w:rFonts w:asciiTheme="minorHAnsi" w:eastAsiaTheme="minorEastAsia" w:hAnsiTheme="minorHAnsi" w:cstheme="minorBidi"/>
          <w:noProof/>
          <w:sz w:val="24"/>
          <w:szCs w:val="24"/>
          <w:lang w:eastAsia="en-AU"/>
        </w:rPr>
      </w:pPr>
      <w:hyperlink w:anchor="_Toc240355340" w:history="1">
        <w:r w:rsidRPr="009F739F">
          <w:rPr>
            <w:rStyle w:val="Hyperlink"/>
            <w:noProof/>
          </w:rPr>
          <w:t>2.1</w:t>
        </w:r>
        <w:r>
          <w:rPr>
            <w:rFonts w:asciiTheme="minorHAnsi" w:eastAsiaTheme="minorEastAsia" w:hAnsiTheme="minorHAnsi" w:cstheme="minorBidi"/>
            <w:noProof/>
            <w:sz w:val="24"/>
            <w:szCs w:val="24"/>
            <w:lang w:eastAsia="en-AU"/>
          </w:rPr>
          <w:tab/>
        </w:r>
        <w:r w:rsidRPr="009F739F">
          <w:rPr>
            <w:rStyle w:val="Hyperlink"/>
            <w:noProof/>
          </w:rPr>
          <w:t>General requirements for admission and candidature</w:t>
        </w:r>
        <w:r>
          <w:rPr>
            <w:noProof/>
            <w:webHidden/>
          </w:rPr>
          <w:tab/>
        </w:r>
        <w:r>
          <w:rPr>
            <w:noProof/>
            <w:webHidden/>
          </w:rPr>
          <w:fldChar w:fldCharType="begin"/>
        </w:r>
        <w:r>
          <w:rPr>
            <w:noProof/>
            <w:webHidden/>
          </w:rPr>
          <w:instrText xml:space="preserve"> PAGEREF _Toc240355340 \h </w:instrText>
        </w:r>
        <w:r>
          <w:rPr>
            <w:noProof/>
            <w:webHidden/>
          </w:rPr>
        </w:r>
        <w:r>
          <w:rPr>
            <w:noProof/>
            <w:webHidden/>
          </w:rPr>
          <w:fldChar w:fldCharType="separate"/>
        </w:r>
        <w:r w:rsidR="00262ECD">
          <w:rPr>
            <w:noProof/>
            <w:webHidden/>
          </w:rPr>
          <w:t>7</w:t>
        </w:r>
        <w:r>
          <w:rPr>
            <w:noProof/>
            <w:webHidden/>
          </w:rPr>
          <w:fldChar w:fldCharType="end"/>
        </w:r>
      </w:hyperlink>
    </w:p>
    <w:p w14:paraId="31DFC95B" w14:textId="767B1CB2" w:rsidR="00FA5806" w:rsidRDefault="00FA5806">
      <w:pPr>
        <w:pStyle w:val="TOC2"/>
        <w:rPr>
          <w:rFonts w:asciiTheme="minorHAnsi" w:eastAsiaTheme="minorEastAsia" w:hAnsiTheme="minorHAnsi" w:cstheme="minorBidi"/>
          <w:noProof/>
          <w:sz w:val="24"/>
          <w:szCs w:val="24"/>
          <w:lang w:eastAsia="en-AU"/>
        </w:rPr>
      </w:pPr>
      <w:hyperlink w:anchor="_Toc240355341" w:history="1">
        <w:r w:rsidRPr="009F739F">
          <w:rPr>
            <w:rStyle w:val="Hyperlink"/>
            <w:noProof/>
          </w:rPr>
          <w:t>2.2</w:t>
        </w:r>
        <w:r>
          <w:rPr>
            <w:rFonts w:asciiTheme="minorHAnsi" w:eastAsiaTheme="minorEastAsia" w:hAnsiTheme="minorHAnsi" w:cstheme="minorBidi"/>
            <w:noProof/>
            <w:sz w:val="24"/>
            <w:szCs w:val="24"/>
            <w:lang w:eastAsia="en-AU"/>
          </w:rPr>
          <w:tab/>
        </w:r>
        <w:r w:rsidRPr="009F739F">
          <w:rPr>
            <w:rStyle w:val="Hyperlink"/>
            <w:noProof/>
          </w:rPr>
          <w:t>Admission by Dean</w:t>
        </w:r>
        <w:r>
          <w:rPr>
            <w:noProof/>
            <w:webHidden/>
          </w:rPr>
          <w:tab/>
        </w:r>
        <w:r>
          <w:rPr>
            <w:noProof/>
            <w:webHidden/>
          </w:rPr>
          <w:fldChar w:fldCharType="begin"/>
        </w:r>
        <w:r>
          <w:rPr>
            <w:noProof/>
            <w:webHidden/>
          </w:rPr>
          <w:instrText xml:space="preserve"> PAGEREF _Toc240355341 \h </w:instrText>
        </w:r>
        <w:r>
          <w:rPr>
            <w:noProof/>
            <w:webHidden/>
          </w:rPr>
        </w:r>
        <w:r>
          <w:rPr>
            <w:noProof/>
            <w:webHidden/>
          </w:rPr>
          <w:fldChar w:fldCharType="separate"/>
        </w:r>
        <w:r w:rsidR="00262ECD">
          <w:rPr>
            <w:noProof/>
            <w:webHidden/>
          </w:rPr>
          <w:t>8</w:t>
        </w:r>
        <w:r>
          <w:rPr>
            <w:noProof/>
            <w:webHidden/>
          </w:rPr>
          <w:fldChar w:fldCharType="end"/>
        </w:r>
      </w:hyperlink>
    </w:p>
    <w:p w14:paraId="713C69EB" w14:textId="49766F44" w:rsidR="00FA5806" w:rsidRDefault="00FA5806">
      <w:pPr>
        <w:pStyle w:val="TOC2"/>
        <w:rPr>
          <w:rFonts w:asciiTheme="minorHAnsi" w:eastAsiaTheme="minorEastAsia" w:hAnsiTheme="minorHAnsi" w:cstheme="minorBidi"/>
          <w:noProof/>
          <w:sz w:val="24"/>
          <w:szCs w:val="24"/>
          <w:lang w:eastAsia="en-AU"/>
        </w:rPr>
      </w:pPr>
      <w:hyperlink w:anchor="_Toc240355342" w:history="1">
        <w:r w:rsidRPr="009F739F">
          <w:rPr>
            <w:rStyle w:val="Hyperlink"/>
            <w:noProof/>
          </w:rPr>
          <w:t>2.3</w:t>
        </w:r>
        <w:r>
          <w:rPr>
            <w:rFonts w:asciiTheme="minorHAnsi" w:eastAsiaTheme="minorEastAsia" w:hAnsiTheme="minorHAnsi" w:cstheme="minorBidi"/>
            <w:noProof/>
            <w:sz w:val="24"/>
            <w:szCs w:val="24"/>
            <w:lang w:eastAsia="en-AU"/>
          </w:rPr>
          <w:tab/>
        </w:r>
        <w:r w:rsidRPr="009F739F">
          <w:rPr>
            <w:rStyle w:val="Hyperlink"/>
            <w:noProof/>
          </w:rPr>
          <w:t>Quotas</w:t>
        </w:r>
        <w:r>
          <w:rPr>
            <w:noProof/>
            <w:webHidden/>
          </w:rPr>
          <w:tab/>
        </w:r>
        <w:r>
          <w:rPr>
            <w:noProof/>
            <w:webHidden/>
          </w:rPr>
          <w:fldChar w:fldCharType="begin"/>
        </w:r>
        <w:r>
          <w:rPr>
            <w:noProof/>
            <w:webHidden/>
          </w:rPr>
          <w:instrText xml:space="preserve"> PAGEREF _Toc240355342 \h </w:instrText>
        </w:r>
        <w:r>
          <w:rPr>
            <w:noProof/>
            <w:webHidden/>
          </w:rPr>
        </w:r>
        <w:r>
          <w:rPr>
            <w:noProof/>
            <w:webHidden/>
          </w:rPr>
          <w:fldChar w:fldCharType="separate"/>
        </w:r>
        <w:r w:rsidR="00262ECD">
          <w:rPr>
            <w:noProof/>
            <w:webHidden/>
          </w:rPr>
          <w:t>8</w:t>
        </w:r>
        <w:r>
          <w:rPr>
            <w:noProof/>
            <w:webHidden/>
          </w:rPr>
          <w:fldChar w:fldCharType="end"/>
        </w:r>
      </w:hyperlink>
    </w:p>
    <w:p w14:paraId="35B84F9D" w14:textId="2D55619A" w:rsidR="00FA5806" w:rsidRDefault="00FA5806">
      <w:pPr>
        <w:pStyle w:val="TOC2"/>
        <w:rPr>
          <w:rFonts w:asciiTheme="minorHAnsi" w:eastAsiaTheme="minorEastAsia" w:hAnsiTheme="minorHAnsi" w:cstheme="minorBidi"/>
          <w:noProof/>
          <w:sz w:val="24"/>
          <w:szCs w:val="24"/>
          <w:lang w:eastAsia="en-AU"/>
        </w:rPr>
      </w:pPr>
      <w:hyperlink w:anchor="_Toc240355343" w:history="1">
        <w:r w:rsidRPr="009F739F">
          <w:rPr>
            <w:rStyle w:val="Hyperlink"/>
            <w:noProof/>
          </w:rPr>
          <w:t>2.4</w:t>
        </w:r>
        <w:r>
          <w:rPr>
            <w:rFonts w:asciiTheme="minorHAnsi" w:eastAsiaTheme="minorEastAsia" w:hAnsiTheme="minorHAnsi" w:cstheme="minorBidi"/>
            <w:noProof/>
            <w:sz w:val="24"/>
            <w:szCs w:val="24"/>
            <w:lang w:eastAsia="en-AU"/>
          </w:rPr>
          <w:tab/>
        </w:r>
        <w:r w:rsidRPr="009F739F">
          <w:rPr>
            <w:rStyle w:val="Hyperlink"/>
            <w:noProof/>
          </w:rPr>
          <w:t>Admissions standards</w:t>
        </w:r>
        <w:r>
          <w:rPr>
            <w:noProof/>
            <w:webHidden/>
          </w:rPr>
          <w:tab/>
        </w:r>
        <w:r>
          <w:rPr>
            <w:noProof/>
            <w:webHidden/>
          </w:rPr>
          <w:fldChar w:fldCharType="begin"/>
        </w:r>
        <w:r>
          <w:rPr>
            <w:noProof/>
            <w:webHidden/>
          </w:rPr>
          <w:instrText xml:space="preserve"> PAGEREF _Toc240355343 \h </w:instrText>
        </w:r>
        <w:r>
          <w:rPr>
            <w:noProof/>
            <w:webHidden/>
          </w:rPr>
        </w:r>
        <w:r>
          <w:rPr>
            <w:noProof/>
            <w:webHidden/>
          </w:rPr>
          <w:fldChar w:fldCharType="separate"/>
        </w:r>
        <w:r w:rsidR="00262ECD">
          <w:rPr>
            <w:noProof/>
            <w:webHidden/>
          </w:rPr>
          <w:t>9</w:t>
        </w:r>
        <w:r>
          <w:rPr>
            <w:noProof/>
            <w:webHidden/>
          </w:rPr>
          <w:fldChar w:fldCharType="end"/>
        </w:r>
      </w:hyperlink>
    </w:p>
    <w:p w14:paraId="7AD2FB98" w14:textId="66551B1C" w:rsidR="00FA5806" w:rsidRDefault="00FA5806">
      <w:pPr>
        <w:pStyle w:val="TOC2"/>
        <w:rPr>
          <w:rFonts w:asciiTheme="minorHAnsi" w:eastAsiaTheme="minorEastAsia" w:hAnsiTheme="minorHAnsi" w:cstheme="minorBidi"/>
          <w:noProof/>
          <w:sz w:val="24"/>
          <w:szCs w:val="24"/>
          <w:lang w:eastAsia="en-AU"/>
        </w:rPr>
      </w:pPr>
      <w:hyperlink w:anchor="_Toc240355344" w:history="1">
        <w:r w:rsidRPr="009F739F">
          <w:rPr>
            <w:rStyle w:val="Hyperlink"/>
            <w:noProof/>
          </w:rPr>
          <w:t>2.5</w:t>
        </w:r>
        <w:r>
          <w:rPr>
            <w:rFonts w:asciiTheme="minorHAnsi" w:eastAsiaTheme="minorEastAsia" w:hAnsiTheme="minorHAnsi" w:cstheme="minorBidi"/>
            <w:noProof/>
            <w:sz w:val="24"/>
            <w:szCs w:val="24"/>
            <w:lang w:eastAsia="en-AU"/>
          </w:rPr>
          <w:tab/>
        </w:r>
        <w:r w:rsidRPr="009F739F">
          <w:rPr>
            <w:rStyle w:val="Hyperlink"/>
            <w:noProof/>
          </w:rPr>
          <w:t>Special admission programs</w:t>
        </w:r>
        <w:r>
          <w:rPr>
            <w:noProof/>
            <w:webHidden/>
          </w:rPr>
          <w:tab/>
        </w:r>
        <w:r>
          <w:rPr>
            <w:noProof/>
            <w:webHidden/>
          </w:rPr>
          <w:fldChar w:fldCharType="begin"/>
        </w:r>
        <w:r>
          <w:rPr>
            <w:noProof/>
            <w:webHidden/>
          </w:rPr>
          <w:instrText xml:space="preserve"> PAGEREF _Toc240355344 \h </w:instrText>
        </w:r>
        <w:r>
          <w:rPr>
            <w:noProof/>
            <w:webHidden/>
          </w:rPr>
        </w:r>
        <w:r>
          <w:rPr>
            <w:noProof/>
            <w:webHidden/>
          </w:rPr>
          <w:fldChar w:fldCharType="separate"/>
        </w:r>
        <w:r w:rsidR="00262ECD">
          <w:rPr>
            <w:noProof/>
            <w:webHidden/>
          </w:rPr>
          <w:t>9</w:t>
        </w:r>
        <w:r>
          <w:rPr>
            <w:noProof/>
            <w:webHidden/>
          </w:rPr>
          <w:fldChar w:fldCharType="end"/>
        </w:r>
      </w:hyperlink>
    </w:p>
    <w:p w14:paraId="0B0AF3F4" w14:textId="10B704D6" w:rsidR="00FA5806" w:rsidRDefault="00FA5806">
      <w:pPr>
        <w:pStyle w:val="TOC2"/>
        <w:rPr>
          <w:rFonts w:asciiTheme="minorHAnsi" w:eastAsiaTheme="minorEastAsia" w:hAnsiTheme="minorHAnsi" w:cstheme="minorBidi"/>
          <w:noProof/>
          <w:sz w:val="24"/>
          <w:szCs w:val="24"/>
          <w:lang w:eastAsia="en-AU"/>
        </w:rPr>
      </w:pPr>
      <w:hyperlink w:anchor="_Toc240355345" w:history="1">
        <w:r w:rsidRPr="009F739F">
          <w:rPr>
            <w:rStyle w:val="Hyperlink"/>
            <w:noProof/>
          </w:rPr>
          <w:t>2.6</w:t>
        </w:r>
        <w:r>
          <w:rPr>
            <w:rFonts w:asciiTheme="minorHAnsi" w:eastAsiaTheme="minorEastAsia" w:hAnsiTheme="minorHAnsi" w:cstheme="minorBidi"/>
            <w:noProof/>
            <w:sz w:val="24"/>
            <w:szCs w:val="24"/>
            <w:lang w:eastAsia="en-AU"/>
          </w:rPr>
          <w:tab/>
        </w:r>
        <w:r w:rsidRPr="009F739F">
          <w:rPr>
            <w:rStyle w:val="Hyperlink"/>
            <w:noProof/>
          </w:rPr>
          <w:t>Basis for admission decisions</w:t>
        </w:r>
        <w:r>
          <w:rPr>
            <w:noProof/>
            <w:webHidden/>
          </w:rPr>
          <w:tab/>
        </w:r>
        <w:r>
          <w:rPr>
            <w:noProof/>
            <w:webHidden/>
          </w:rPr>
          <w:fldChar w:fldCharType="begin"/>
        </w:r>
        <w:r>
          <w:rPr>
            <w:noProof/>
            <w:webHidden/>
          </w:rPr>
          <w:instrText xml:space="preserve"> PAGEREF _Toc240355345 \h </w:instrText>
        </w:r>
        <w:r>
          <w:rPr>
            <w:noProof/>
            <w:webHidden/>
          </w:rPr>
        </w:r>
        <w:r>
          <w:rPr>
            <w:noProof/>
            <w:webHidden/>
          </w:rPr>
          <w:fldChar w:fldCharType="separate"/>
        </w:r>
        <w:r w:rsidR="00262ECD">
          <w:rPr>
            <w:noProof/>
            <w:webHidden/>
          </w:rPr>
          <w:t>10</w:t>
        </w:r>
        <w:r>
          <w:rPr>
            <w:noProof/>
            <w:webHidden/>
          </w:rPr>
          <w:fldChar w:fldCharType="end"/>
        </w:r>
      </w:hyperlink>
    </w:p>
    <w:p w14:paraId="3E3D8353" w14:textId="5B9591A8" w:rsidR="00FA5806" w:rsidRDefault="00FA5806">
      <w:pPr>
        <w:pStyle w:val="TOC2"/>
        <w:rPr>
          <w:rFonts w:asciiTheme="minorHAnsi" w:eastAsiaTheme="minorEastAsia" w:hAnsiTheme="minorHAnsi" w:cstheme="minorBidi"/>
          <w:noProof/>
          <w:sz w:val="24"/>
          <w:szCs w:val="24"/>
          <w:lang w:eastAsia="en-AU"/>
        </w:rPr>
      </w:pPr>
      <w:hyperlink w:anchor="_Toc240355346" w:history="1">
        <w:r w:rsidRPr="009F739F">
          <w:rPr>
            <w:rStyle w:val="Hyperlink"/>
            <w:noProof/>
          </w:rPr>
          <w:t>2.7</w:t>
        </w:r>
        <w:r>
          <w:rPr>
            <w:rFonts w:asciiTheme="minorHAnsi" w:eastAsiaTheme="minorEastAsia" w:hAnsiTheme="minorHAnsi" w:cstheme="minorBidi"/>
            <w:noProof/>
            <w:sz w:val="24"/>
            <w:szCs w:val="24"/>
            <w:lang w:eastAsia="en-AU"/>
          </w:rPr>
          <w:tab/>
        </w:r>
        <w:r w:rsidRPr="009F739F">
          <w:rPr>
            <w:rStyle w:val="Hyperlink"/>
            <w:noProof/>
          </w:rPr>
          <w:t>Conditional offers and course requirements</w:t>
        </w:r>
        <w:r>
          <w:rPr>
            <w:noProof/>
            <w:webHidden/>
          </w:rPr>
          <w:tab/>
        </w:r>
        <w:r>
          <w:rPr>
            <w:noProof/>
            <w:webHidden/>
          </w:rPr>
          <w:fldChar w:fldCharType="begin"/>
        </w:r>
        <w:r>
          <w:rPr>
            <w:noProof/>
            <w:webHidden/>
          </w:rPr>
          <w:instrText xml:space="preserve"> PAGEREF _Toc240355346 \h </w:instrText>
        </w:r>
        <w:r>
          <w:rPr>
            <w:noProof/>
            <w:webHidden/>
          </w:rPr>
        </w:r>
        <w:r>
          <w:rPr>
            <w:noProof/>
            <w:webHidden/>
          </w:rPr>
          <w:fldChar w:fldCharType="separate"/>
        </w:r>
        <w:r w:rsidR="00262ECD">
          <w:rPr>
            <w:noProof/>
            <w:webHidden/>
          </w:rPr>
          <w:t>10</w:t>
        </w:r>
        <w:r>
          <w:rPr>
            <w:noProof/>
            <w:webHidden/>
          </w:rPr>
          <w:fldChar w:fldCharType="end"/>
        </w:r>
      </w:hyperlink>
    </w:p>
    <w:p w14:paraId="58E3DD05" w14:textId="38D895C7" w:rsidR="00FA5806" w:rsidRDefault="00FA5806">
      <w:pPr>
        <w:pStyle w:val="TOC2"/>
        <w:rPr>
          <w:rFonts w:asciiTheme="minorHAnsi" w:eastAsiaTheme="minorEastAsia" w:hAnsiTheme="minorHAnsi" w:cstheme="minorBidi"/>
          <w:noProof/>
          <w:sz w:val="24"/>
          <w:szCs w:val="24"/>
          <w:lang w:eastAsia="en-AU"/>
        </w:rPr>
      </w:pPr>
      <w:hyperlink w:anchor="_Toc240355347" w:history="1">
        <w:r w:rsidRPr="009F739F">
          <w:rPr>
            <w:rStyle w:val="Hyperlink"/>
            <w:noProof/>
          </w:rPr>
          <w:t>2.8</w:t>
        </w:r>
        <w:r>
          <w:rPr>
            <w:rFonts w:asciiTheme="minorHAnsi" w:eastAsiaTheme="minorEastAsia" w:hAnsiTheme="minorHAnsi" w:cstheme="minorBidi"/>
            <w:noProof/>
            <w:sz w:val="24"/>
            <w:szCs w:val="24"/>
            <w:lang w:eastAsia="en-AU"/>
          </w:rPr>
          <w:tab/>
        </w:r>
        <w:r w:rsidRPr="009F739F">
          <w:rPr>
            <w:rStyle w:val="Hyperlink"/>
            <w:noProof/>
          </w:rPr>
          <w:t>Accepting an offer</w:t>
        </w:r>
        <w:r>
          <w:rPr>
            <w:noProof/>
            <w:webHidden/>
          </w:rPr>
          <w:tab/>
        </w:r>
        <w:r>
          <w:rPr>
            <w:noProof/>
            <w:webHidden/>
          </w:rPr>
          <w:fldChar w:fldCharType="begin"/>
        </w:r>
        <w:r>
          <w:rPr>
            <w:noProof/>
            <w:webHidden/>
          </w:rPr>
          <w:instrText xml:space="preserve"> PAGEREF _Toc240355347 \h </w:instrText>
        </w:r>
        <w:r>
          <w:rPr>
            <w:noProof/>
            <w:webHidden/>
          </w:rPr>
        </w:r>
        <w:r>
          <w:rPr>
            <w:noProof/>
            <w:webHidden/>
          </w:rPr>
          <w:fldChar w:fldCharType="separate"/>
        </w:r>
        <w:r w:rsidR="00262ECD">
          <w:rPr>
            <w:noProof/>
            <w:webHidden/>
          </w:rPr>
          <w:t>11</w:t>
        </w:r>
        <w:r>
          <w:rPr>
            <w:noProof/>
            <w:webHidden/>
          </w:rPr>
          <w:fldChar w:fldCharType="end"/>
        </w:r>
      </w:hyperlink>
    </w:p>
    <w:p w14:paraId="38A2E8CD" w14:textId="3C646C03" w:rsidR="00FA5806" w:rsidRDefault="00FA5806">
      <w:pPr>
        <w:pStyle w:val="TOC2"/>
        <w:rPr>
          <w:rFonts w:asciiTheme="minorHAnsi" w:eastAsiaTheme="minorEastAsia" w:hAnsiTheme="minorHAnsi" w:cstheme="minorBidi"/>
          <w:noProof/>
          <w:sz w:val="24"/>
          <w:szCs w:val="24"/>
          <w:lang w:eastAsia="en-AU"/>
        </w:rPr>
      </w:pPr>
      <w:hyperlink w:anchor="_Toc240355348" w:history="1">
        <w:r w:rsidRPr="009F739F">
          <w:rPr>
            <w:rStyle w:val="Hyperlink"/>
            <w:noProof/>
          </w:rPr>
          <w:t>2.9</w:t>
        </w:r>
        <w:r>
          <w:rPr>
            <w:rFonts w:asciiTheme="minorHAnsi" w:eastAsiaTheme="minorEastAsia" w:hAnsiTheme="minorHAnsi" w:cstheme="minorBidi"/>
            <w:noProof/>
            <w:sz w:val="24"/>
            <w:szCs w:val="24"/>
            <w:lang w:eastAsia="en-AU"/>
          </w:rPr>
          <w:tab/>
        </w:r>
        <w:r w:rsidRPr="009F739F">
          <w:rPr>
            <w:rStyle w:val="Hyperlink"/>
            <w:noProof/>
          </w:rPr>
          <w:t>Deferring an offer</w:t>
        </w:r>
        <w:r>
          <w:rPr>
            <w:noProof/>
            <w:webHidden/>
          </w:rPr>
          <w:tab/>
        </w:r>
        <w:r>
          <w:rPr>
            <w:noProof/>
            <w:webHidden/>
          </w:rPr>
          <w:fldChar w:fldCharType="begin"/>
        </w:r>
        <w:r>
          <w:rPr>
            <w:noProof/>
            <w:webHidden/>
          </w:rPr>
          <w:instrText xml:space="preserve"> PAGEREF _Toc240355348 \h </w:instrText>
        </w:r>
        <w:r>
          <w:rPr>
            <w:noProof/>
            <w:webHidden/>
          </w:rPr>
        </w:r>
        <w:r>
          <w:rPr>
            <w:noProof/>
            <w:webHidden/>
          </w:rPr>
          <w:fldChar w:fldCharType="separate"/>
        </w:r>
        <w:r w:rsidR="00262ECD">
          <w:rPr>
            <w:noProof/>
            <w:webHidden/>
          </w:rPr>
          <w:t>11</w:t>
        </w:r>
        <w:r>
          <w:rPr>
            <w:noProof/>
            <w:webHidden/>
          </w:rPr>
          <w:fldChar w:fldCharType="end"/>
        </w:r>
      </w:hyperlink>
    </w:p>
    <w:p w14:paraId="5CC9CE19" w14:textId="70B39E7A" w:rsidR="00FA5806" w:rsidRDefault="00FA5806">
      <w:pPr>
        <w:pStyle w:val="TOC1"/>
        <w:rPr>
          <w:rFonts w:asciiTheme="minorHAnsi" w:eastAsiaTheme="minorEastAsia" w:hAnsiTheme="minorHAnsi" w:cstheme="minorBidi"/>
          <w:noProof/>
          <w:color w:val="auto"/>
          <w:sz w:val="24"/>
          <w:szCs w:val="24"/>
          <w:lang w:eastAsia="en-AU"/>
        </w:rPr>
      </w:pPr>
      <w:hyperlink w:anchor="_Toc240355349" w:history="1">
        <w:r w:rsidRPr="009F739F">
          <w:rPr>
            <w:rStyle w:val="Hyperlink"/>
            <w:noProof/>
          </w:rPr>
          <w:t>Part 3</w:t>
        </w:r>
        <w:r>
          <w:rPr>
            <w:rFonts w:asciiTheme="minorHAnsi" w:eastAsiaTheme="minorEastAsia" w:hAnsiTheme="minorHAnsi" w:cstheme="minorBidi"/>
            <w:noProof/>
            <w:color w:val="auto"/>
            <w:sz w:val="24"/>
            <w:szCs w:val="24"/>
            <w:lang w:eastAsia="en-AU"/>
          </w:rPr>
          <w:tab/>
        </w:r>
        <w:r w:rsidRPr="009F739F">
          <w:rPr>
            <w:rStyle w:val="Hyperlink"/>
            <w:noProof/>
          </w:rPr>
          <w:t>Enrolment</w:t>
        </w:r>
        <w:r>
          <w:rPr>
            <w:noProof/>
            <w:webHidden/>
          </w:rPr>
          <w:tab/>
        </w:r>
        <w:r>
          <w:rPr>
            <w:noProof/>
            <w:webHidden/>
          </w:rPr>
          <w:fldChar w:fldCharType="begin"/>
        </w:r>
        <w:r>
          <w:rPr>
            <w:noProof/>
            <w:webHidden/>
          </w:rPr>
          <w:instrText xml:space="preserve"> PAGEREF _Toc240355349 \h </w:instrText>
        </w:r>
        <w:r>
          <w:rPr>
            <w:noProof/>
            <w:webHidden/>
          </w:rPr>
        </w:r>
        <w:r>
          <w:rPr>
            <w:noProof/>
            <w:webHidden/>
          </w:rPr>
          <w:fldChar w:fldCharType="separate"/>
        </w:r>
        <w:r w:rsidR="00262ECD">
          <w:rPr>
            <w:noProof/>
            <w:webHidden/>
          </w:rPr>
          <w:t>12</w:t>
        </w:r>
        <w:r>
          <w:rPr>
            <w:noProof/>
            <w:webHidden/>
          </w:rPr>
          <w:fldChar w:fldCharType="end"/>
        </w:r>
      </w:hyperlink>
    </w:p>
    <w:p w14:paraId="44F475D1" w14:textId="6515682C" w:rsidR="00FA5806" w:rsidRDefault="00FA5806">
      <w:pPr>
        <w:pStyle w:val="TOC2"/>
        <w:rPr>
          <w:rFonts w:asciiTheme="minorHAnsi" w:eastAsiaTheme="minorEastAsia" w:hAnsiTheme="minorHAnsi" w:cstheme="minorBidi"/>
          <w:noProof/>
          <w:sz w:val="24"/>
          <w:szCs w:val="24"/>
          <w:lang w:eastAsia="en-AU"/>
        </w:rPr>
      </w:pPr>
      <w:hyperlink w:anchor="_Toc240355350" w:history="1">
        <w:r w:rsidRPr="009F739F">
          <w:rPr>
            <w:rStyle w:val="Hyperlink"/>
            <w:noProof/>
          </w:rPr>
          <w:t>3.1</w:t>
        </w:r>
        <w:r>
          <w:rPr>
            <w:rFonts w:asciiTheme="minorHAnsi" w:eastAsiaTheme="minorEastAsia" w:hAnsiTheme="minorHAnsi" w:cstheme="minorBidi"/>
            <w:noProof/>
            <w:sz w:val="24"/>
            <w:szCs w:val="24"/>
            <w:lang w:eastAsia="en-AU"/>
          </w:rPr>
          <w:tab/>
        </w:r>
        <w:r w:rsidRPr="009F739F">
          <w:rPr>
            <w:rStyle w:val="Hyperlink"/>
            <w:noProof/>
          </w:rPr>
          <w:t>Enrolment in units of study</w:t>
        </w:r>
        <w:r>
          <w:rPr>
            <w:noProof/>
            <w:webHidden/>
          </w:rPr>
          <w:tab/>
        </w:r>
        <w:r>
          <w:rPr>
            <w:noProof/>
            <w:webHidden/>
          </w:rPr>
          <w:fldChar w:fldCharType="begin"/>
        </w:r>
        <w:r>
          <w:rPr>
            <w:noProof/>
            <w:webHidden/>
          </w:rPr>
          <w:instrText xml:space="preserve"> PAGEREF _Toc240355350 \h </w:instrText>
        </w:r>
        <w:r>
          <w:rPr>
            <w:noProof/>
            <w:webHidden/>
          </w:rPr>
        </w:r>
        <w:r>
          <w:rPr>
            <w:noProof/>
            <w:webHidden/>
          </w:rPr>
          <w:fldChar w:fldCharType="separate"/>
        </w:r>
        <w:r w:rsidR="00262ECD">
          <w:rPr>
            <w:noProof/>
            <w:webHidden/>
          </w:rPr>
          <w:t>12</w:t>
        </w:r>
        <w:r>
          <w:rPr>
            <w:noProof/>
            <w:webHidden/>
          </w:rPr>
          <w:fldChar w:fldCharType="end"/>
        </w:r>
      </w:hyperlink>
    </w:p>
    <w:p w14:paraId="71589981" w14:textId="4CF3F682" w:rsidR="00FA5806" w:rsidRDefault="00FA5806">
      <w:pPr>
        <w:pStyle w:val="TOC2"/>
        <w:rPr>
          <w:rFonts w:asciiTheme="minorHAnsi" w:eastAsiaTheme="minorEastAsia" w:hAnsiTheme="minorHAnsi" w:cstheme="minorBidi"/>
          <w:noProof/>
          <w:sz w:val="24"/>
          <w:szCs w:val="24"/>
          <w:lang w:eastAsia="en-AU"/>
        </w:rPr>
      </w:pPr>
      <w:hyperlink w:anchor="_Toc240355351" w:history="1">
        <w:r w:rsidRPr="009F739F">
          <w:rPr>
            <w:rStyle w:val="Hyperlink"/>
            <w:noProof/>
          </w:rPr>
          <w:t>3.2</w:t>
        </w:r>
        <w:r>
          <w:rPr>
            <w:rFonts w:asciiTheme="minorHAnsi" w:eastAsiaTheme="minorEastAsia" w:hAnsiTheme="minorHAnsi" w:cstheme="minorBidi"/>
            <w:noProof/>
            <w:sz w:val="24"/>
            <w:szCs w:val="24"/>
            <w:lang w:eastAsia="en-AU"/>
          </w:rPr>
          <w:tab/>
        </w:r>
        <w:r w:rsidRPr="009F739F">
          <w:rPr>
            <w:rStyle w:val="Hyperlink"/>
            <w:noProof/>
          </w:rPr>
          <w:t>Enrolment for international student visa holders</w:t>
        </w:r>
        <w:r>
          <w:rPr>
            <w:noProof/>
            <w:webHidden/>
          </w:rPr>
          <w:tab/>
        </w:r>
        <w:r>
          <w:rPr>
            <w:noProof/>
            <w:webHidden/>
          </w:rPr>
          <w:fldChar w:fldCharType="begin"/>
        </w:r>
        <w:r>
          <w:rPr>
            <w:noProof/>
            <w:webHidden/>
          </w:rPr>
          <w:instrText xml:space="preserve"> PAGEREF _Toc240355351 \h </w:instrText>
        </w:r>
        <w:r>
          <w:rPr>
            <w:noProof/>
            <w:webHidden/>
          </w:rPr>
        </w:r>
        <w:r>
          <w:rPr>
            <w:noProof/>
            <w:webHidden/>
          </w:rPr>
          <w:fldChar w:fldCharType="separate"/>
        </w:r>
        <w:r w:rsidR="00262ECD">
          <w:rPr>
            <w:noProof/>
            <w:webHidden/>
          </w:rPr>
          <w:t>13</w:t>
        </w:r>
        <w:r>
          <w:rPr>
            <w:noProof/>
            <w:webHidden/>
          </w:rPr>
          <w:fldChar w:fldCharType="end"/>
        </w:r>
      </w:hyperlink>
    </w:p>
    <w:p w14:paraId="6F05EE1C" w14:textId="635C4492" w:rsidR="00FA5806" w:rsidRDefault="00FA5806">
      <w:pPr>
        <w:pStyle w:val="TOC2"/>
        <w:rPr>
          <w:rFonts w:asciiTheme="minorHAnsi" w:eastAsiaTheme="minorEastAsia" w:hAnsiTheme="minorHAnsi" w:cstheme="minorBidi"/>
          <w:noProof/>
          <w:sz w:val="24"/>
          <w:szCs w:val="24"/>
          <w:lang w:eastAsia="en-AU"/>
        </w:rPr>
      </w:pPr>
      <w:hyperlink w:anchor="_Toc240355352" w:history="1">
        <w:r w:rsidRPr="009F739F">
          <w:rPr>
            <w:rStyle w:val="Hyperlink"/>
            <w:noProof/>
          </w:rPr>
          <w:t>3.3</w:t>
        </w:r>
        <w:r>
          <w:rPr>
            <w:rFonts w:asciiTheme="minorHAnsi" w:eastAsiaTheme="minorEastAsia" w:hAnsiTheme="minorHAnsi" w:cstheme="minorBidi"/>
            <w:noProof/>
            <w:sz w:val="24"/>
            <w:szCs w:val="24"/>
            <w:lang w:eastAsia="en-AU"/>
          </w:rPr>
          <w:tab/>
        </w:r>
        <w:r w:rsidRPr="009F739F">
          <w:rPr>
            <w:rStyle w:val="Hyperlink"/>
            <w:noProof/>
          </w:rPr>
          <w:t>Discontinuation of enrolment in an award course or unit of study</w:t>
        </w:r>
        <w:r>
          <w:rPr>
            <w:noProof/>
            <w:webHidden/>
          </w:rPr>
          <w:tab/>
        </w:r>
        <w:r>
          <w:rPr>
            <w:noProof/>
            <w:webHidden/>
          </w:rPr>
          <w:fldChar w:fldCharType="begin"/>
        </w:r>
        <w:r>
          <w:rPr>
            <w:noProof/>
            <w:webHidden/>
          </w:rPr>
          <w:instrText xml:space="preserve"> PAGEREF _Toc240355352 \h </w:instrText>
        </w:r>
        <w:r>
          <w:rPr>
            <w:noProof/>
            <w:webHidden/>
          </w:rPr>
        </w:r>
        <w:r>
          <w:rPr>
            <w:noProof/>
            <w:webHidden/>
          </w:rPr>
          <w:fldChar w:fldCharType="separate"/>
        </w:r>
        <w:r w:rsidR="00262ECD">
          <w:rPr>
            <w:noProof/>
            <w:webHidden/>
          </w:rPr>
          <w:t>14</w:t>
        </w:r>
        <w:r>
          <w:rPr>
            <w:noProof/>
            <w:webHidden/>
          </w:rPr>
          <w:fldChar w:fldCharType="end"/>
        </w:r>
      </w:hyperlink>
    </w:p>
    <w:p w14:paraId="518C98F0" w14:textId="14A8E11D" w:rsidR="00FA5806" w:rsidRDefault="00FA5806">
      <w:pPr>
        <w:pStyle w:val="TOC1"/>
        <w:rPr>
          <w:rFonts w:asciiTheme="minorHAnsi" w:eastAsiaTheme="minorEastAsia" w:hAnsiTheme="minorHAnsi" w:cstheme="minorBidi"/>
          <w:noProof/>
          <w:color w:val="auto"/>
          <w:sz w:val="24"/>
          <w:szCs w:val="24"/>
          <w:lang w:eastAsia="en-AU"/>
        </w:rPr>
      </w:pPr>
      <w:hyperlink w:anchor="_Toc240355353" w:history="1">
        <w:r w:rsidRPr="009F739F">
          <w:rPr>
            <w:rStyle w:val="Hyperlink"/>
            <w:noProof/>
          </w:rPr>
          <w:t>Part 4</w:t>
        </w:r>
        <w:r>
          <w:rPr>
            <w:rFonts w:asciiTheme="minorHAnsi" w:eastAsiaTheme="minorEastAsia" w:hAnsiTheme="minorHAnsi" w:cstheme="minorBidi"/>
            <w:noProof/>
            <w:color w:val="auto"/>
            <w:sz w:val="24"/>
            <w:szCs w:val="24"/>
            <w:lang w:eastAsia="en-AU"/>
          </w:rPr>
          <w:tab/>
        </w:r>
        <w:r w:rsidRPr="009F739F">
          <w:rPr>
            <w:rStyle w:val="Hyperlink"/>
            <w:noProof/>
          </w:rPr>
          <w:t>Credit and Recognition of Prior Learning</w:t>
        </w:r>
        <w:r>
          <w:rPr>
            <w:noProof/>
            <w:webHidden/>
          </w:rPr>
          <w:tab/>
        </w:r>
        <w:r>
          <w:rPr>
            <w:noProof/>
            <w:webHidden/>
          </w:rPr>
          <w:fldChar w:fldCharType="begin"/>
        </w:r>
        <w:r>
          <w:rPr>
            <w:noProof/>
            <w:webHidden/>
          </w:rPr>
          <w:instrText xml:space="preserve"> PAGEREF _Toc240355353 \h </w:instrText>
        </w:r>
        <w:r>
          <w:rPr>
            <w:noProof/>
            <w:webHidden/>
          </w:rPr>
        </w:r>
        <w:r>
          <w:rPr>
            <w:noProof/>
            <w:webHidden/>
          </w:rPr>
          <w:fldChar w:fldCharType="separate"/>
        </w:r>
        <w:r w:rsidR="00262ECD">
          <w:rPr>
            <w:noProof/>
            <w:webHidden/>
          </w:rPr>
          <w:t>15</w:t>
        </w:r>
        <w:r>
          <w:rPr>
            <w:noProof/>
            <w:webHidden/>
          </w:rPr>
          <w:fldChar w:fldCharType="end"/>
        </w:r>
      </w:hyperlink>
    </w:p>
    <w:p w14:paraId="19D41744" w14:textId="4CA04A69" w:rsidR="00FA5806" w:rsidRDefault="00FA5806">
      <w:pPr>
        <w:pStyle w:val="TOC2"/>
        <w:rPr>
          <w:rFonts w:asciiTheme="minorHAnsi" w:eastAsiaTheme="minorEastAsia" w:hAnsiTheme="minorHAnsi" w:cstheme="minorBidi"/>
          <w:noProof/>
          <w:sz w:val="24"/>
          <w:szCs w:val="24"/>
          <w:lang w:eastAsia="en-AU"/>
        </w:rPr>
      </w:pPr>
      <w:hyperlink w:anchor="_Toc240355354" w:history="1">
        <w:r w:rsidRPr="009F739F">
          <w:rPr>
            <w:rStyle w:val="Hyperlink"/>
            <w:noProof/>
          </w:rPr>
          <w:t>4.1</w:t>
        </w:r>
        <w:r>
          <w:rPr>
            <w:rFonts w:asciiTheme="minorHAnsi" w:eastAsiaTheme="minorEastAsia" w:hAnsiTheme="minorHAnsi" w:cstheme="minorBidi"/>
            <w:noProof/>
            <w:sz w:val="24"/>
            <w:szCs w:val="24"/>
            <w:lang w:eastAsia="en-AU"/>
          </w:rPr>
          <w:tab/>
        </w:r>
        <w:r w:rsidRPr="009F739F">
          <w:rPr>
            <w:rStyle w:val="Hyperlink"/>
            <w:noProof/>
          </w:rPr>
          <w:t>Forms of recognition of prior learning</w:t>
        </w:r>
        <w:r>
          <w:rPr>
            <w:noProof/>
            <w:webHidden/>
          </w:rPr>
          <w:tab/>
        </w:r>
        <w:r>
          <w:rPr>
            <w:noProof/>
            <w:webHidden/>
          </w:rPr>
          <w:fldChar w:fldCharType="begin"/>
        </w:r>
        <w:r>
          <w:rPr>
            <w:noProof/>
            <w:webHidden/>
          </w:rPr>
          <w:instrText xml:space="preserve"> PAGEREF _Toc240355354 \h </w:instrText>
        </w:r>
        <w:r>
          <w:rPr>
            <w:noProof/>
            <w:webHidden/>
          </w:rPr>
        </w:r>
        <w:r>
          <w:rPr>
            <w:noProof/>
            <w:webHidden/>
          </w:rPr>
          <w:fldChar w:fldCharType="separate"/>
        </w:r>
        <w:r w:rsidR="00262ECD">
          <w:rPr>
            <w:noProof/>
            <w:webHidden/>
          </w:rPr>
          <w:t>15</w:t>
        </w:r>
        <w:r>
          <w:rPr>
            <w:noProof/>
            <w:webHidden/>
          </w:rPr>
          <w:fldChar w:fldCharType="end"/>
        </w:r>
      </w:hyperlink>
    </w:p>
    <w:p w14:paraId="788D4AA4" w14:textId="435F60E3" w:rsidR="00FA5806" w:rsidRDefault="00FA5806">
      <w:pPr>
        <w:pStyle w:val="TOC2"/>
        <w:rPr>
          <w:rFonts w:asciiTheme="minorHAnsi" w:eastAsiaTheme="minorEastAsia" w:hAnsiTheme="minorHAnsi" w:cstheme="minorBidi"/>
          <w:noProof/>
          <w:sz w:val="24"/>
          <w:szCs w:val="24"/>
          <w:lang w:eastAsia="en-AU"/>
        </w:rPr>
      </w:pPr>
      <w:hyperlink w:anchor="_Toc240355355" w:history="1">
        <w:r w:rsidRPr="009F739F">
          <w:rPr>
            <w:rStyle w:val="Hyperlink"/>
            <w:noProof/>
          </w:rPr>
          <w:t>4.2</w:t>
        </w:r>
        <w:r>
          <w:rPr>
            <w:rFonts w:asciiTheme="minorHAnsi" w:eastAsiaTheme="minorEastAsia" w:hAnsiTheme="minorHAnsi" w:cstheme="minorBidi"/>
            <w:noProof/>
            <w:sz w:val="24"/>
            <w:szCs w:val="24"/>
            <w:lang w:eastAsia="en-AU"/>
          </w:rPr>
          <w:tab/>
        </w:r>
        <w:r w:rsidRPr="009F739F">
          <w:rPr>
            <w:rStyle w:val="Hyperlink"/>
            <w:noProof/>
          </w:rPr>
          <w:t>Specific credit and non-specific credit</w:t>
        </w:r>
        <w:r>
          <w:rPr>
            <w:noProof/>
            <w:webHidden/>
          </w:rPr>
          <w:tab/>
        </w:r>
        <w:r>
          <w:rPr>
            <w:noProof/>
            <w:webHidden/>
          </w:rPr>
          <w:fldChar w:fldCharType="begin"/>
        </w:r>
        <w:r>
          <w:rPr>
            <w:noProof/>
            <w:webHidden/>
          </w:rPr>
          <w:instrText xml:space="preserve"> PAGEREF _Toc240355355 \h </w:instrText>
        </w:r>
        <w:r>
          <w:rPr>
            <w:noProof/>
            <w:webHidden/>
          </w:rPr>
        </w:r>
        <w:r>
          <w:rPr>
            <w:noProof/>
            <w:webHidden/>
          </w:rPr>
          <w:fldChar w:fldCharType="separate"/>
        </w:r>
        <w:r w:rsidR="00262ECD">
          <w:rPr>
            <w:noProof/>
            <w:webHidden/>
          </w:rPr>
          <w:t>15</w:t>
        </w:r>
        <w:r>
          <w:rPr>
            <w:noProof/>
            <w:webHidden/>
          </w:rPr>
          <w:fldChar w:fldCharType="end"/>
        </w:r>
      </w:hyperlink>
    </w:p>
    <w:p w14:paraId="5F756598" w14:textId="19040114" w:rsidR="00FA5806" w:rsidRDefault="00FA5806">
      <w:pPr>
        <w:pStyle w:val="TOC2"/>
        <w:rPr>
          <w:rFonts w:asciiTheme="minorHAnsi" w:eastAsiaTheme="minorEastAsia" w:hAnsiTheme="minorHAnsi" w:cstheme="minorBidi"/>
          <w:noProof/>
          <w:sz w:val="24"/>
          <w:szCs w:val="24"/>
          <w:lang w:eastAsia="en-AU"/>
        </w:rPr>
      </w:pPr>
      <w:hyperlink w:anchor="_Toc240355356" w:history="1">
        <w:r w:rsidRPr="009F739F">
          <w:rPr>
            <w:rStyle w:val="Hyperlink"/>
            <w:noProof/>
          </w:rPr>
          <w:t>4.3</w:t>
        </w:r>
        <w:r>
          <w:rPr>
            <w:rFonts w:asciiTheme="minorHAnsi" w:eastAsiaTheme="minorEastAsia" w:hAnsiTheme="minorHAnsi" w:cstheme="minorBidi"/>
            <w:noProof/>
            <w:sz w:val="24"/>
            <w:szCs w:val="24"/>
            <w:lang w:eastAsia="en-AU"/>
          </w:rPr>
          <w:tab/>
        </w:r>
        <w:r w:rsidRPr="009F739F">
          <w:rPr>
            <w:rStyle w:val="Hyperlink"/>
            <w:noProof/>
          </w:rPr>
          <w:t>Assessing and awarding credit for previous studies</w:t>
        </w:r>
        <w:r>
          <w:rPr>
            <w:noProof/>
            <w:webHidden/>
          </w:rPr>
          <w:tab/>
        </w:r>
        <w:r>
          <w:rPr>
            <w:noProof/>
            <w:webHidden/>
          </w:rPr>
          <w:fldChar w:fldCharType="begin"/>
        </w:r>
        <w:r>
          <w:rPr>
            <w:noProof/>
            <w:webHidden/>
          </w:rPr>
          <w:instrText xml:space="preserve"> PAGEREF _Toc240355356 \h </w:instrText>
        </w:r>
        <w:r>
          <w:rPr>
            <w:noProof/>
            <w:webHidden/>
          </w:rPr>
        </w:r>
        <w:r>
          <w:rPr>
            <w:noProof/>
            <w:webHidden/>
          </w:rPr>
          <w:fldChar w:fldCharType="separate"/>
        </w:r>
        <w:r w:rsidR="00262ECD">
          <w:rPr>
            <w:noProof/>
            <w:webHidden/>
          </w:rPr>
          <w:t>16</w:t>
        </w:r>
        <w:r>
          <w:rPr>
            <w:noProof/>
            <w:webHidden/>
          </w:rPr>
          <w:fldChar w:fldCharType="end"/>
        </w:r>
      </w:hyperlink>
    </w:p>
    <w:p w14:paraId="35C76757" w14:textId="4FEABDA6" w:rsidR="00FA5806" w:rsidRDefault="00FA5806">
      <w:pPr>
        <w:pStyle w:val="TOC2"/>
        <w:rPr>
          <w:rFonts w:asciiTheme="minorHAnsi" w:eastAsiaTheme="minorEastAsia" w:hAnsiTheme="minorHAnsi" w:cstheme="minorBidi"/>
          <w:noProof/>
          <w:sz w:val="24"/>
          <w:szCs w:val="24"/>
          <w:lang w:eastAsia="en-AU"/>
        </w:rPr>
      </w:pPr>
      <w:hyperlink w:anchor="_Toc240355357" w:history="1">
        <w:r w:rsidRPr="009F739F">
          <w:rPr>
            <w:rStyle w:val="Hyperlink"/>
            <w:noProof/>
          </w:rPr>
          <w:t>4.4</w:t>
        </w:r>
        <w:r>
          <w:rPr>
            <w:rFonts w:asciiTheme="minorHAnsi" w:eastAsiaTheme="minorEastAsia" w:hAnsiTheme="minorHAnsi" w:cstheme="minorBidi"/>
            <w:noProof/>
            <w:sz w:val="24"/>
            <w:szCs w:val="24"/>
            <w:lang w:eastAsia="en-AU"/>
          </w:rPr>
          <w:tab/>
        </w:r>
        <w:r w:rsidRPr="009F739F">
          <w:rPr>
            <w:rStyle w:val="Hyperlink"/>
            <w:noProof/>
          </w:rPr>
          <w:t>Reduced volume of learning</w:t>
        </w:r>
        <w:r>
          <w:rPr>
            <w:noProof/>
            <w:webHidden/>
          </w:rPr>
          <w:tab/>
        </w:r>
        <w:r>
          <w:rPr>
            <w:noProof/>
            <w:webHidden/>
          </w:rPr>
          <w:fldChar w:fldCharType="begin"/>
        </w:r>
        <w:r>
          <w:rPr>
            <w:noProof/>
            <w:webHidden/>
          </w:rPr>
          <w:instrText xml:space="preserve"> PAGEREF _Toc240355357 \h </w:instrText>
        </w:r>
        <w:r>
          <w:rPr>
            <w:noProof/>
            <w:webHidden/>
          </w:rPr>
        </w:r>
        <w:r>
          <w:rPr>
            <w:noProof/>
            <w:webHidden/>
          </w:rPr>
          <w:fldChar w:fldCharType="separate"/>
        </w:r>
        <w:r w:rsidR="00262ECD">
          <w:rPr>
            <w:noProof/>
            <w:webHidden/>
          </w:rPr>
          <w:t>17</w:t>
        </w:r>
        <w:r>
          <w:rPr>
            <w:noProof/>
            <w:webHidden/>
          </w:rPr>
          <w:fldChar w:fldCharType="end"/>
        </w:r>
      </w:hyperlink>
    </w:p>
    <w:p w14:paraId="3DD43665" w14:textId="2EEC9942" w:rsidR="00FA5806" w:rsidRDefault="00FA5806">
      <w:pPr>
        <w:pStyle w:val="TOC2"/>
        <w:rPr>
          <w:rFonts w:asciiTheme="minorHAnsi" w:eastAsiaTheme="minorEastAsia" w:hAnsiTheme="minorHAnsi" w:cstheme="minorBidi"/>
          <w:noProof/>
          <w:sz w:val="24"/>
          <w:szCs w:val="24"/>
          <w:lang w:eastAsia="en-AU"/>
        </w:rPr>
      </w:pPr>
      <w:hyperlink w:anchor="_Toc240355358" w:history="1">
        <w:r w:rsidRPr="009F739F">
          <w:rPr>
            <w:rStyle w:val="Hyperlink"/>
            <w:noProof/>
          </w:rPr>
          <w:t>4.5</w:t>
        </w:r>
        <w:r>
          <w:rPr>
            <w:rFonts w:asciiTheme="minorHAnsi" w:eastAsiaTheme="minorEastAsia" w:hAnsiTheme="minorHAnsi" w:cstheme="minorBidi"/>
            <w:noProof/>
            <w:sz w:val="24"/>
            <w:szCs w:val="24"/>
            <w:lang w:eastAsia="en-AU"/>
          </w:rPr>
          <w:tab/>
        </w:r>
        <w:r w:rsidRPr="009F739F">
          <w:rPr>
            <w:rStyle w:val="Hyperlink"/>
            <w:noProof/>
          </w:rPr>
          <w:t>Assessing and awarding reduced volume of learning</w:t>
        </w:r>
        <w:r>
          <w:rPr>
            <w:noProof/>
            <w:webHidden/>
          </w:rPr>
          <w:tab/>
        </w:r>
        <w:r>
          <w:rPr>
            <w:noProof/>
            <w:webHidden/>
          </w:rPr>
          <w:fldChar w:fldCharType="begin"/>
        </w:r>
        <w:r>
          <w:rPr>
            <w:noProof/>
            <w:webHidden/>
          </w:rPr>
          <w:instrText xml:space="preserve"> PAGEREF _Toc240355358 \h </w:instrText>
        </w:r>
        <w:r>
          <w:rPr>
            <w:noProof/>
            <w:webHidden/>
          </w:rPr>
        </w:r>
        <w:r>
          <w:rPr>
            <w:noProof/>
            <w:webHidden/>
          </w:rPr>
          <w:fldChar w:fldCharType="separate"/>
        </w:r>
        <w:r w:rsidR="00262ECD">
          <w:rPr>
            <w:noProof/>
            <w:webHidden/>
          </w:rPr>
          <w:t>18</w:t>
        </w:r>
        <w:r>
          <w:rPr>
            <w:noProof/>
            <w:webHidden/>
          </w:rPr>
          <w:fldChar w:fldCharType="end"/>
        </w:r>
      </w:hyperlink>
    </w:p>
    <w:p w14:paraId="1137869A" w14:textId="2978E431" w:rsidR="00FA5806" w:rsidRDefault="00FA5806">
      <w:pPr>
        <w:pStyle w:val="TOC2"/>
        <w:rPr>
          <w:rFonts w:asciiTheme="minorHAnsi" w:eastAsiaTheme="minorEastAsia" w:hAnsiTheme="minorHAnsi" w:cstheme="minorBidi"/>
          <w:noProof/>
          <w:sz w:val="24"/>
          <w:szCs w:val="24"/>
          <w:lang w:eastAsia="en-AU"/>
        </w:rPr>
      </w:pPr>
      <w:hyperlink w:anchor="_Toc240355359" w:history="1">
        <w:r w:rsidRPr="009F739F">
          <w:rPr>
            <w:rStyle w:val="Hyperlink"/>
            <w:noProof/>
          </w:rPr>
          <w:t>4.6</w:t>
        </w:r>
        <w:r>
          <w:rPr>
            <w:rFonts w:asciiTheme="minorHAnsi" w:eastAsiaTheme="minorEastAsia" w:hAnsiTheme="minorHAnsi" w:cstheme="minorBidi"/>
            <w:noProof/>
            <w:sz w:val="24"/>
            <w:szCs w:val="24"/>
            <w:lang w:eastAsia="en-AU"/>
          </w:rPr>
          <w:tab/>
        </w:r>
        <w:r w:rsidRPr="009F739F">
          <w:rPr>
            <w:rStyle w:val="Hyperlink"/>
            <w:noProof/>
          </w:rPr>
          <w:t>Limits on credit and reduced volume of learning</w:t>
        </w:r>
        <w:r>
          <w:rPr>
            <w:noProof/>
            <w:webHidden/>
          </w:rPr>
          <w:tab/>
        </w:r>
        <w:r>
          <w:rPr>
            <w:noProof/>
            <w:webHidden/>
          </w:rPr>
          <w:fldChar w:fldCharType="begin"/>
        </w:r>
        <w:r>
          <w:rPr>
            <w:noProof/>
            <w:webHidden/>
          </w:rPr>
          <w:instrText xml:space="preserve"> PAGEREF _Toc240355359 \h </w:instrText>
        </w:r>
        <w:r>
          <w:rPr>
            <w:noProof/>
            <w:webHidden/>
          </w:rPr>
        </w:r>
        <w:r>
          <w:rPr>
            <w:noProof/>
            <w:webHidden/>
          </w:rPr>
          <w:fldChar w:fldCharType="separate"/>
        </w:r>
        <w:r w:rsidR="00262ECD">
          <w:rPr>
            <w:noProof/>
            <w:webHidden/>
          </w:rPr>
          <w:t>18</w:t>
        </w:r>
        <w:r>
          <w:rPr>
            <w:noProof/>
            <w:webHidden/>
          </w:rPr>
          <w:fldChar w:fldCharType="end"/>
        </w:r>
      </w:hyperlink>
    </w:p>
    <w:p w14:paraId="1A33877B" w14:textId="592269FF" w:rsidR="00FA5806" w:rsidRDefault="00FA5806">
      <w:pPr>
        <w:pStyle w:val="TOC1"/>
        <w:rPr>
          <w:rFonts w:asciiTheme="minorHAnsi" w:eastAsiaTheme="minorEastAsia" w:hAnsiTheme="minorHAnsi" w:cstheme="minorBidi"/>
          <w:noProof/>
          <w:color w:val="auto"/>
          <w:sz w:val="24"/>
          <w:szCs w:val="24"/>
          <w:lang w:eastAsia="en-AU"/>
        </w:rPr>
      </w:pPr>
      <w:hyperlink w:anchor="_Toc240355360" w:history="1">
        <w:r w:rsidRPr="009F739F">
          <w:rPr>
            <w:rStyle w:val="Hyperlink"/>
            <w:noProof/>
          </w:rPr>
          <w:t>Part 5</w:t>
        </w:r>
        <w:r>
          <w:rPr>
            <w:rFonts w:asciiTheme="minorHAnsi" w:eastAsiaTheme="minorEastAsia" w:hAnsiTheme="minorHAnsi" w:cstheme="minorBidi"/>
            <w:noProof/>
            <w:color w:val="auto"/>
            <w:sz w:val="24"/>
            <w:szCs w:val="24"/>
            <w:lang w:eastAsia="en-AU"/>
          </w:rPr>
          <w:tab/>
        </w:r>
        <w:r w:rsidRPr="009F739F">
          <w:rPr>
            <w:rStyle w:val="Hyperlink"/>
            <w:noProof/>
          </w:rPr>
          <w:t>Assessment</w:t>
        </w:r>
        <w:r>
          <w:rPr>
            <w:noProof/>
            <w:webHidden/>
          </w:rPr>
          <w:tab/>
        </w:r>
        <w:r>
          <w:rPr>
            <w:noProof/>
            <w:webHidden/>
          </w:rPr>
          <w:fldChar w:fldCharType="begin"/>
        </w:r>
        <w:r>
          <w:rPr>
            <w:noProof/>
            <w:webHidden/>
          </w:rPr>
          <w:instrText xml:space="preserve"> PAGEREF _Toc240355360 \h </w:instrText>
        </w:r>
        <w:r>
          <w:rPr>
            <w:noProof/>
            <w:webHidden/>
          </w:rPr>
        </w:r>
        <w:r>
          <w:rPr>
            <w:noProof/>
            <w:webHidden/>
          </w:rPr>
          <w:fldChar w:fldCharType="separate"/>
        </w:r>
        <w:r w:rsidR="00262ECD">
          <w:rPr>
            <w:noProof/>
            <w:webHidden/>
          </w:rPr>
          <w:t>21</w:t>
        </w:r>
        <w:r>
          <w:rPr>
            <w:noProof/>
            <w:webHidden/>
          </w:rPr>
          <w:fldChar w:fldCharType="end"/>
        </w:r>
      </w:hyperlink>
    </w:p>
    <w:p w14:paraId="45E142BD" w14:textId="2350F42A" w:rsidR="00FA5806" w:rsidRDefault="00FA5806">
      <w:pPr>
        <w:pStyle w:val="TOC2"/>
        <w:rPr>
          <w:rFonts w:asciiTheme="minorHAnsi" w:eastAsiaTheme="minorEastAsia" w:hAnsiTheme="minorHAnsi" w:cstheme="minorBidi"/>
          <w:noProof/>
          <w:sz w:val="24"/>
          <w:szCs w:val="24"/>
          <w:lang w:eastAsia="en-AU"/>
        </w:rPr>
      </w:pPr>
      <w:hyperlink w:anchor="_Toc240355361" w:history="1">
        <w:r w:rsidRPr="009F739F">
          <w:rPr>
            <w:rStyle w:val="Hyperlink"/>
            <w:noProof/>
          </w:rPr>
          <w:t>5.1</w:t>
        </w:r>
        <w:r>
          <w:rPr>
            <w:rFonts w:asciiTheme="minorHAnsi" w:eastAsiaTheme="minorEastAsia" w:hAnsiTheme="minorHAnsi" w:cstheme="minorBidi"/>
            <w:noProof/>
            <w:sz w:val="24"/>
            <w:szCs w:val="24"/>
            <w:lang w:eastAsia="en-AU"/>
          </w:rPr>
          <w:tab/>
        </w:r>
        <w:r w:rsidRPr="009F739F">
          <w:rPr>
            <w:rStyle w:val="Hyperlink"/>
            <w:noProof/>
          </w:rPr>
          <w:t>Assessment principles</w:t>
        </w:r>
        <w:r>
          <w:rPr>
            <w:noProof/>
            <w:webHidden/>
          </w:rPr>
          <w:tab/>
        </w:r>
        <w:r>
          <w:rPr>
            <w:noProof/>
            <w:webHidden/>
          </w:rPr>
          <w:fldChar w:fldCharType="begin"/>
        </w:r>
        <w:r>
          <w:rPr>
            <w:noProof/>
            <w:webHidden/>
          </w:rPr>
          <w:instrText xml:space="preserve"> PAGEREF _Toc240355361 \h </w:instrText>
        </w:r>
        <w:r>
          <w:rPr>
            <w:noProof/>
            <w:webHidden/>
          </w:rPr>
        </w:r>
        <w:r>
          <w:rPr>
            <w:noProof/>
            <w:webHidden/>
          </w:rPr>
          <w:fldChar w:fldCharType="separate"/>
        </w:r>
        <w:r w:rsidR="00262ECD">
          <w:rPr>
            <w:noProof/>
            <w:webHidden/>
          </w:rPr>
          <w:t>21</w:t>
        </w:r>
        <w:r>
          <w:rPr>
            <w:noProof/>
            <w:webHidden/>
          </w:rPr>
          <w:fldChar w:fldCharType="end"/>
        </w:r>
      </w:hyperlink>
    </w:p>
    <w:p w14:paraId="6DCA2A51" w14:textId="456FFE49" w:rsidR="00FA5806" w:rsidRDefault="00FA5806">
      <w:pPr>
        <w:pStyle w:val="TOC2"/>
        <w:rPr>
          <w:rFonts w:asciiTheme="minorHAnsi" w:eastAsiaTheme="minorEastAsia" w:hAnsiTheme="minorHAnsi" w:cstheme="minorBidi"/>
          <w:noProof/>
          <w:sz w:val="24"/>
          <w:szCs w:val="24"/>
          <w:lang w:eastAsia="en-AU"/>
        </w:rPr>
      </w:pPr>
      <w:hyperlink w:anchor="_Toc240355362" w:history="1">
        <w:r w:rsidRPr="009F739F">
          <w:rPr>
            <w:rStyle w:val="Hyperlink"/>
            <w:noProof/>
          </w:rPr>
          <w:t>5.2</w:t>
        </w:r>
        <w:r>
          <w:rPr>
            <w:rFonts w:asciiTheme="minorHAnsi" w:eastAsiaTheme="minorEastAsia" w:hAnsiTheme="minorHAnsi" w:cstheme="minorBidi"/>
            <w:noProof/>
            <w:sz w:val="24"/>
            <w:szCs w:val="24"/>
            <w:lang w:eastAsia="en-AU"/>
          </w:rPr>
          <w:tab/>
        </w:r>
        <w:r w:rsidRPr="009F739F">
          <w:rPr>
            <w:rStyle w:val="Hyperlink"/>
            <w:noProof/>
          </w:rPr>
          <w:t>Principle 1 – Assessment practices must promote learning, evaluate outcomes and facilitate reflection and judgement</w:t>
        </w:r>
        <w:r>
          <w:rPr>
            <w:noProof/>
            <w:webHidden/>
          </w:rPr>
          <w:tab/>
        </w:r>
        <w:r>
          <w:rPr>
            <w:noProof/>
            <w:webHidden/>
          </w:rPr>
          <w:fldChar w:fldCharType="begin"/>
        </w:r>
        <w:r>
          <w:rPr>
            <w:noProof/>
            <w:webHidden/>
          </w:rPr>
          <w:instrText xml:space="preserve"> PAGEREF _Toc240355362 \h </w:instrText>
        </w:r>
        <w:r>
          <w:rPr>
            <w:noProof/>
            <w:webHidden/>
          </w:rPr>
        </w:r>
        <w:r>
          <w:rPr>
            <w:noProof/>
            <w:webHidden/>
          </w:rPr>
          <w:fldChar w:fldCharType="separate"/>
        </w:r>
        <w:r w:rsidR="00262ECD">
          <w:rPr>
            <w:noProof/>
            <w:webHidden/>
          </w:rPr>
          <w:t>21</w:t>
        </w:r>
        <w:r>
          <w:rPr>
            <w:noProof/>
            <w:webHidden/>
          </w:rPr>
          <w:fldChar w:fldCharType="end"/>
        </w:r>
      </w:hyperlink>
    </w:p>
    <w:p w14:paraId="7FC66793" w14:textId="052C2484" w:rsidR="00FA5806" w:rsidRDefault="00FA5806">
      <w:pPr>
        <w:pStyle w:val="TOC2"/>
        <w:rPr>
          <w:rFonts w:asciiTheme="minorHAnsi" w:eastAsiaTheme="minorEastAsia" w:hAnsiTheme="minorHAnsi" w:cstheme="minorBidi"/>
          <w:noProof/>
          <w:sz w:val="24"/>
          <w:szCs w:val="24"/>
          <w:lang w:eastAsia="en-AU"/>
        </w:rPr>
      </w:pPr>
      <w:hyperlink w:anchor="_Toc240355363" w:history="1">
        <w:r w:rsidRPr="009F739F">
          <w:rPr>
            <w:rStyle w:val="Hyperlink"/>
            <w:noProof/>
          </w:rPr>
          <w:t>5.3</w:t>
        </w:r>
        <w:r>
          <w:rPr>
            <w:rFonts w:asciiTheme="minorHAnsi" w:eastAsiaTheme="minorEastAsia" w:hAnsiTheme="minorHAnsi" w:cstheme="minorBidi"/>
            <w:noProof/>
            <w:sz w:val="24"/>
            <w:szCs w:val="24"/>
            <w:lang w:eastAsia="en-AU"/>
          </w:rPr>
          <w:tab/>
        </w:r>
        <w:r w:rsidRPr="009F739F">
          <w:rPr>
            <w:rStyle w:val="Hyperlink"/>
            <w:noProof/>
          </w:rPr>
          <w:t>Principle 2 – Assessment practices must be clearly communicated</w:t>
        </w:r>
        <w:r>
          <w:rPr>
            <w:noProof/>
            <w:webHidden/>
          </w:rPr>
          <w:tab/>
        </w:r>
        <w:r>
          <w:rPr>
            <w:noProof/>
            <w:webHidden/>
          </w:rPr>
          <w:fldChar w:fldCharType="begin"/>
        </w:r>
        <w:r>
          <w:rPr>
            <w:noProof/>
            <w:webHidden/>
          </w:rPr>
          <w:instrText xml:space="preserve"> PAGEREF _Toc240355363 \h </w:instrText>
        </w:r>
        <w:r>
          <w:rPr>
            <w:noProof/>
            <w:webHidden/>
          </w:rPr>
        </w:r>
        <w:r>
          <w:rPr>
            <w:noProof/>
            <w:webHidden/>
          </w:rPr>
          <w:fldChar w:fldCharType="separate"/>
        </w:r>
        <w:r w:rsidR="00262ECD">
          <w:rPr>
            <w:noProof/>
            <w:webHidden/>
          </w:rPr>
          <w:t>22</w:t>
        </w:r>
        <w:r>
          <w:rPr>
            <w:noProof/>
            <w:webHidden/>
          </w:rPr>
          <w:fldChar w:fldCharType="end"/>
        </w:r>
      </w:hyperlink>
    </w:p>
    <w:p w14:paraId="79805FDF" w14:textId="390FEA30" w:rsidR="00FA5806" w:rsidRDefault="00FA5806">
      <w:pPr>
        <w:pStyle w:val="TOC2"/>
        <w:rPr>
          <w:rFonts w:asciiTheme="minorHAnsi" w:eastAsiaTheme="minorEastAsia" w:hAnsiTheme="minorHAnsi" w:cstheme="minorBidi"/>
          <w:noProof/>
          <w:sz w:val="24"/>
          <w:szCs w:val="24"/>
          <w:lang w:eastAsia="en-AU"/>
        </w:rPr>
      </w:pPr>
      <w:hyperlink w:anchor="_Toc240355364" w:history="1">
        <w:r w:rsidRPr="009F739F">
          <w:rPr>
            <w:rStyle w:val="Hyperlink"/>
            <w:noProof/>
          </w:rPr>
          <w:t>5.4</w:t>
        </w:r>
        <w:r>
          <w:rPr>
            <w:rFonts w:asciiTheme="minorHAnsi" w:eastAsiaTheme="minorEastAsia" w:hAnsiTheme="minorHAnsi" w:cstheme="minorBidi"/>
            <w:noProof/>
            <w:sz w:val="24"/>
            <w:szCs w:val="24"/>
            <w:lang w:eastAsia="en-AU"/>
          </w:rPr>
          <w:tab/>
        </w:r>
        <w:r w:rsidRPr="009F739F">
          <w:rPr>
            <w:rStyle w:val="Hyperlink"/>
            <w:noProof/>
          </w:rPr>
          <w:t>Principle 3 – Assessment practices must be inclusive, valid and fair</w:t>
        </w:r>
        <w:r>
          <w:rPr>
            <w:noProof/>
            <w:webHidden/>
          </w:rPr>
          <w:tab/>
        </w:r>
        <w:r>
          <w:rPr>
            <w:noProof/>
            <w:webHidden/>
          </w:rPr>
          <w:fldChar w:fldCharType="begin"/>
        </w:r>
        <w:r>
          <w:rPr>
            <w:noProof/>
            <w:webHidden/>
          </w:rPr>
          <w:instrText xml:space="preserve"> PAGEREF _Toc240355364 \h </w:instrText>
        </w:r>
        <w:r>
          <w:rPr>
            <w:noProof/>
            <w:webHidden/>
          </w:rPr>
        </w:r>
        <w:r>
          <w:rPr>
            <w:noProof/>
            <w:webHidden/>
          </w:rPr>
          <w:fldChar w:fldCharType="separate"/>
        </w:r>
        <w:r w:rsidR="00262ECD">
          <w:rPr>
            <w:noProof/>
            <w:webHidden/>
          </w:rPr>
          <w:t>22</w:t>
        </w:r>
        <w:r>
          <w:rPr>
            <w:noProof/>
            <w:webHidden/>
          </w:rPr>
          <w:fldChar w:fldCharType="end"/>
        </w:r>
      </w:hyperlink>
    </w:p>
    <w:p w14:paraId="4CEAD663" w14:textId="2917FAD1" w:rsidR="00FA5806" w:rsidRDefault="00FA5806">
      <w:pPr>
        <w:pStyle w:val="TOC2"/>
        <w:rPr>
          <w:rFonts w:asciiTheme="minorHAnsi" w:eastAsiaTheme="minorEastAsia" w:hAnsiTheme="minorHAnsi" w:cstheme="minorBidi"/>
          <w:noProof/>
          <w:sz w:val="24"/>
          <w:szCs w:val="24"/>
          <w:lang w:eastAsia="en-AU"/>
        </w:rPr>
      </w:pPr>
      <w:hyperlink w:anchor="_Toc240355365" w:history="1">
        <w:r w:rsidRPr="009F739F">
          <w:rPr>
            <w:rStyle w:val="Hyperlink"/>
            <w:noProof/>
          </w:rPr>
          <w:t>5.5</w:t>
        </w:r>
        <w:r>
          <w:rPr>
            <w:rFonts w:asciiTheme="minorHAnsi" w:eastAsiaTheme="minorEastAsia" w:hAnsiTheme="minorHAnsi" w:cstheme="minorBidi"/>
            <w:noProof/>
            <w:sz w:val="24"/>
            <w:szCs w:val="24"/>
            <w:lang w:eastAsia="en-AU"/>
          </w:rPr>
          <w:tab/>
        </w:r>
        <w:r w:rsidRPr="009F739F">
          <w:rPr>
            <w:rStyle w:val="Hyperlink"/>
            <w:noProof/>
          </w:rPr>
          <w:t>Principle 4 – Assessment practices must be regularly reviewed</w:t>
        </w:r>
        <w:r>
          <w:rPr>
            <w:noProof/>
            <w:webHidden/>
          </w:rPr>
          <w:tab/>
        </w:r>
        <w:r>
          <w:rPr>
            <w:noProof/>
            <w:webHidden/>
          </w:rPr>
          <w:fldChar w:fldCharType="begin"/>
        </w:r>
        <w:r>
          <w:rPr>
            <w:noProof/>
            <w:webHidden/>
          </w:rPr>
          <w:instrText xml:space="preserve"> PAGEREF _Toc240355365 \h </w:instrText>
        </w:r>
        <w:r>
          <w:rPr>
            <w:noProof/>
            <w:webHidden/>
          </w:rPr>
        </w:r>
        <w:r>
          <w:rPr>
            <w:noProof/>
            <w:webHidden/>
          </w:rPr>
          <w:fldChar w:fldCharType="separate"/>
        </w:r>
        <w:r w:rsidR="00262ECD">
          <w:rPr>
            <w:noProof/>
            <w:webHidden/>
          </w:rPr>
          <w:t>22</w:t>
        </w:r>
        <w:r>
          <w:rPr>
            <w:noProof/>
            <w:webHidden/>
          </w:rPr>
          <w:fldChar w:fldCharType="end"/>
        </w:r>
      </w:hyperlink>
    </w:p>
    <w:p w14:paraId="682F6EDA" w14:textId="24CDA989" w:rsidR="00FA5806" w:rsidRDefault="00FA5806">
      <w:pPr>
        <w:pStyle w:val="TOC2"/>
        <w:rPr>
          <w:rFonts w:asciiTheme="minorHAnsi" w:eastAsiaTheme="minorEastAsia" w:hAnsiTheme="minorHAnsi" w:cstheme="minorBidi"/>
          <w:noProof/>
          <w:sz w:val="24"/>
          <w:szCs w:val="24"/>
          <w:lang w:eastAsia="en-AU"/>
        </w:rPr>
      </w:pPr>
      <w:hyperlink w:anchor="_Toc240355366" w:history="1">
        <w:r w:rsidRPr="009F739F">
          <w:rPr>
            <w:rStyle w:val="Hyperlink"/>
            <w:noProof/>
          </w:rPr>
          <w:t>5.6</w:t>
        </w:r>
        <w:r>
          <w:rPr>
            <w:rFonts w:asciiTheme="minorHAnsi" w:eastAsiaTheme="minorEastAsia" w:hAnsiTheme="minorHAnsi" w:cstheme="minorBidi"/>
            <w:noProof/>
            <w:sz w:val="24"/>
            <w:szCs w:val="24"/>
            <w:lang w:eastAsia="en-AU"/>
          </w:rPr>
          <w:tab/>
        </w:r>
        <w:r w:rsidRPr="009F739F">
          <w:rPr>
            <w:rStyle w:val="Hyperlink"/>
            <w:noProof/>
          </w:rPr>
          <w:t>Principle 5 – Assessment practices must be integrated into program design</w:t>
        </w:r>
        <w:r>
          <w:rPr>
            <w:noProof/>
            <w:webHidden/>
          </w:rPr>
          <w:tab/>
        </w:r>
        <w:r>
          <w:rPr>
            <w:noProof/>
            <w:webHidden/>
          </w:rPr>
          <w:fldChar w:fldCharType="begin"/>
        </w:r>
        <w:r>
          <w:rPr>
            <w:noProof/>
            <w:webHidden/>
          </w:rPr>
          <w:instrText xml:space="preserve"> PAGEREF _Toc240355366 \h </w:instrText>
        </w:r>
        <w:r>
          <w:rPr>
            <w:noProof/>
            <w:webHidden/>
          </w:rPr>
        </w:r>
        <w:r>
          <w:rPr>
            <w:noProof/>
            <w:webHidden/>
          </w:rPr>
          <w:fldChar w:fldCharType="separate"/>
        </w:r>
        <w:r w:rsidR="00262ECD">
          <w:rPr>
            <w:noProof/>
            <w:webHidden/>
          </w:rPr>
          <w:t>23</w:t>
        </w:r>
        <w:r>
          <w:rPr>
            <w:noProof/>
            <w:webHidden/>
          </w:rPr>
          <w:fldChar w:fldCharType="end"/>
        </w:r>
      </w:hyperlink>
    </w:p>
    <w:p w14:paraId="7EBC87B2" w14:textId="01008E91" w:rsidR="00FA5806" w:rsidRDefault="00FA5806">
      <w:pPr>
        <w:pStyle w:val="TOC2"/>
        <w:rPr>
          <w:rFonts w:asciiTheme="minorHAnsi" w:eastAsiaTheme="minorEastAsia" w:hAnsiTheme="minorHAnsi" w:cstheme="minorBidi"/>
          <w:noProof/>
          <w:sz w:val="24"/>
          <w:szCs w:val="24"/>
          <w:lang w:eastAsia="en-AU"/>
        </w:rPr>
      </w:pPr>
      <w:hyperlink w:anchor="_Toc240355367" w:history="1">
        <w:r w:rsidRPr="009F739F">
          <w:rPr>
            <w:rStyle w:val="Hyperlink"/>
            <w:noProof/>
          </w:rPr>
          <w:t>5.7</w:t>
        </w:r>
        <w:r>
          <w:rPr>
            <w:rFonts w:asciiTheme="minorHAnsi" w:eastAsiaTheme="minorEastAsia" w:hAnsiTheme="minorHAnsi" w:cstheme="minorBidi"/>
            <w:noProof/>
            <w:sz w:val="24"/>
            <w:szCs w:val="24"/>
            <w:lang w:eastAsia="en-AU"/>
          </w:rPr>
          <w:tab/>
        </w:r>
        <w:r w:rsidRPr="009F739F">
          <w:rPr>
            <w:rStyle w:val="Hyperlink"/>
            <w:noProof/>
          </w:rPr>
          <w:t>Principle 6 – Assessment practices develop contemporary capabilities in a trustworthy way</w:t>
        </w:r>
        <w:r>
          <w:rPr>
            <w:noProof/>
            <w:webHidden/>
          </w:rPr>
          <w:tab/>
        </w:r>
        <w:r>
          <w:rPr>
            <w:noProof/>
            <w:webHidden/>
          </w:rPr>
          <w:fldChar w:fldCharType="begin"/>
        </w:r>
        <w:r>
          <w:rPr>
            <w:noProof/>
            <w:webHidden/>
          </w:rPr>
          <w:instrText xml:space="preserve"> PAGEREF _Toc240355367 \h </w:instrText>
        </w:r>
        <w:r>
          <w:rPr>
            <w:noProof/>
            <w:webHidden/>
          </w:rPr>
        </w:r>
        <w:r>
          <w:rPr>
            <w:noProof/>
            <w:webHidden/>
          </w:rPr>
          <w:fldChar w:fldCharType="separate"/>
        </w:r>
        <w:r w:rsidR="00262ECD">
          <w:rPr>
            <w:noProof/>
            <w:webHidden/>
          </w:rPr>
          <w:t>23</w:t>
        </w:r>
        <w:r>
          <w:rPr>
            <w:noProof/>
            <w:webHidden/>
          </w:rPr>
          <w:fldChar w:fldCharType="end"/>
        </w:r>
      </w:hyperlink>
    </w:p>
    <w:p w14:paraId="21AEA416" w14:textId="1DDE7376" w:rsidR="00FA5806" w:rsidRDefault="00FA5806">
      <w:pPr>
        <w:pStyle w:val="TOC2"/>
        <w:rPr>
          <w:rFonts w:asciiTheme="minorHAnsi" w:eastAsiaTheme="minorEastAsia" w:hAnsiTheme="minorHAnsi" w:cstheme="minorBidi"/>
          <w:noProof/>
          <w:sz w:val="24"/>
          <w:szCs w:val="24"/>
          <w:lang w:eastAsia="en-AU"/>
        </w:rPr>
      </w:pPr>
      <w:hyperlink w:anchor="_Toc240355368" w:history="1">
        <w:r w:rsidRPr="009F739F">
          <w:rPr>
            <w:rStyle w:val="Hyperlink"/>
            <w:noProof/>
          </w:rPr>
          <w:t>5.8</w:t>
        </w:r>
        <w:r>
          <w:rPr>
            <w:rFonts w:asciiTheme="minorHAnsi" w:eastAsiaTheme="minorEastAsia" w:hAnsiTheme="minorHAnsi" w:cstheme="minorBidi"/>
            <w:noProof/>
            <w:sz w:val="24"/>
            <w:szCs w:val="24"/>
            <w:lang w:eastAsia="en-AU"/>
          </w:rPr>
          <w:tab/>
        </w:r>
        <w:r w:rsidRPr="009F739F">
          <w:rPr>
            <w:rStyle w:val="Hyperlink"/>
            <w:noProof/>
          </w:rPr>
          <w:t>Marking and grading</w:t>
        </w:r>
        <w:r>
          <w:rPr>
            <w:noProof/>
            <w:webHidden/>
          </w:rPr>
          <w:tab/>
        </w:r>
        <w:r>
          <w:rPr>
            <w:noProof/>
            <w:webHidden/>
          </w:rPr>
          <w:fldChar w:fldCharType="begin"/>
        </w:r>
        <w:r>
          <w:rPr>
            <w:noProof/>
            <w:webHidden/>
          </w:rPr>
          <w:instrText xml:space="preserve"> PAGEREF _Toc240355368 \h </w:instrText>
        </w:r>
        <w:r>
          <w:rPr>
            <w:noProof/>
            <w:webHidden/>
          </w:rPr>
        </w:r>
        <w:r>
          <w:rPr>
            <w:noProof/>
            <w:webHidden/>
          </w:rPr>
          <w:fldChar w:fldCharType="separate"/>
        </w:r>
        <w:r w:rsidR="00262ECD">
          <w:rPr>
            <w:noProof/>
            <w:webHidden/>
          </w:rPr>
          <w:t>24</w:t>
        </w:r>
        <w:r>
          <w:rPr>
            <w:noProof/>
            <w:webHidden/>
          </w:rPr>
          <w:fldChar w:fldCharType="end"/>
        </w:r>
      </w:hyperlink>
    </w:p>
    <w:p w14:paraId="43D9B38A" w14:textId="6C1CDF84" w:rsidR="00FA5806" w:rsidRDefault="00FA5806">
      <w:pPr>
        <w:pStyle w:val="TOC2"/>
        <w:rPr>
          <w:rFonts w:asciiTheme="minorHAnsi" w:eastAsiaTheme="minorEastAsia" w:hAnsiTheme="minorHAnsi" w:cstheme="minorBidi"/>
          <w:noProof/>
          <w:sz w:val="24"/>
          <w:szCs w:val="24"/>
          <w:lang w:eastAsia="en-AU"/>
        </w:rPr>
      </w:pPr>
      <w:hyperlink w:anchor="_Toc240355369" w:history="1">
        <w:r w:rsidRPr="009F739F">
          <w:rPr>
            <w:rStyle w:val="Hyperlink"/>
            <w:noProof/>
          </w:rPr>
          <w:t>5.9</w:t>
        </w:r>
        <w:r>
          <w:rPr>
            <w:rFonts w:asciiTheme="minorHAnsi" w:eastAsiaTheme="minorEastAsia" w:hAnsiTheme="minorHAnsi" w:cstheme="minorBidi"/>
            <w:noProof/>
            <w:sz w:val="24"/>
            <w:szCs w:val="24"/>
            <w:lang w:eastAsia="en-AU"/>
          </w:rPr>
          <w:tab/>
        </w:r>
        <w:r w:rsidRPr="009F739F">
          <w:rPr>
            <w:rStyle w:val="Hyperlink"/>
            <w:noProof/>
          </w:rPr>
          <w:t>Adjustments to assessments</w:t>
        </w:r>
        <w:r>
          <w:rPr>
            <w:noProof/>
            <w:webHidden/>
          </w:rPr>
          <w:tab/>
        </w:r>
        <w:r>
          <w:rPr>
            <w:noProof/>
            <w:webHidden/>
          </w:rPr>
          <w:fldChar w:fldCharType="begin"/>
        </w:r>
        <w:r>
          <w:rPr>
            <w:noProof/>
            <w:webHidden/>
          </w:rPr>
          <w:instrText xml:space="preserve"> PAGEREF _Toc240355369 \h </w:instrText>
        </w:r>
        <w:r>
          <w:rPr>
            <w:noProof/>
            <w:webHidden/>
          </w:rPr>
        </w:r>
        <w:r>
          <w:rPr>
            <w:noProof/>
            <w:webHidden/>
          </w:rPr>
          <w:fldChar w:fldCharType="separate"/>
        </w:r>
        <w:r w:rsidR="00262ECD">
          <w:rPr>
            <w:noProof/>
            <w:webHidden/>
          </w:rPr>
          <w:t>24</w:t>
        </w:r>
        <w:r>
          <w:rPr>
            <w:noProof/>
            <w:webHidden/>
          </w:rPr>
          <w:fldChar w:fldCharType="end"/>
        </w:r>
      </w:hyperlink>
    </w:p>
    <w:p w14:paraId="11C97CEB" w14:textId="61EE5EA0" w:rsidR="00FA5806" w:rsidRDefault="00FA5806">
      <w:pPr>
        <w:pStyle w:val="TOC2"/>
        <w:rPr>
          <w:rFonts w:asciiTheme="minorHAnsi" w:eastAsiaTheme="minorEastAsia" w:hAnsiTheme="minorHAnsi" w:cstheme="minorBidi"/>
          <w:noProof/>
          <w:sz w:val="24"/>
          <w:szCs w:val="24"/>
          <w:lang w:eastAsia="en-AU"/>
        </w:rPr>
      </w:pPr>
      <w:hyperlink w:anchor="_Toc240355370" w:history="1">
        <w:r w:rsidRPr="009F739F">
          <w:rPr>
            <w:rStyle w:val="Hyperlink"/>
            <w:noProof/>
          </w:rPr>
          <w:t>5.10</w:t>
        </w:r>
        <w:r>
          <w:rPr>
            <w:rFonts w:asciiTheme="minorHAnsi" w:eastAsiaTheme="minorEastAsia" w:hAnsiTheme="minorHAnsi" w:cstheme="minorBidi"/>
            <w:noProof/>
            <w:sz w:val="24"/>
            <w:szCs w:val="24"/>
            <w:lang w:eastAsia="en-AU"/>
          </w:rPr>
          <w:tab/>
        </w:r>
        <w:r w:rsidRPr="009F739F">
          <w:rPr>
            <w:rStyle w:val="Hyperlink"/>
            <w:noProof/>
          </w:rPr>
          <w:t>Reasonable adjustments</w:t>
        </w:r>
        <w:r>
          <w:rPr>
            <w:noProof/>
            <w:webHidden/>
          </w:rPr>
          <w:tab/>
        </w:r>
        <w:r>
          <w:rPr>
            <w:noProof/>
            <w:webHidden/>
          </w:rPr>
          <w:fldChar w:fldCharType="begin"/>
        </w:r>
        <w:r>
          <w:rPr>
            <w:noProof/>
            <w:webHidden/>
          </w:rPr>
          <w:instrText xml:space="preserve"> PAGEREF _Toc240355370 \h </w:instrText>
        </w:r>
        <w:r>
          <w:rPr>
            <w:noProof/>
            <w:webHidden/>
          </w:rPr>
        </w:r>
        <w:r>
          <w:rPr>
            <w:noProof/>
            <w:webHidden/>
          </w:rPr>
          <w:fldChar w:fldCharType="separate"/>
        </w:r>
        <w:r w:rsidR="00262ECD">
          <w:rPr>
            <w:noProof/>
            <w:webHidden/>
          </w:rPr>
          <w:t>24</w:t>
        </w:r>
        <w:r>
          <w:rPr>
            <w:noProof/>
            <w:webHidden/>
          </w:rPr>
          <w:fldChar w:fldCharType="end"/>
        </w:r>
      </w:hyperlink>
    </w:p>
    <w:p w14:paraId="79C9F74B" w14:textId="0A75F474" w:rsidR="00FA5806" w:rsidRDefault="00FA5806">
      <w:pPr>
        <w:pStyle w:val="TOC2"/>
        <w:rPr>
          <w:rFonts w:asciiTheme="minorHAnsi" w:eastAsiaTheme="minorEastAsia" w:hAnsiTheme="minorHAnsi" w:cstheme="minorBidi"/>
          <w:noProof/>
          <w:sz w:val="24"/>
          <w:szCs w:val="24"/>
          <w:lang w:eastAsia="en-AU"/>
        </w:rPr>
      </w:pPr>
      <w:hyperlink w:anchor="_Toc240355371" w:history="1">
        <w:r w:rsidRPr="009F739F">
          <w:rPr>
            <w:rStyle w:val="Hyperlink"/>
            <w:noProof/>
          </w:rPr>
          <w:t>5.11</w:t>
        </w:r>
        <w:r>
          <w:rPr>
            <w:rFonts w:asciiTheme="minorHAnsi" w:eastAsiaTheme="minorEastAsia" w:hAnsiTheme="minorHAnsi" w:cstheme="minorBidi"/>
            <w:noProof/>
            <w:sz w:val="24"/>
            <w:szCs w:val="24"/>
            <w:lang w:eastAsia="en-AU"/>
          </w:rPr>
          <w:tab/>
        </w:r>
        <w:r w:rsidRPr="009F739F">
          <w:rPr>
            <w:rStyle w:val="Hyperlink"/>
            <w:noProof/>
          </w:rPr>
          <w:t>Special arrangements for assessments</w:t>
        </w:r>
        <w:r>
          <w:rPr>
            <w:noProof/>
            <w:webHidden/>
          </w:rPr>
          <w:tab/>
        </w:r>
        <w:r>
          <w:rPr>
            <w:noProof/>
            <w:webHidden/>
          </w:rPr>
          <w:fldChar w:fldCharType="begin"/>
        </w:r>
        <w:r>
          <w:rPr>
            <w:noProof/>
            <w:webHidden/>
          </w:rPr>
          <w:instrText xml:space="preserve"> PAGEREF _Toc240355371 \h </w:instrText>
        </w:r>
        <w:r>
          <w:rPr>
            <w:noProof/>
            <w:webHidden/>
          </w:rPr>
        </w:r>
        <w:r>
          <w:rPr>
            <w:noProof/>
            <w:webHidden/>
          </w:rPr>
          <w:fldChar w:fldCharType="separate"/>
        </w:r>
        <w:r w:rsidR="00262ECD">
          <w:rPr>
            <w:noProof/>
            <w:webHidden/>
          </w:rPr>
          <w:t>24</w:t>
        </w:r>
        <w:r>
          <w:rPr>
            <w:noProof/>
            <w:webHidden/>
          </w:rPr>
          <w:fldChar w:fldCharType="end"/>
        </w:r>
      </w:hyperlink>
    </w:p>
    <w:p w14:paraId="5420F3BA" w14:textId="7F77A9B1" w:rsidR="00FA5806" w:rsidRDefault="00FA5806">
      <w:pPr>
        <w:pStyle w:val="TOC2"/>
        <w:rPr>
          <w:rFonts w:asciiTheme="minorHAnsi" w:eastAsiaTheme="minorEastAsia" w:hAnsiTheme="minorHAnsi" w:cstheme="minorBidi"/>
          <w:noProof/>
          <w:sz w:val="24"/>
          <w:szCs w:val="24"/>
          <w:lang w:eastAsia="en-AU"/>
        </w:rPr>
      </w:pPr>
      <w:hyperlink w:anchor="_Toc240355372" w:history="1">
        <w:r w:rsidRPr="009F739F">
          <w:rPr>
            <w:rStyle w:val="Hyperlink"/>
            <w:noProof/>
          </w:rPr>
          <w:t>5.12</w:t>
        </w:r>
        <w:r>
          <w:rPr>
            <w:rFonts w:asciiTheme="minorHAnsi" w:eastAsiaTheme="minorEastAsia" w:hAnsiTheme="minorHAnsi" w:cstheme="minorBidi"/>
            <w:noProof/>
            <w:sz w:val="24"/>
            <w:szCs w:val="24"/>
            <w:lang w:eastAsia="en-AU"/>
          </w:rPr>
          <w:tab/>
        </w:r>
        <w:r w:rsidRPr="009F739F">
          <w:rPr>
            <w:rStyle w:val="Hyperlink"/>
            <w:noProof/>
          </w:rPr>
          <w:t>Examinations</w:t>
        </w:r>
        <w:r>
          <w:rPr>
            <w:noProof/>
            <w:webHidden/>
          </w:rPr>
          <w:tab/>
        </w:r>
        <w:r>
          <w:rPr>
            <w:noProof/>
            <w:webHidden/>
          </w:rPr>
          <w:fldChar w:fldCharType="begin"/>
        </w:r>
        <w:r>
          <w:rPr>
            <w:noProof/>
            <w:webHidden/>
          </w:rPr>
          <w:instrText xml:space="preserve"> PAGEREF _Toc240355372 \h </w:instrText>
        </w:r>
        <w:r>
          <w:rPr>
            <w:noProof/>
            <w:webHidden/>
          </w:rPr>
        </w:r>
        <w:r>
          <w:rPr>
            <w:noProof/>
            <w:webHidden/>
          </w:rPr>
          <w:fldChar w:fldCharType="separate"/>
        </w:r>
        <w:r w:rsidR="00262ECD">
          <w:rPr>
            <w:noProof/>
            <w:webHidden/>
          </w:rPr>
          <w:t>25</w:t>
        </w:r>
        <w:r>
          <w:rPr>
            <w:noProof/>
            <w:webHidden/>
          </w:rPr>
          <w:fldChar w:fldCharType="end"/>
        </w:r>
      </w:hyperlink>
    </w:p>
    <w:p w14:paraId="0F330D9A" w14:textId="3A788BE1" w:rsidR="00FA5806" w:rsidRDefault="00FA5806">
      <w:pPr>
        <w:pStyle w:val="TOC1"/>
        <w:rPr>
          <w:rFonts w:asciiTheme="minorHAnsi" w:eastAsiaTheme="minorEastAsia" w:hAnsiTheme="minorHAnsi" w:cstheme="minorBidi"/>
          <w:noProof/>
          <w:color w:val="auto"/>
          <w:sz w:val="24"/>
          <w:szCs w:val="24"/>
          <w:lang w:eastAsia="en-AU"/>
        </w:rPr>
      </w:pPr>
      <w:hyperlink w:anchor="_Toc240355373" w:history="1">
        <w:r w:rsidRPr="009F739F">
          <w:rPr>
            <w:rStyle w:val="Hyperlink"/>
            <w:noProof/>
          </w:rPr>
          <w:t>Part 6</w:t>
        </w:r>
        <w:r>
          <w:rPr>
            <w:rFonts w:asciiTheme="minorHAnsi" w:eastAsiaTheme="minorEastAsia" w:hAnsiTheme="minorHAnsi" w:cstheme="minorBidi"/>
            <w:noProof/>
            <w:color w:val="auto"/>
            <w:sz w:val="24"/>
            <w:szCs w:val="24"/>
            <w:lang w:eastAsia="en-AU"/>
          </w:rPr>
          <w:tab/>
        </w:r>
        <w:r w:rsidRPr="009F739F">
          <w:rPr>
            <w:rStyle w:val="Hyperlink"/>
            <w:noProof/>
          </w:rPr>
          <w:t>Academic Progress</w:t>
        </w:r>
        <w:r>
          <w:rPr>
            <w:noProof/>
            <w:webHidden/>
          </w:rPr>
          <w:tab/>
        </w:r>
        <w:r>
          <w:rPr>
            <w:noProof/>
            <w:webHidden/>
          </w:rPr>
          <w:fldChar w:fldCharType="begin"/>
        </w:r>
        <w:r>
          <w:rPr>
            <w:noProof/>
            <w:webHidden/>
          </w:rPr>
          <w:instrText xml:space="preserve"> PAGEREF _Toc240355373 \h </w:instrText>
        </w:r>
        <w:r>
          <w:rPr>
            <w:noProof/>
            <w:webHidden/>
          </w:rPr>
        </w:r>
        <w:r>
          <w:rPr>
            <w:noProof/>
            <w:webHidden/>
          </w:rPr>
          <w:fldChar w:fldCharType="separate"/>
        </w:r>
        <w:r w:rsidR="00262ECD">
          <w:rPr>
            <w:noProof/>
            <w:webHidden/>
          </w:rPr>
          <w:t>26</w:t>
        </w:r>
        <w:r>
          <w:rPr>
            <w:noProof/>
            <w:webHidden/>
          </w:rPr>
          <w:fldChar w:fldCharType="end"/>
        </w:r>
      </w:hyperlink>
    </w:p>
    <w:p w14:paraId="349D770E" w14:textId="16964473" w:rsidR="00FA5806" w:rsidRDefault="00FA5806">
      <w:pPr>
        <w:pStyle w:val="TOC2"/>
        <w:rPr>
          <w:rFonts w:asciiTheme="minorHAnsi" w:eastAsiaTheme="minorEastAsia" w:hAnsiTheme="minorHAnsi" w:cstheme="minorBidi"/>
          <w:noProof/>
          <w:sz w:val="24"/>
          <w:szCs w:val="24"/>
          <w:lang w:eastAsia="en-AU"/>
        </w:rPr>
      </w:pPr>
      <w:hyperlink w:anchor="_Toc240355374" w:history="1">
        <w:r w:rsidRPr="009F739F">
          <w:rPr>
            <w:rStyle w:val="Hyperlink"/>
            <w:noProof/>
          </w:rPr>
          <w:t>6.1</w:t>
        </w:r>
        <w:r>
          <w:rPr>
            <w:rFonts w:asciiTheme="minorHAnsi" w:eastAsiaTheme="minorEastAsia" w:hAnsiTheme="minorHAnsi" w:cstheme="minorBidi"/>
            <w:noProof/>
            <w:sz w:val="24"/>
            <w:szCs w:val="24"/>
            <w:lang w:eastAsia="en-AU"/>
          </w:rPr>
          <w:tab/>
        </w:r>
        <w:r w:rsidRPr="009F739F">
          <w:rPr>
            <w:rStyle w:val="Hyperlink"/>
            <w:noProof/>
          </w:rPr>
          <w:t>General requirements</w:t>
        </w:r>
        <w:r>
          <w:rPr>
            <w:noProof/>
            <w:webHidden/>
          </w:rPr>
          <w:tab/>
        </w:r>
        <w:r>
          <w:rPr>
            <w:noProof/>
            <w:webHidden/>
          </w:rPr>
          <w:fldChar w:fldCharType="begin"/>
        </w:r>
        <w:r>
          <w:rPr>
            <w:noProof/>
            <w:webHidden/>
          </w:rPr>
          <w:instrText xml:space="preserve"> PAGEREF _Toc240355374 \h </w:instrText>
        </w:r>
        <w:r>
          <w:rPr>
            <w:noProof/>
            <w:webHidden/>
          </w:rPr>
        </w:r>
        <w:r>
          <w:rPr>
            <w:noProof/>
            <w:webHidden/>
          </w:rPr>
          <w:fldChar w:fldCharType="separate"/>
        </w:r>
        <w:r w:rsidR="00262ECD">
          <w:rPr>
            <w:noProof/>
            <w:webHidden/>
          </w:rPr>
          <w:t>26</w:t>
        </w:r>
        <w:r>
          <w:rPr>
            <w:noProof/>
            <w:webHidden/>
          </w:rPr>
          <w:fldChar w:fldCharType="end"/>
        </w:r>
      </w:hyperlink>
    </w:p>
    <w:p w14:paraId="17ED3113" w14:textId="2675075B" w:rsidR="00FA5806" w:rsidRDefault="00FA5806">
      <w:pPr>
        <w:pStyle w:val="TOC2"/>
        <w:rPr>
          <w:rFonts w:asciiTheme="minorHAnsi" w:eastAsiaTheme="minorEastAsia" w:hAnsiTheme="minorHAnsi" w:cstheme="minorBidi"/>
          <w:noProof/>
          <w:sz w:val="24"/>
          <w:szCs w:val="24"/>
          <w:lang w:eastAsia="en-AU"/>
        </w:rPr>
      </w:pPr>
      <w:hyperlink w:anchor="_Toc240355375" w:history="1">
        <w:r w:rsidRPr="009F739F">
          <w:rPr>
            <w:rStyle w:val="Hyperlink"/>
            <w:noProof/>
          </w:rPr>
          <w:t>6.2</w:t>
        </w:r>
        <w:r>
          <w:rPr>
            <w:rFonts w:asciiTheme="minorHAnsi" w:eastAsiaTheme="minorEastAsia" w:hAnsiTheme="minorHAnsi" w:cstheme="minorBidi"/>
            <w:noProof/>
            <w:sz w:val="24"/>
            <w:szCs w:val="24"/>
            <w:lang w:eastAsia="en-AU"/>
          </w:rPr>
          <w:tab/>
        </w:r>
        <w:r w:rsidRPr="009F739F">
          <w:rPr>
            <w:rStyle w:val="Hyperlink"/>
            <w:noProof/>
          </w:rPr>
          <w:t>Students not meeting, or at risk of not meeting, progression requirements</w:t>
        </w:r>
        <w:r>
          <w:rPr>
            <w:noProof/>
            <w:webHidden/>
          </w:rPr>
          <w:tab/>
        </w:r>
        <w:r>
          <w:rPr>
            <w:noProof/>
            <w:webHidden/>
          </w:rPr>
          <w:fldChar w:fldCharType="begin"/>
        </w:r>
        <w:r>
          <w:rPr>
            <w:noProof/>
            <w:webHidden/>
          </w:rPr>
          <w:instrText xml:space="preserve"> PAGEREF _Toc240355375 \h </w:instrText>
        </w:r>
        <w:r>
          <w:rPr>
            <w:noProof/>
            <w:webHidden/>
          </w:rPr>
        </w:r>
        <w:r>
          <w:rPr>
            <w:noProof/>
            <w:webHidden/>
          </w:rPr>
          <w:fldChar w:fldCharType="separate"/>
        </w:r>
        <w:r w:rsidR="00262ECD">
          <w:rPr>
            <w:noProof/>
            <w:webHidden/>
          </w:rPr>
          <w:t>26</w:t>
        </w:r>
        <w:r>
          <w:rPr>
            <w:noProof/>
            <w:webHidden/>
          </w:rPr>
          <w:fldChar w:fldCharType="end"/>
        </w:r>
      </w:hyperlink>
    </w:p>
    <w:p w14:paraId="01806958" w14:textId="4B54B627" w:rsidR="00FA5806" w:rsidRDefault="00FA5806">
      <w:pPr>
        <w:pStyle w:val="TOC2"/>
        <w:rPr>
          <w:rFonts w:asciiTheme="minorHAnsi" w:eastAsiaTheme="minorEastAsia" w:hAnsiTheme="minorHAnsi" w:cstheme="minorBidi"/>
          <w:noProof/>
          <w:sz w:val="24"/>
          <w:szCs w:val="24"/>
          <w:lang w:eastAsia="en-AU"/>
        </w:rPr>
      </w:pPr>
      <w:hyperlink w:anchor="_Toc240355376" w:history="1">
        <w:r w:rsidRPr="009F739F">
          <w:rPr>
            <w:rStyle w:val="Hyperlink"/>
            <w:noProof/>
          </w:rPr>
          <w:t>6.3</w:t>
        </w:r>
        <w:r>
          <w:rPr>
            <w:rFonts w:asciiTheme="minorHAnsi" w:eastAsiaTheme="minorEastAsia" w:hAnsiTheme="minorHAnsi" w:cstheme="minorBidi"/>
            <w:noProof/>
            <w:sz w:val="24"/>
            <w:szCs w:val="24"/>
            <w:lang w:eastAsia="en-AU"/>
          </w:rPr>
          <w:tab/>
        </w:r>
        <w:r w:rsidRPr="009F739F">
          <w:rPr>
            <w:rStyle w:val="Hyperlink"/>
            <w:noProof/>
          </w:rPr>
          <w:t>Late discontinuation under special circumstances</w:t>
        </w:r>
        <w:r>
          <w:rPr>
            <w:noProof/>
            <w:webHidden/>
          </w:rPr>
          <w:tab/>
        </w:r>
        <w:r>
          <w:rPr>
            <w:noProof/>
            <w:webHidden/>
          </w:rPr>
          <w:fldChar w:fldCharType="begin"/>
        </w:r>
        <w:r>
          <w:rPr>
            <w:noProof/>
            <w:webHidden/>
          </w:rPr>
          <w:instrText xml:space="preserve"> PAGEREF _Toc240355376 \h </w:instrText>
        </w:r>
        <w:r>
          <w:rPr>
            <w:noProof/>
            <w:webHidden/>
          </w:rPr>
        </w:r>
        <w:r>
          <w:rPr>
            <w:noProof/>
            <w:webHidden/>
          </w:rPr>
          <w:fldChar w:fldCharType="separate"/>
        </w:r>
        <w:r w:rsidR="00262ECD">
          <w:rPr>
            <w:noProof/>
            <w:webHidden/>
          </w:rPr>
          <w:t>28</w:t>
        </w:r>
        <w:r>
          <w:rPr>
            <w:noProof/>
            <w:webHidden/>
          </w:rPr>
          <w:fldChar w:fldCharType="end"/>
        </w:r>
      </w:hyperlink>
    </w:p>
    <w:p w14:paraId="3655F45D" w14:textId="6106C82C" w:rsidR="00FA5806" w:rsidRDefault="00FA5806">
      <w:pPr>
        <w:pStyle w:val="TOC2"/>
        <w:rPr>
          <w:rFonts w:asciiTheme="minorHAnsi" w:eastAsiaTheme="minorEastAsia" w:hAnsiTheme="minorHAnsi" w:cstheme="minorBidi"/>
          <w:noProof/>
          <w:sz w:val="24"/>
          <w:szCs w:val="24"/>
          <w:lang w:eastAsia="en-AU"/>
        </w:rPr>
      </w:pPr>
      <w:hyperlink w:anchor="_Toc240355377" w:history="1">
        <w:r w:rsidRPr="009F739F">
          <w:rPr>
            <w:rStyle w:val="Hyperlink"/>
            <w:noProof/>
          </w:rPr>
          <w:t>6.4</w:t>
        </w:r>
        <w:r>
          <w:rPr>
            <w:rFonts w:asciiTheme="minorHAnsi" w:eastAsiaTheme="minorEastAsia" w:hAnsiTheme="minorHAnsi" w:cstheme="minorBidi"/>
            <w:noProof/>
            <w:sz w:val="24"/>
            <w:szCs w:val="24"/>
            <w:lang w:eastAsia="en-AU"/>
          </w:rPr>
          <w:tab/>
        </w:r>
        <w:r w:rsidRPr="009F739F">
          <w:rPr>
            <w:rStyle w:val="Hyperlink"/>
            <w:noProof/>
          </w:rPr>
          <w:t>Re-admission after exclusion for failure to meet progression requirements</w:t>
        </w:r>
        <w:r>
          <w:rPr>
            <w:noProof/>
            <w:webHidden/>
          </w:rPr>
          <w:tab/>
        </w:r>
        <w:r>
          <w:rPr>
            <w:noProof/>
            <w:webHidden/>
          </w:rPr>
          <w:fldChar w:fldCharType="begin"/>
        </w:r>
        <w:r>
          <w:rPr>
            <w:noProof/>
            <w:webHidden/>
          </w:rPr>
          <w:instrText xml:space="preserve"> PAGEREF _Toc240355377 \h </w:instrText>
        </w:r>
        <w:r>
          <w:rPr>
            <w:noProof/>
            <w:webHidden/>
          </w:rPr>
        </w:r>
        <w:r>
          <w:rPr>
            <w:noProof/>
            <w:webHidden/>
          </w:rPr>
          <w:fldChar w:fldCharType="separate"/>
        </w:r>
        <w:r w:rsidR="00262ECD">
          <w:rPr>
            <w:noProof/>
            <w:webHidden/>
          </w:rPr>
          <w:t>28</w:t>
        </w:r>
        <w:r>
          <w:rPr>
            <w:noProof/>
            <w:webHidden/>
          </w:rPr>
          <w:fldChar w:fldCharType="end"/>
        </w:r>
      </w:hyperlink>
    </w:p>
    <w:p w14:paraId="1A8C71C0" w14:textId="245D02F4" w:rsidR="00FA5806" w:rsidRDefault="00FA5806">
      <w:pPr>
        <w:pStyle w:val="TOC2"/>
        <w:rPr>
          <w:rFonts w:asciiTheme="minorHAnsi" w:eastAsiaTheme="minorEastAsia" w:hAnsiTheme="minorHAnsi" w:cstheme="minorBidi"/>
          <w:noProof/>
          <w:sz w:val="24"/>
          <w:szCs w:val="24"/>
          <w:lang w:eastAsia="en-AU"/>
        </w:rPr>
      </w:pPr>
      <w:hyperlink w:anchor="_Toc240355378" w:history="1">
        <w:r w:rsidRPr="009F739F">
          <w:rPr>
            <w:rStyle w:val="Hyperlink"/>
            <w:noProof/>
          </w:rPr>
          <w:t>6.5</w:t>
        </w:r>
        <w:r>
          <w:rPr>
            <w:rFonts w:asciiTheme="minorHAnsi" w:eastAsiaTheme="minorEastAsia" w:hAnsiTheme="minorHAnsi" w:cstheme="minorBidi"/>
            <w:noProof/>
            <w:sz w:val="24"/>
            <w:szCs w:val="24"/>
            <w:lang w:eastAsia="en-AU"/>
          </w:rPr>
          <w:tab/>
        </w:r>
        <w:r w:rsidRPr="009F739F">
          <w:rPr>
            <w:rStyle w:val="Hyperlink"/>
            <w:noProof/>
          </w:rPr>
          <w:t>Re-admission after exclusion for misconduct</w:t>
        </w:r>
        <w:r>
          <w:rPr>
            <w:noProof/>
            <w:webHidden/>
          </w:rPr>
          <w:tab/>
        </w:r>
        <w:r>
          <w:rPr>
            <w:noProof/>
            <w:webHidden/>
          </w:rPr>
          <w:fldChar w:fldCharType="begin"/>
        </w:r>
        <w:r>
          <w:rPr>
            <w:noProof/>
            <w:webHidden/>
          </w:rPr>
          <w:instrText xml:space="preserve"> PAGEREF _Toc240355378 \h </w:instrText>
        </w:r>
        <w:r>
          <w:rPr>
            <w:noProof/>
            <w:webHidden/>
          </w:rPr>
        </w:r>
        <w:r>
          <w:rPr>
            <w:noProof/>
            <w:webHidden/>
          </w:rPr>
          <w:fldChar w:fldCharType="separate"/>
        </w:r>
        <w:r w:rsidR="00262ECD">
          <w:rPr>
            <w:noProof/>
            <w:webHidden/>
          </w:rPr>
          <w:t>29</w:t>
        </w:r>
        <w:r>
          <w:rPr>
            <w:noProof/>
            <w:webHidden/>
          </w:rPr>
          <w:fldChar w:fldCharType="end"/>
        </w:r>
      </w:hyperlink>
    </w:p>
    <w:p w14:paraId="18F48927" w14:textId="67226B2E" w:rsidR="00FA5806" w:rsidRDefault="00FA5806">
      <w:pPr>
        <w:pStyle w:val="TOC1"/>
        <w:rPr>
          <w:rFonts w:asciiTheme="minorHAnsi" w:eastAsiaTheme="minorEastAsia" w:hAnsiTheme="minorHAnsi" w:cstheme="minorBidi"/>
          <w:noProof/>
          <w:color w:val="auto"/>
          <w:sz w:val="24"/>
          <w:szCs w:val="24"/>
          <w:lang w:eastAsia="en-AU"/>
        </w:rPr>
      </w:pPr>
      <w:hyperlink w:anchor="_Toc240355379" w:history="1">
        <w:r w:rsidRPr="009F739F">
          <w:rPr>
            <w:rStyle w:val="Hyperlink"/>
            <w:noProof/>
          </w:rPr>
          <w:t>Part 7</w:t>
        </w:r>
        <w:r>
          <w:rPr>
            <w:rFonts w:asciiTheme="minorHAnsi" w:eastAsiaTheme="minorEastAsia" w:hAnsiTheme="minorHAnsi" w:cstheme="minorBidi"/>
            <w:noProof/>
            <w:color w:val="auto"/>
            <w:sz w:val="24"/>
            <w:szCs w:val="24"/>
            <w:lang w:eastAsia="en-AU"/>
          </w:rPr>
          <w:tab/>
        </w:r>
        <w:r w:rsidRPr="009F739F">
          <w:rPr>
            <w:rStyle w:val="Hyperlink"/>
            <w:noProof/>
          </w:rPr>
          <w:t>Awards</w:t>
        </w:r>
        <w:r>
          <w:rPr>
            <w:noProof/>
            <w:webHidden/>
          </w:rPr>
          <w:tab/>
        </w:r>
        <w:r>
          <w:rPr>
            <w:noProof/>
            <w:webHidden/>
          </w:rPr>
          <w:fldChar w:fldCharType="begin"/>
        </w:r>
        <w:r>
          <w:rPr>
            <w:noProof/>
            <w:webHidden/>
          </w:rPr>
          <w:instrText xml:space="preserve"> PAGEREF _Toc240355379 \h </w:instrText>
        </w:r>
        <w:r>
          <w:rPr>
            <w:noProof/>
            <w:webHidden/>
          </w:rPr>
        </w:r>
        <w:r>
          <w:rPr>
            <w:noProof/>
            <w:webHidden/>
          </w:rPr>
          <w:fldChar w:fldCharType="separate"/>
        </w:r>
        <w:r w:rsidR="00262ECD">
          <w:rPr>
            <w:noProof/>
            <w:webHidden/>
          </w:rPr>
          <w:t>30</w:t>
        </w:r>
        <w:r>
          <w:rPr>
            <w:noProof/>
            <w:webHidden/>
          </w:rPr>
          <w:fldChar w:fldCharType="end"/>
        </w:r>
      </w:hyperlink>
    </w:p>
    <w:p w14:paraId="783E4BB2" w14:textId="3E39742F" w:rsidR="00FA5806" w:rsidRDefault="00FA5806">
      <w:pPr>
        <w:pStyle w:val="TOC2"/>
        <w:rPr>
          <w:rFonts w:asciiTheme="minorHAnsi" w:eastAsiaTheme="minorEastAsia" w:hAnsiTheme="minorHAnsi" w:cstheme="minorBidi"/>
          <w:noProof/>
          <w:sz w:val="24"/>
          <w:szCs w:val="24"/>
          <w:lang w:eastAsia="en-AU"/>
        </w:rPr>
      </w:pPr>
      <w:hyperlink w:anchor="_Toc240355380" w:history="1">
        <w:r w:rsidRPr="009F739F">
          <w:rPr>
            <w:rStyle w:val="Hyperlink"/>
            <w:noProof/>
            <w:lang w:eastAsia="en-AU"/>
          </w:rPr>
          <w:t>7.1</w:t>
        </w:r>
        <w:r>
          <w:rPr>
            <w:rFonts w:asciiTheme="minorHAnsi" w:eastAsiaTheme="minorEastAsia" w:hAnsiTheme="minorHAnsi" w:cstheme="minorBidi"/>
            <w:noProof/>
            <w:sz w:val="24"/>
            <w:szCs w:val="24"/>
            <w:lang w:eastAsia="en-AU"/>
          </w:rPr>
          <w:tab/>
        </w:r>
        <w:r w:rsidRPr="009F739F">
          <w:rPr>
            <w:rStyle w:val="Hyperlink"/>
            <w:noProof/>
          </w:rPr>
          <w:t>Awards</w:t>
        </w:r>
        <w:r>
          <w:rPr>
            <w:noProof/>
            <w:webHidden/>
          </w:rPr>
          <w:tab/>
        </w:r>
        <w:r>
          <w:rPr>
            <w:noProof/>
            <w:webHidden/>
          </w:rPr>
          <w:fldChar w:fldCharType="begin"/>
        </w:r>
        <w:r>
          <w:rPr>
            <w:noProof/>
            <w:webHidden/>
          </w:rPr>
          <w:instrText xml:space="preserve"> PAGEREF _Toc240355380 \h </w:instrText>
        </w:r>
        <w:r>
          <w:rPr>
            <w:noProof/>
            <w:webHidden/>
          </w:rPr>
        </w:r>
        <w:r>
          <w:rPr>
            <w:noProof/>
            <w:webHidden/>
          </w:rPr>
          <w:fldChar w:fldCharType="separate"/>
        </w:r>
        <w:r w:rsidR="00262ECD">
          <w:rPr>
            <w:noProof/>
            <w:webHidden/>
          </w:rPr>
          <w:t>30</w:t>
        </w:r>
        <w:r>
          <w:rPr>
            <w:noProof/>
            <w:webHidden/>
          </w:rPr>
          <w:fldChar w:fldCharType="end"/>
        </w:r>
      </w:hyperlink>
    </w:p>
    <w:p w14:paraId="08EAE427" w14:textId="162841E8" w:rsidR="00FA5806" w:rsidRDefault="00FA5806">
      <w:pPr>
        <w:pStyle w:val="TOC2"/>
        <w:rPr>
          <w:rFonts w:asciiTheme="minorHAnsi" w:eastAsiaTheme="minorEastAsia" w:hAnsiTheme="minorHAnsi" w:cstheme="minorBidi"/>
          <w:noProof/>
          <w:sz w:val="24"/>
          <w:szCs w:val="24"/>
          <w:lang w:eastAsia="en-AU"/>
        </w:rPr>
      </w:pPr>
      <w:hyperlink w:anchor="_Toc240355381" w:history="1">
        <w:r w:rsidRPr="009F739F">
          <w:rPr>
            <w:rStyle w:val="Hyperlink"/>
            <w:noProof/>
            <w:lang w:eastAsia="en-AU"/>
          </w:rPr>
          <w:t>7.2</w:t>
        </w:r>
        <w:r>
          <w:rPr>
            <w:rFonts w:asciiTheme="minorHAnsi" w:eastAsiaTheme="minorEastAsia" w:hAnsiTheme="minorHAnsi" w:cstheme="minorBidi"/>
            <w:noProof/>
            <w:sz w:val="24"/>
            <w:szCs w:val="24"/>
            <w:lang w:eastAsia="en-AU"/>
          </w:rPr>
          <w:tab/>
        </w:r>
        <w:r w:rsidRPr="009F739F">
          <w:rPr>
            <w:rStyle w:val="Hyperlink"/>
            <w:noProof/>
            <w:lang w:eastAsia="en-AU"/>
          </w:rPr>
          <w:t>Transcripts and testamurs</w:t>
        </w:r>
        <w:r>
          <w:rPr>
            <w:noProof/>
            <w:webHidden/>
          </w:rPr>
          <w:tab/>
        </w:r>
        <w:r>
          <w:rPr>
            <w:noProof/>
            <w:webHidden/>
          </w:rPr>
          <w:fldChar w:fldCharType="begin"/>
        </w:r>
        <w:r>
          <w:rPr>
            <w:noProof/>
            <w:webHidden/>
          </w:rPr>
          <w:instrText xml:space="preserve"> PAGEREF _Toc240355381 \h </w:instrText>
        </w:r>
        <w:r>
          <w:rPr>
            <w:noProof/>
            <w:webHidden/>
          </w:rPr>
        </w:r>
        <w:r>
          <w:rPr>
            <w:noProof/>
            <w:webHidden/>
          </w:rPr>
          <w:fldChar w:fldCharType="separate"/>
        </w:r>
        <w:r w:rsidR="00262ECD">
          <w:rPr>
            <w:noProof/>
            <w:webHidden/>
          </w:rPr>
          <w:t>30</w:t>
        </w:r>
        <w:r>
          <w:rPr>
            <w:noProof/>
            <w:webHidden/>
          </w:rPr>
          <w:fldChar w:fldCharType="end"/>
        </w:r>
      </w:hyperlink>
    </w:p>
    <w:p w14:paraId="363F62A4" w14:textId="28288AE9" w:rsidR="00FA5806" w:rsidRDefault="00FA5806">
      <w:pPr>
        <w:pStyle w:val="TOC2"/>
        <w:rPr>
          <w:rFonts w:asciiTheme="minorHAnsi" w:eastAsiaTheme="minorEastAsia" w:hAnsiTheme="minorHAnsi" w:cstheme="minorBidi"/>
          <w:noProof/>
          <w:sz w:val="24"/>
          <w:szCs w:val="24"/>
          <w:lang w:eastAsia="en-AU"/>
        </w:rPr>
      </w:pPr>
      <w:hyperlink w:anchor="_Toc240355382" w:history="1">
        <w:r w:rsidRPr="009F739F">
          <w:rPr>
            <w:rStyle w:val="Hyperlink"/>
            <w:noProof/>
            <w:lang w:eastAsia="en-AU"/>
          </w:rPr>
          <w:t>7.3</w:t>
        </w:r>
        <w:r>
          <w:rPr>
            <w:rFonts w:asciiTheme="minorHAnsi" w:eastAsiaTheme="minorEastAsia" w:hAnsiTheme="minorHAnsi" w:cstheme="minorBidi"/>
            <w:noProof/>
            <w:sz w:val="24"/>
            <w:szCs w:val="24"/>
            <w:lang w:eastAsia="en-AU"/>
          </w:rPr>
          <w:tab/>
        </w:r>
        <w:r w:rsidRPr="009F739F">
          <w:rPr>
            <w:rStyle w:val="Hyperlink"/>
            <w:noProof/>
            <w:lang w:eastAsia="en-AU"/>
          </w:rPr>
          <w:t>Aegrotat and posthumous awards</w:t>
        </w:r>
        <w:r>
          <w:rPr>
            <w:noProof/>
            <w:webHidden/>
          </w:rPr>
          <w:tab/>
        </w:r>
        <w:r>
          <w:rPr>
            <w:noProof/>
            <w:webHidden/>
          </w:rPr>
          <w:fldChar w:fldCharType="begin"/>
        </w:r>
        <w:r>
          <w:rPr>
            <w:noProof/>
            <w:webHidden/>
          </w:rPr>
          <w:instrText xml:space="preserve"> PAGEREF _Toc240355382 \h </w:instrText>
        </w:r>
        <w:r>
          <w:rPr>
            <w:noProof/>
            <w:webHidden/>
          </w:rPr>
        </w:r>
        <w:r>
          <w:rPr>
            <w:noProof/>
            <w:webHidden/>
          </w:rPr>
          <w:fldChar w:fldCharType="separate"/>
        </w:r>
        <w:r w:rsidR="00262ECD">
          <w:rPr>
            <w:noProof/>
            <w:webHidden/>
          </w:rPr>
          <w:t>30</w:t>
        </w:r>
        <w:r>
          <w:rPr>
            <w:noProof/>
            <w:webHidden/>
          </w:rPr>
          <w:fldChar w:fldCharType="end"/>
        </w:r>
      </w:hyperlink>
    </w:p>
    <w:p w14:paraId="38B80971" w14:textId="300D1A7A" w:rsidR="00FA5806" w:rsidRDefault="00FA5806">
      <w:pPr>
        <w:pStyle w:val="TOC1"/>
        <w:rPr>
          <w:rFonts w:asciiTheme="minorHAnsi" w:eastAsiaTheme="minorEastAsia" w:hAnsiTheme="minorHAnsi" w:cstheme="minorBidi"/>
          <w:noProof/>
          <w:color w:val="auto"/>
          <w:sz w:val="24"/>
          <w:szCs w:val="24"/>
          <w:lang w:eastAsia="en-AU"/>
        </w:rPr>
      </w:pPr>
      <w:hyperlink w:anchor="_Toc240355383" w:history="1">
        <w:r w:rsidRPr="009F739F">
          <w:rPr>
            <w:rStyle w:val="Hyperlink"/>
            <w:noProof/>
          </w:rPr>
          <w:t>Part 8</w:t>
        </w:r>
        <w:r>
          <w:rPr>
            <w:rFonts w:asciiTheme="minorHAnsi" w:eastAsiaTheme="minorEastAsia" w:hAnsiTheme="minorHAnsi" w:cstheme="minorBidi"/>
            <w:noProof/>
            <w:color w:val="auto"/>
            <w:sz w:val="24"/>
            <w:szCs w:val="24"/>
            <w:lang w:eastAsia="en-AU"/>
          </w:rPr>
          <w:tab/>
        </w:r>
        <w:r w:rsidRPr="009F739F">
          <w:rPr>
            <w:rStyle w:val="Hyperlink"/>
            <w:noProof/>
          </w:rPr>
          <w:t>Termination of candidature</w:t>
        </w:r>
        <w:r>
          <w:rPr>
            <w:noProof/>
            <w:webHidden/>
          </w:rPr>
          <w:tab/>
        </w:r>
        <w:r>
          <w:rPr>
            <w:noProof/>
            <w:webHidden/>
          </w:rPr>
          <w:fldChar w:fldCharType="begin"/>
        </w:r>
        <w:r>
          <w:rPr>
            <w:noProof/>
            <w:webHidden/>
          </w:rPr>
          <w:instrText xml:space="preserve"> PAGEREF _Toc240355383 \h </w:instrText>
        </w:r>
        <w:r>
          <w:rPr>
            <w:noProof/>
            <w:webHidden/>
          </w:rPr>
        </w:r>
        <w:r>
          <w:rPr>
            <w:noProof/>
            <w:webHidden/>
          </w:rPr>
          <w:fldChar w:fldCharType="separate"/>
        </w:r>
        <w:r w:rsidR="00262ECD">
          <w:rPr>
            <w:noProof/>
            <w:webHidden/>
          </w:rPr>
          <w:t>31</w:t>
        </w:r>
        <w:r>
          <w:rPr>
            <w:noProof/>
            <w:webHidden/>
          </w:rPr>
          <w:fldChar w:fldCharType="end"/>
        </w:r>
      </w:hyperlink>
    </w:p>
    <w:p w14:paraId="074F020E" w14:textId="0A8FE092" w:rsidR="00FA5806" w:rsidRDefault="00FA5806">
      <w:pPr>
        <w:pStyle w:val="TOC2"/>
        <w:rPr>
          <w:rFonts w:asciiTheme="minorHAnsi" w:eastAsiaTheme="minorEastAsia" w:hAnsiTheme="minorHAnsi" w:cstheme="minorBidi"/>
          <w:noProof/>
          <w:sz w:val="24"/>
          <w:szCs w:val="24"/>
          <w:lang w:eastAsia="en-AU"/>
        </w:rPr>
      </w:pPr>
      <w:hyperlink w:anchor="_Toc240355384" w:history="1">
        <w:r w:rsidRPr="009F739F">
          <w:rPr>
            <w:rStyle w:val="Hyperlink"/>
            <w:noProof/>
          </w:rPr>
          <w:t>8.1</w:t>
        </w:r>
        <w:r>
          <w:rPr>
            <w:rFonts w:asciiTheme="minorHAnsi" w:eastAsiaTheme="minorEastAsia" w:hAnsiTheme="minorHAnsi" w:cstheme="minorBidi"/>
            <w:noProof/>
            <w:sz w:val="24"/>
            <w:szCs w:val="24"/>
            <w:lang w:eastAsia="en-AU"/>
          </w:rPr>
          <w:tab/>
        </w:r>
        <w:r w:rsidRPr="009F739F">
          <w:rPr>
            <w:rStyle w:val="Hyperlink"/>
            <w:noProof/>
          </w:rPr>
          <w:t>Failure to complete within time limits</w:t>
        </w:r>
        <w:r>
          <w:rPr>
            <w:noProof/>
            <w:webHidden/>
          </w:rPr>
          <w:tab/>
        </w:r>
        <w:r>
          <w:rPr>
            <w:noProof/>
            <w:webHidden/>
          </w:rPr>
          <w:fldChar w:fldCharType="begin"/>
        </w:r>
        <w:r>
          <w:rPr>
            <w:noProof/>
            <w:webHidden/>
          </w:rPr>
          <w:instrText xml:space="preserve"> PAGEREF _Toc240355384 \h </w:instrText>
        </w:r>
        <w:r>
          <w:rPr>
            <w:noProof/>
            <w:webHidden/>
          </w:rPr>
        </w:r>
        <w:r>
          <w:rPr>
            <w:noProof/>
            <w:webHidden/>
          </w:rPr>
          <w:fldChar w:fldCharType="separate"/>
        </w:r>
        <w:r w:rsidR="00262ECD">
          <w:rPr>
            <w:noProof/>
            <w:webHidden/>
          </w:rPr>
          <w:t>31</w:t>
        </w:r>
        <w:r>
          <w:rPr>
            <w:noProof/>
            <w:webHidden/>
          </w:rPr>
          <w:fldChar w:fldCharType="end"/>
        </w:r>
      </w:hyperlink>
    </w:p>
    <w:p w14:paraId="7D0E89EE" w14:textId="0378C2A3" w:rsidR="00FA5806" w:rsidRDefault="00FA5806">
      <w:pPr>
        <w:pStyle w:val="TOC2"/>
        <w:rPr>
          <w:rFonts w:asciiTheme="minorHAnsi" w:eastAsiaTheme="minorEastAsia" w:hAnsiTheme="minorHAnsi" w:cstheme="minorBidi"/>
          <w:noProof/>
          <w:sz w:val="24"/>
          <w:szCs w:val="24"/>
          <w:lang w:eastAsia="en-AU"/>
        </w:rPr>
      </w:pPr>
      <w:hyperlink w:anchor="_Toc240355385" w:history="1">
        <w:r w:rsidRPr="009F739F">
          <w:rPr>
            <w:rStyle w:val="Hyperlink"/>
            <w:noProof/>
          </w:rPr>
          <w:t>8.2</w:t>
        </w:r>
        <w:r>
          <w:rPr>
            <w:rFonts w:asciiTheme="minorHAnsi" w:eastAsiaTheme="minorEastAsia" w:hAnsiTheme="minorHAnsi" w:cstheme="minorBidi"/>
            <w:noProof/>
            <w:sz w:val="24"/>
            <w:szCs w:val="24"/>
            <w:lang w:eastAsia="en-AU"/>
          </w:rPr>
          <w:tab/>
        </w:r>
        <w:r w:rsidRPr="009F739F">
          <w:rPr>
            <w:rStyle w:val="Hyperlink"/>
            <w:noProof/>
          </w:rPr>
          <w:t>Termination of candidature in disqualifying circumstances</w:t>
        </w:r>
        <w:r>
          <w:rPr>
            <w:noProof/>
            <w:webHidden/>
          </w:rPr>
          <w:tab/>
        </w:r>
        <w:r>
          <w:rPr>
            <w:noProof/>
            <w:webHidden/>
          </w:rPr>
          <w:fldChar w:fldCharType="begin"/>
        </w:r>
        <w:r>
          <w:rPr>
            <w:noProof/>
            <w:webHidden/>
          </w:rPr>
          <w:instrText xml:space="preserve"> PAGEREF _Toc240355385 \h </w:instrText>
        </w:r>
        <w:r>
          <w:rPr>
            <w:noProof/>
            <w:webHidden/>
          </w:rPr>
        </w:r>
        <w:r>
          <w:rPr>
            <w:noProof/>
            <w:webHidden/>
          </w:rPr>
          <w:fldChar w:fldCharType="separate"/>
        </w:r>
        <w:r w:rsidR="00262ECD">
          <w:rPr>
            <w:noProof/>
            <w:webHidden/>
          </w:rPr>
          <w:t>31</w:t>
        </w:r>
        <w:r>
          <w:rPr>
            <w:noProof/>
            <w:webHidden/>
          </w:rPr>
          <w:fldChar w:fldCharType="end"/>
        </w:r>
      </w:hyperlink>
    </w:p>
    <w:p w14:paraId="31CE6E2A" w14:textId="43A05878" w:rsidR="00FA5806" w:rsidRDefault="00FA5806">
      <w:pPr>
        <w:pStyle w:val="TOC1"/>
        <w:rPr>
          <w:rFonts w:asciiTheme="minorHAnsi" w:eastAsiaTheme="minorEastAsia" w:hAnsiTheme="minorHAnsi" w:cstheme="minorBidi"/>
          <w:noProof/>
          <w:color w:val="auto"/>
          <w:sz w:val="24"/>
          <w:szCs w:val="24"/>
          <w:lang w:eastAsia="en-AU"/>
        </w:rPr>
      </w:pPr>
      <w:hyperlink w:anchor="_Toc240355386" w:history="1">
        <w:r w:rsidRPr="009F739F">
          <w:rPr>
            <w:rStyle w:val="Hyperlink"/>
            <w:noProof/>
          </w:rPr>
          <w:t>Part 9</w:t>
        </w:r>
        <w:r>
          <w:rPr>
            <w:rFonts w:asciiTheme="minorHAnsi" w:eastAsiaTheme="minorEastAsia" w:hAnsiTheme="minorHAnsi" w:cstheme="minorBidi"/>
            <w:noProof/>
            <w:color w:val="auto"/>
            <w:sz w:val="24"/>
            <w:szCs w:val="24"/>
            <w:lang w:eastAsia="en-AU"/>
          </w:rPr>
          <w:tab/>
        </w:r>
        <w:r w:rsidRPr="009F739F">
          <w:rPr>
            <w:rStyle w:val="Hyperlink"/>
            <w:noProof/>
          </w:rPr>
          <w:t>Roles and responsibilities</w:t>
        </w:r>
        <w:r>
          <w:rPr>
            <w:noProof/>
            <w:webHidden/>
          </w:rPr>
          <w:tab/>
        </w:r>
        <w:r>
          <w:rPr>
            <w:noProof/>
            <w:webHidden/>
          </w:rPr>
          <w:fldChar w:fldCharType="begin"/>
        </w:r>
        <w:r>
          <w:rPr>
            <w:noProof/>
            <w:webHidden/>
          </w:rPr>
          <w:instrText xml:space="preserve"> PAGEREF _Toc240355386 \h </w:instrText>
        </w:r>
        <w:r>
          <w:rPr>
            <w:noProof/>
            <w:webHidden/>
          </w:rPr>
        </w:r>
        <w:r>
          <w:rPr>
            <w:noProof/>
            <w:webHidden/>
          </w:rPr>
          <w:fldChar w:fldCharType="separate"/>
        </w:r>
        <w:r w:rsidR="00262ECD">
          <w:rPr>
            <w:noProof/>
            <w:webHidden/>
          </w:rPr>
          <w:t>33</w:t>
        </w:r>
        <w:r>
          <w:rPr>
            <w:noProof/>
            <w:webHidden/>
          </w:rPr>
          <w:fldChar w:fldCharType="end"/>
        </w:r>
      </w:hyperlink>
    </w:p>
    <w:p w14:paraId="57652117" w14:textId="07E192D4" w:rsidR="00FA5806" w:rsidRDefault="00FA5806">
      <w:pPr>
        <w:pStyle w:val="TOC2"/>
        <w:rPr>
          <w:rFonts w:asciiTheme="minorHAnsi" w:eastAsiaTheme="minorEastAsia" w:hAnsiTheme="minorHAnsi" w:cstheme="minorBidi"/>
          <w:noProof/>
          <w:sz w:val="24"/>
          <w:szCs w:val="24"/>
          <w:lang w:eastAsia="en-AU"/>
        </w:rPr>
      </w:pPr>
      <w:hyperlink w:anchor="_Toc240355387" w:history="1">
        <w:r w:rsidRPr="009F739F">
          <w:rPr>
            <w:rStyle w:val="Hyperlink"/>
            <w:noProof/>
          </w:rPr>
          <w:t>9.1</w:t>
        </w:r>
        <w:r>
          <w:rPr>
            <w:rFonts w:asciiTheme="minorHAnsi" w:eastAsiaTheme="minorEastAsia" w:hAnsiTheme="minorHAnsi" w:cstheme="minorBidi"/>
            <w:noProof/>
            <w:sz w:val="24"/>
            <w:szCs w:val="24"/>
            <w:lang w:eastAsia="en-AU"/>
          </w:rPr>
          <w:tab/>
        </w:r>
        <w:r w:rsidRPr="009F739F">
          <w:rPr>
            <w:rStyle w:val="Hyperlink"/>
            <w:noProof/>
          </w:rPr>
          <w:t>Academic Board</w:t>
        </w:r>
        <w:r>
          <w:rPr>
            <w:noProof/>
            <w:webHidden/>
          </w:rPr>
          <w:tab/>
        </w:r>
        <w:r>
          <w:rPr>
            <w:noProof/>
            <w:webHidden/>
          </w:rPr>
          <w:fldChar w:fldCharType="begin"/>
        </w:r>
        <w:r>
          <w:rPr>
            <w:noProof/>
            <w:webHidden/>
          </w:rPr>
          <w:instrText xml:space="preserve"> PAGEREF _Toc240355387 \h </w:instrText>
        </w:r>
        <w:r>
          <w:rPr>
            <w:noProof/>
            <w:webHidden/>
          </w:rPr>
        </w:r>
        <w:r>
          <w:rPr>
            <w:noProof/>
            <w:webHidden/>
          </w:rPr>
          <w:fldChar w:fldCharType="separate"/>
        </w:r>
        <w:r w:rsidR="00262ECD">
          <w:rPr>
            <w:noProof/>
            <w:webHidden/>
          </w:rPr>
          <w:t>33</w:t>
        </w:r>
        <w:r>
          <w:rPr>
            <w:noProof/>
            <w:webHidden/>
          </w:rPr>
          <w:fldChar w:fldCharType="end"/>
        </w:r>
      </w:hyperlink>
    </w:p>
    <w:p w14:paraId="5DB35568" w14:textId="75F1EBDB" w:rsidR="00FA5806" w:rsidRDefault="00FA5806">
      <w:pPr>
        <w:pStyle w:val="TOC2"/>
        <w:rPr>
          <w:rFonts w:asciiTheme="minorHAnsi" w:eastAsiaTheme="minorEastAsia" w:hAnsiTheme="minorHAnsi" w:cstheme="minorBidi"/>
          <w:noProof/>
          <w:sz w:val="24"/>
          <w:szCs w:val="24"/>
          <w:lang w:eastAsia="en-AU"/>
        </w:rPr>
      </w:pPr>
      <w:hyperlink w:anchor="_Toc240355388" w:history="1">
        <w:r w:rsidRPr="009F739F">
          <w:rPr>
            <w:rStyle w:val="Hyperlink"/>
            <w:noProof/>
          </w:rPr>
          <w:t>9.2</w:t>
        </w:r>
        <w:r>
          <w:rPr>
            <w:rFonts w:asciiTheme="minorHAnsi" w:eastAsiaTheme="minorEastAsia" w:hAnsiTheme="minorHAnsi" w:cstheme="minorBidi"/>
            <w:noProof/>
            <w:sz w:val="24"/>
            <w:szCs w:val="24"/>
            <w:lang w:eastAsia="en-AU"/>
          </w:rPr>
          <w:tab/>
        </w:r>
        <w:r w:rsidRPr="009F739F">
          <w:rPr>
            <w:rStyle w:val="Hyperlink"/>
            <w:noProof/>
          </w:rPr>
          <w:t>Academic Standards and Policy Committee</w:t>
        </w:r>
        <w:r>
          <w:rPr>
            <w:noProof/>
            <w:webHidden/>
          </w:rPr>
          <w:tab/>
        </w:r>
        <w:r>
          <w:rPr>
            <w:noProof/>
            <w:webHidden/>
          </w:rPr>
          <w:fldChar w:fldCharType="begin"/>
        </w:r>
        <w:r>
          <w:rPr>
            <w:noProof/>
            <w:webHidden/>
          </w:rPr>
          <w:instrText xml:space="preserve"> PAGEREF _Toc240355388 \h </w:instrText>
        </w:r>
        <w:r>
          <w:rPr>
            <w:noProof/>
            <w:webHidden/>
          </w:rPr>
        </w:r>
        <w:r>
          <w:rPr>
            <w:noProof/>
            <w:webHidden/>
          </w:rPr>
          <w:fldChar w:fldCharType="separate"/>
        </w:r>
        <w:r w:rsidR="00262ECD">
          <w:rPr>
            <w:noProof/>
            <w:webHidden/>
          </w:rPr>
          <w:t>33</w:t>
        </w:r>
        <w:r>
          <w:rPr>
            <w:noProof/>
            <w:webHidden/>
          </w:rPr>
          <w:fldChar w:fldCharType="end"/>
        </w:r>
      </w:hyperlink>
    </w:p>
    <w:p w14:paraId="43E05FC2" w14:textId="47BEEC65" w:rsidR="00FA5806" w:rsidRDefault="00FA5806">
      <w:pPr>
        <w:pStyle w:val="TOC2"/>
        <w:rPr>
          <w:rFonts w:asciiTheme="minorHAnsi" w:eastAsiaTheme="minorEastAsia" w:hAnsiTheme="minorHAnsi" w:cstheme="minorBidi"/>
          <w:noProof/>
          <w:sz w:val="24"/>
          <w:szCs w:val="24"/>
          <w:lang w:eastAsia="en-AU"/>
        </w:rPr>
      </w:pPr>
      <w:hyperlink w:anchor="_Toc240355389" w:history="1">
        <w:r w:rsidRPr="009F739F">
          <w:rPr>
            <w:rStyle w:val="Hyperlink"/>
            <w:noProof/>
          </w:rPr>
          <w:t>9.3</w:t>
        </w:r>
        <w:r>
          <w:rPr>
            <w:rFonts w:asciiTheme="minorHAnsi" w:eastAsiaTheme="minorEastAsia" w:hAnsiTheme="minorHAnsi" w:cstheme="minorBidi"/>
            <w:noProof/>
            <w:sz w:val="24"/>
            <w:szCs w:val="24"/>
            <w:lang w:eastAsia="en-AU"/>
          </w:rPr>
          <w:tab/>
        </w:r>
        <w:r w:rsidRPr="009F739F">
          <w:rPr>
            <w:rStyle w:val="Hyperlink"/>
            <w:noProof/>
          </w:rPr>
          <w:t>Deputy Vice-Chancellor (Education and Students)</w:t>
        </w:r>
        <w:r>
          <w:rPr>
            <w:noProof/>
            <w:webHidden/>
          </w:rPr>
          <w:tab/>
        </w:r>
        <w:r>
          <w:rPr>
            <w:noProof/>
            <w:webHidden/>
          </w:rPr>
          <w:fldChar w:fldCharType="begin"/>
        </w:r>
        <w:r>
          <w:rPr>
            <w:noProof/>
            <w:webHidden/>
          </w:rPr>
          <w:instrText xml:space="preserve"> PAGEREF _Toc240355389 \h </w:instrText>
        </w:r>
        <w:r>
          <w:rPr>
            <w:noProof/>
            <w:webHidden/>
          </w:rPr>
        </w:r>
        <w:r>
          <w:rPr>
            <w:noProof/>
            <w:webHidden/>
          </w:rPr>
          <w:fldChar w:fldCharType="separate"/>
        </w:r>
        <w:r w:rsidR="00262ECD">
          <w:rPr>
            <w:noProof/>
            <w:webHidden/>
          </w:rPr>
          <w:t>33</w:t>
        </w:r>
        <w:r>
          <w:rPr>
            <w:noProof/>
            <w:webHidden/>
          </w:rPr>
          <w:fldChar w:fldCharType="end"/>
        </w:r>
      </w:hyperlink>
    </w:p>
    <w:p w14:paraId="11C65B50" w14:textId="714A41A0" w:rsidR="00FA5806" w:rsidRDefault="00FA5806">
      <w:pPr>
        <w:pStyle w:val="TOC2"/>
        <w:rPr>
          <w:rFonts w:asciiTheme="minorHAnsi" w:eastAsiaTheme="minorEastAsia" w:hAnsiTheme="minorHAnsi" w:cstheme="minorBidi"/>
          <w:noProof/>
          <w:sz w:val="24"/>
          <w:szCs w:val="24"/>
          <w:lang w:eastAsia="en-AU"/>
        </w:rPr>
      </w:pPr>
      <w:hyperlink w:anchor="_Toc240355390" w:history="1">
        <w:r w:rsidRPr="009F739F">
          <w:rPr>
            <w:rStyle w:val="Hyperlink"/>
            <w:noProof/>
          </w:rPr>
          <w:t>9.4</w:t>
        </w:r>
        <w:r>
          <w:rPr>
            <w:rFonts w:asciiTheme="minorHAnsi" w:eastAsiaTheme="minorEastAsia" w:hAnsiTheme="minorHAnsi" w:cstheme="minorBidi"/>
            <w:noProof/>
            <w:sz w:val="24"/>
            <w:szCs w:val="24"/>
            <w:lang w:eastAsia="en-AU"/>
          </w:rPr>
          <w:tab/>
        </w:r>
        <w:r w:rsidRPr="009F739F">
          <w:rPr>
            <w:rStyle w:val="Hyperlink"/>
            <w:noProof/>
          </w:rPr>
          <w:t>Registrar</w:t>
        </w:r>
        <w:r>
          <w:rPr>
            <w:noProof/>
            <w:webHidden/>
          </w:rPr>
          <w:tab/>
        </w:r>
        <w:r>
          <w:rPr>
            <w:noProof/>
            <w:webHidden/>
          </w:rPr>
          <w:fldChar w:fldCharType="begin"/>
        </w:r>
        <w:r>
          <w:rPr>
            <w:noProof/>
            <w:webHidden/>
          </w:rPr>
          <w:instrText xml:space="preserve"> PAGEREF _Toc240355390 \h </w:instrText>
        </w:r>
        <w:r>
          <w:rPr>
            <w:noProof/>
            <w:webHidden/>
          </w:rPr>
        </w:r>
        <w:r>
          <w:rPr>
            <w:noProof/>
            <w:webHidden/>
          </w:rPr>
          <w:fldChar w:fldCharType="separate"/>
        </w:r>
        <w:r w:rsidR="00262ECD">
          <w:rPr>
            <w:noProof/>
            <w:webHidden/>
          </w:rPr>
          <w:t>33</w:t>
        </w:r>
        <w:r>
          <w:rPr>
            <w:noProof/>
            <w:webHidden/>
          </w:rPr>
          <w:fldChar w:fldCharType="end"/>
        </w:r>
      </w:hyperlink>
    </w:p>
    <w:p w14:paraId="01A9CAA2" w14:textId="5662233B" w:rsidR="00FA5806" w:rsidRDefault="00FA5806">
      <w:pPr>
        <w:pStyle w:val="TOC2"/>
        <w:rPr>
          <w:rFonts w:asciiTheme="minorHAnsi" w:eastAsiaTheme="minorEastAsia" w:hAnsiTheme="minorHAnsi" w:cstheme="minorBidi"/>
          <w:noProof/>
          <w:sz w:val="24"/>
          <w:szCs w:val="24"/>
          <w:lang w:eastAsia="en-AU"/>
        </w:rPr>
      </w:pPr>
      <w:hyperlink w:anchor="_Toc240355391" w:history="1">
        <w:r w:rsidRPr="009F739F">
          <w:rPr>
            <w:rStyle w:val="Hyperlink"/>
            <w:noProof/>
          </w:rPr>
          <w:t>9.5</w:t>
        </w:r>
        <w:r>
          <w:rPr>
            <w:rFonts w:asciiTheme="minorHAnsi" w:eastAsiaTheme="minorEastAsia" w:hAnsiTheme="minorHAnsi" w:cstheme="minorBidi"/>
            <w:noProof/>
            <w:sz w:val="24"/>
            <w:szCs w:val="24"/>
            <w:lang w:eastAsia="en-AU"/>
          </w:rPr>
          <w:tab/>
        </w:r>
        <w:r w:rsidRPr="009F739F">
          <w:rPr>
            <w:rStyle w:val="Hyperlink"/>
            <w:noProof/>
          </w:rPr>
          <w:t>Deans</w:t>
        </w:r>
        <w:r>
          <w:rPr>
            <w:noProof/>
            <w:webHidden/>
          </w:rPr>
          <w:tab/>
        </w:r>
        <w:r>
          <w:rPr>
            <w:noProof/>
            <w:webHidden/>
          </w:rPr>
          <w:fldChar w:fldCharType="begin"/>
        </w:r>
        <w:r>
          <w:rPr>
            <w:noProof/>
            <w:webHidden/>
          </w:rPr>
          <w:instrText xml:space="preserve"> PAGEREF _Toc240355391 \h </w:instrText>
        </w:r>
        <w:r>
          <w:rPr>
            <w:noProof/>
            <w:webHidden/>
          </w:rPr>
        </w:r>
        <w:r>
          <w:rPr>
            <w:noProof/>
            <w:webHidden/>
          </w:rPr>
          <w:fldChar w:fldCharType="separate"/>
        </w:r>
        <w:r w:rsidR="00262ECD">
          <w:rPr>
            <w:noProof/>
            <w:webHidden/>
          </w:rPr>
          <w:t>33</w:t>
        </w:r>
        <w:r>
          <w:rPr>
            <w:noProof/>
            <w:webHidden/>
          </w:rPr>
          <w:fldChar w:fldCharType="end"/>
        </w:r>
      </w:hyperlink>
    </w:p>
    <w:p w14:paraId="69CF4FAA" w14:textId="11D0FD0B" w:rsidR="00FA5806" w:rsidRDefault="00FA5806">
      <w:pPr>
        <w:pStyle w:val="TOC2"/>
        <w:rPr>
          <w:rFonts w:asciiTheme="minorHAnsi" w:eastAsiaTheme="minorEastAsia" w:hAnsiTheme="minorHAnsi" w:cstheme="minorBidi"/>
          <w:noProof/>
          <w:sz w:val="24"/>
          <w:szCs w:val="24"/>
          <w:lang w:eastAsia="en-AU"/>
        </w:rPr>
      </w:pPr>
      <w:hyperlink w:anchor="_Toc240355392" w:history="1">
        <w:r w:rsidRPr="009F739F">
          <w:rPr>
            <w:rStyle w:val="Hyperlink"/>
            <w:noProof/>
          </w:rPr>
          <w:t>9.6</w:t>
        </w:r>
        <w:r>
          <w:rPr>
            <w:rFonts w:asciiTheme="minorHAnsi" w:eastAsiaTheme="minorEastAsia" w:hAnsiTheme="minorHAnsi" w:cstheme="minorBidi"/>
            <w:noProof/>
            <w:sz w:val="24"/>
            <w:szCs w:val="24"/>
            <w:lang w:eastAsia="en-AU"/>
          </w:rPr>
          <w:tab/>
        </w:r>
        <w:r w:rsidRPr="009F739F">
          <w:rPr>
            <w:rStyle w:val="Hyperlink"/>
            <w:noProof/>
          </w:rPr>
          <w:t>Associate Deans</w:t>
        </w:r>
        <w:r>
          <w:rPr>
            <w:noProof/>
            <w:webHidden/>
          </w:rPr>
          <w:tab/>
        </w:r>
        <w:r>
          <w:rPr>
            <w:noProof/>
            <w:webHidden/>
          </w:rPr>
          <w:fldChar w:fldCharType="begin"/>
        </w:r>
        <w:r>
          <w:rPr>
            <w:noProof/>
            <w:webHidden/>
          </w:rPr>
          <w:instrText xml:space="preserve"> PAGEREF _Toc240355392 \h </w:instrText>
        </w:r>
        <w:r>
          <w:rPr>
            <w:noProof/>
            <w:webHidden/>
          </w:rPr>
        </w:r>
        <w:r>
          <w:rPr>
            <w:noProof/>
            <w:webHidden/>
          </w:rPr>
          <w:fldChar w:fldCharType="separate"/>
        </w:r>
        <w:r w:rsidR="00262ECD">
          <w:rPr>
            <w:noProof/>
            <w:webHidden/>
          </w:rPr>
          <w:t>34</w:t>
        </w:r>
        <w:r>
          <w:rPr>
            <w:noProof/>
            <w:webHidden/>
          </w:rPr>
          <w:fldChar w:fldCharType="end"/>
        </w:r>
      </w:hyperlink>
    </w:p>
    <w:p w14:paraId="51300A0B" w14:textId="5072A039" w:rsidR="00FA5806" w:rsidRDefault="00FA5806">
      <w:pPr>
        <w:pStyle w:val="TOC2"/>
        <w:rPr>
          <w:rFonts w:asciiTheme="minorHAnsi" w:eastAsiaTheme="minorEastAsia" w:hAnsiTheme="minorHAnsi" w:cstheme="minorBidi"/>
          <w:noProof/>
          <w:sz w:val="24"/>
          <w:szCs w:val="24"/>
          <w:lang w:eastAsia="en-AU"/>
        </w:rPr>
      </w:pPr>
      <w:hyperlink w:anchor="_Toc240355393" w:history="1">
        <w:r w:rsidRPr="009F739F">
          <w:rPr>
            <w:rStyle w:val="Hyperlink"/>
            <w:noProof/>
          </w:rPr>
          <w:t>9.7</w:t>
        </w:r>
        <w:r>
          <w:rPr>
            <w:rFonts w:asciiTheme="minorHAnsi" w:eastAsiaTheme="minorEastAsia" w:hAnsiTheme="minorHAnsi" w:cstheme="minorBidi"/>
            <w:noProof/>
            <w:sz w:val="24"/>
            <w:szCs w:val="24"/>
            <w:lang w:eastAsia="en-AU"/>
          </w:rPr>
          <w:tab/>
        </w:r>
        <w:r w:rsidRPr="009F739F">
          <w:rPr>
            <w:rStyle w:val="Hyperlink"/>
            <w:noProof/>
          </w:rPr>
          <w:t>Faculties</w:t>
        </w:r>
        <w:r>
          <w:rPr>
            <w:noProof/>
            <w:webHidden/>
          </w:rPr>
          <w:tab/>
        </w:r>
        <w:r>
          <w:rPr>
            <w:noProof/>
            <w:webHidden/>
          </w:rPr>
          <w:fldChar w:fldCharType="begin"/>
        </w:r>
        <w:r>
          <w:rPr>
            <w:noProof/>
            <w:webHidden/>
          </w:rPr>
          <w:instrText xml:space="preserve"> PAGEREF _Toc240355393 \h </w:instrText>
        </w:r>
        <w:r>
          <w:rPr>
            <w:noProof/>
            <w:webHidden/>
          </w:rPr>
        </w:r>
        <w:r>
          <w:rPr>
            <w:noProof/>
            <w:webHidden/>
          </w:rPr>
          <w:fldChar w:fldCharType="separate"/>
        </w:r>
        <w:r w:rsidR="00262ECD">
          <w:rPr>
            <w:noProof/>
            <w:webHidden/>
          </w:rPr>
          <w:t>34</w:t>
        </w:r>
        <w:r>
          <w:rPr>
            <w:noProof/>
            <w:webHidden/>
          </w:rPr>
          <w:fldChar w:fldCharType="end"/>
        </w:r>
      </w:hyperlink>
    </w:p>
    <w:p w14:paraId="3AFE32C5" w14:textId="6B4C5C6F" w:rsidR="00FA5806" w:rsidRDefault="00FA5806">
      <w:pPr>
        <w:pStyle w:val="TOC2"/>
        <w:rPr>
          <w:rFonts w:asciiTheme="minorHAnsi" w:eastAsiaTheme="minorEastAsia" w:hAnsiTheme="minorHAnsi" w:cstheme="minorBidi"/>
          <w:noProof/>
          <w:sz w:val="24"/>
          <w:szCs w:val="24"/>
          <w:lang w:eastAsia="en-AU"/>
        </w:rPr>
      </w:pPr>
      <w:hyperlink w:anchor="_Toc240355394" w:history="1">
        <w:r w:rsidRPr="009F739F">
          <w:rPr>
            <w:rStyle w:val="Hyperlink"/>
            <w:noProof/>
          </w:rPr>
          <w:t>9.8</w:t>
        </w:r>
        <w:r>
          <w:rPr>
            <w:rFonts w:asciiTheme="minorHAnsi" w:eastAsiaTheme="minorEastAsia" w:hAnsiTheme="minorHAnsi" w:cstheme="minorBidi"/>
            <w:noProof/>
            <w:sz w:val="24"/>
            <w:szCs w:val="24"/>
            <w:lang w:eastAsia="en-AU"/>
          </w:rPr>
          <w:tab/>
        </w:r>
        <w:r w:rsidRPr="009F739F">
          <w:rPr>
            <w:rStyle w:val="Hyperlink"/>
            <w:noProof/>
          </w:rPr>
          <w:t>Program Directors</w:t>
        </w:r>
        <w:r>
          <w:rPr>
            <w:noProof/>
            <w:webHidden/>
          </w:rPr>
          <w:tab/>
        </w:r>
        <w:r>
          <w:rPr>
            <w:noProof/>
            <w:webHidden/>
          </w:rPr>
          <w:fldChar w:fldCharType="begin"/>
        </w:r>
        <w:r>
          <w:rPr>
            <w:noProof/>
            <w:webHidden/>
          </w:rPr>
          <w:instrText xml:space="preserve"> PAGEREF _Toc240355394 \h </w:instrText>
        </w:r>
        <w:r>
          <w:rPr>
            <w:noProof/>
            <w:webHidden/>
          </w:rPr>
        </w:r>
        <w:r>
          <w:rPr>
            <w:noProof/>
            <w:webHidden/>
          </w:rPr>
          <w:fldChar w:fldCharType="separate"/>
        </w:r>
        <w:r w:rsidR="00262ECD">
          <w:rPr>
            <w:noProof/>
            <w:webHidden/>
          </w:rPr>
          <w:t>34</w:t>
        </w:r>
        <w:r>
          <w:rPr>
            <w:noProof/>
            <w:webHidden/>
          </w:rPr>
          <w:fldChar w:fldCharType="end"/>
        </w:r>
      </w:hyperlink>
    </w:p>
    <w:p w14:paraId="44EE8330" w14:textId="117B96F6" w:rsidR="00FA5806" w:rsidRDefault="00FA5806">
      <w:pPr>
        <w:pStyle w:val="TOC2"/>
        <w:rPr>
          <w:rFonts w:asciiTheme="minorHAnsi" w:eastAsiaTheme="minorEastAsia" w:hAnsiTheme="minorHAnsi" w:cstheme="minorBidi"/>
          <w:noProof/>
          <w:sz w:val="24"/>
          <w:szCs w:val="24"/>
          <w:lang w:eastAsia="en-AU"/>
        </w:rPr>
      </w:pPr>
      <w:hyperlink w:anchor="_Toc240355395" w:history="1">
        <w:r w:rsidRPr="009F739F">
          <w:rPr>
            <w:rStyle w:val="Hyperlink"/>
            <w:noProof/>
          </w:rPr>
          <w:t>9.9</w:t>
        </w:r>
        <w:r>
          <w:rPr>
            <w:rFonts w:asciiTheme="minorHAnsi" w:eastAsiaTheme="minorEastAsia" w:hAnsiTheme="minorHAnsi" w:cstheme="minorBidi"/>
            <w:noProof/>
            <w:sz w:val="24"/>
            <w:szCs w:val="24"/>
            <w:lang w:eastAsia="en-AU"/>
          </w:rPr>
          <w:tab/>
        </w:r>
        <w:r w:rsidRPr="009F739F">
          <w:rPr>
            <w:rStyle w:val="Hyperlink"/>
            <w:noProof/>
          </w:rPr>
          <w:t>Unit of study coordinators</w:t>
        </w:r>
        <w:r>
          <w:rPr>
            <w:noProof/>
            <w:webHidden/>
          </w:rPr>
          <w:tab/>
        </w:r>
        <w:r>
          <w:rPr>
            <w:noProof/>
            <w:webHidden/>
          </w:rPr>
          <w:fldChar w:fldCharType="begin"/>
        </w:r>
        <w:r>
          <w:rPr>
            <w:noProof/>
            <w:webHidden/>
          </w:rPr>
          <w:instrText xml:space="preserve"> PAGEREF _Toc240355395 \h </w:instrText>
        </w:r>
        <w:r>
          <w:rPr>
            <w:noProof/>
            <w:webHidden/>
          </w:rPr>
        </w:r>
        <w:r>
          <w:rPr>
            <w:noProof/>
            <w:webHidden/>
          </w:rPr>
          <w:fldChar w:fldCharType="separate"/>
        </w:r>
        <w:r w:rsidR="00262ECD">
          <w:rPr>
            <w:noProof/>
            <w:webHidden/>
          </w:rPr>
          <w:t>34</w:t>
        </w:r>
        <w:r>
          <w:rPr>
            <w:noProof/>
            <w:webHidden/>
          </w:rPr>
          <w:fldChar w:fldCharType="end"/>
        </w:r>
      </w:hyperlink>
    </w:p>
    <w:p w14:paraId="0D2B9731" w14:textId="3CF25462" w:rsidR="00FA5806" w:rsidRDefault="00FA5806">
      <w:pPr>
        <w:pStyle w:val="TOC2"/>
        <w:rPr>
          <w:rFonts w:asciiTheme="minorHAnsi" w:eastAsiaTheme="minorEastAsia" w:hAnsiTheme="minorHAnsi" w:cstheme="minorBidi"/>
          <w:noProof/>
          <w:sz w:val="24"/>
          <w:szCs w:val="24"/>
          <w:lang w:eastAsia="en-AU"/>
        </w:rPr>
      </w:pPr>
      <w:hyperlink w:anchor="_Toc240355396" w:history="1">
        <w:r w:rsidRPr="009F739F">
          <w:rPr>
            <w:rStyle w:val="Hyperlink"/>
            <w:noProof/>
          </w:rPr>
          <w:t>9.10</w:t>
        </w:r>
        <w:r>
          <w:rPr>
            <w:rFonts w:asciiTheme="minorHAnsi" w:eastAsiaTheme="minorEastAsia" w:hAnsiTheme="minorHAnsi" w:cstheme="minorBidi"/>
            <w:noProof/>
            <w:sz w:val="24"/>
            <w:szCs w:val="24"/>
            <w:lang w:eastAsia="en-AU"/>
          </w:rPr>
          <w:tab/>
        </w:r>
        <w:r w:rsidRPr="009F739F">
          <w:rPr>
            <w:rStyle w:val="Hyperlink"/>
            <w:noProof/>
          </w:rPr>
          <w:t>Students</w:t>
        </w:r>
        <w:r>
          <w:rPr>
            <w:noProof/>
            <w:webHidden/>
          </w:rPr>
          <w:tab/>
        </w:r>
        <w:r>
          <w:rPr>
            <w:noProof/>
            <w:webHidden/>
          </w:rPr>
          <w:fldChar w:fldCharType="begin"/>
        </w:r>
        <w:r>
          <w:rPr>
            <w:noProof/>
            <w:webHidden/>
          </w:rPr>
          <w:instrText xml:space="preserve"> PAGEREF _Toc240355396 \h </w:instrText>
        </w:r>
        <w:r>
          <w:rPr>
            <w:noProof/>
            <w:webHidden/>
          </w:rPr>
        </w:r>
        <w:r>
          <w:rPr>
            <w:noProof/>
            <w:webHidden/>
          </w:rPr>
          <w:fldChar w:fldCharType="separate"/>
        </w:r>
        <w:r w:rsidR="00262ECD">
          <w:rPr>
            <w:noProof/>
            <w:webHidden/>
          </w:rPr>
          <w:t>34</w:t>
        </w:r>
        <w:r>
          <w:rPr>
            <w:noProof/>
            <w:webHidden/>
          </w:rPr>
          <w:fldChar w:fldCharType="end"/>
        </w:r>
      </w:hyperlink>
    </w:p>
    <w:p w14:paraId="5C53E29B" w14:textId="18B8F5D1" w:rsidR="00FA5806" w:rsidRDefault="00FA5806">
      <w:pPr>
        <w:pStyle w:val="TOC1"/>
        <w:rPr>
          <w:rFonts w:asciiTheme="minorHAnsi" w:eastAsiaTheme="minorEastAsia" w:hAnsiTheme="minorHAnsi" w:cstheme="minorBidi"/>
          <w:noProof/>
          <w:color w:val="auto"/>
          <w:sz w:val="24"/>
          <w:szCs w:val="24"/>
          <w:lang w:eastAsia="en-AU"/>
        </w:rPr>
      </w:pPr>
      <w:hyperlink w:anchor="_Toc240355397" w:history="1">
        <w:r w:rsidRPr="009F739F">
          <w:rPr>
            <w:rStyle w:val="Hyperlink"/>
            <w:noProof/>
          </w:rPr>
          <w:t>Part 10</w:t>
        </w:r>
        <w:r>
          <w:rPr>
            <w:rFonts w:asciiTheme="minorHAnsi" w:eastAsiaTheme="minorEastAsia" w:hAnsiTheme="minorHAnsi" w:cstheme="minorBidi"/>
            <w:noProof/>
            <w:color w:val="auto"/>
            <w:sz w:val="24"/>
            <w:szCs w:val="24"/>
            <w:lang w:eastAsia="en-AU"/>
          </w:rPr>
          <w:tab/>
        </w:r>
        <w:r w:rsidRPr="009F739F">
          <w:rPr>
            <w:rStyle w:val="Hyperlink"/>
            <w:noProof/>
          </w:rPr>
          <w:t>Definitions</w:t>
        </w:r>
        <w:r>
          <w:rPr>
            <w:noProof/>
            <w:webHidden/>
          </w:rPr>
          <w:tab/>
        </w:r>
        <w:r>
          <w:rPr>
            <w:noProof/>
            <w:webHidden/>
          </w:rPr>
          <w:fldChar w:fldCharType="begin"/>
        </w:r>
        <w:r>
          <w:rPr>
            <w:noProof/>
            <w:webHidden/>
          </w:rPr>
          <w:instrText xml:space="preserve"> PAGEREF _Toc240355397 \h </w:instrText>
        </w:r>
        <w:r>
          <w:rPr>
            <w:noProof/>
            <w:webHidden/>
          </w:rPr>
        </w:r>
        <w:r>
          <w:rPr>
            <w:noProof/>
            <w:webHidden/>
          </w:rPr>
          <w:fldChar w:fldCharType="separate"/>
        </w:r>
        <w:r w:rsidR="00262ECD">
          <w:rPr>
            <w:noProof/>
            <w:webHidden/>
          </w:rPr>
          <w:t>36</w:t>
        </w:r>
        <w:r>
          <w:rPr>
            <w:noProof/>
            <w:webHidden/>
          </w:rPr>
          <w:fldChar w:fldCharType="end"/>
        </w:r>
      </w:hyperlink>
    </w:p>
    <w:p w14:paraId="192929CE" w14:textId="753286A7" w:rsidR="00FA5806" w:rsidRDefault="00FA5806">
      <w:pPr>
        <w:pStyle w:val="TOC1"/>
        <w:rPr>
          <w:rFonts w:asciiTheme="minorHAnsi" w:eastAsiaTheme="minorEastAsia" w:hAnsiTheme="minorHAnsi" w:cstheme="minorBidi"/>
          <w:noProof/>
          <w:color w:val="auto"/>
          <w:sz w:val="24"/>
          <w:szCs w:val="24"/>
          <w:lang w:eastAsia="en-AU"/>
        </w:rPr>
      </w:pPr>
      <w:hyperlink w:anchor="_Toc240355398" w:history="1">
        <w:r w:rsidRPr="009F739F">
          <w:rPr>
            <w:rStyle w:val="Hyperlink"/>
            <w:noProof/>
          </w:rPr>
          <w:t>Part 11</w:t>
        </w:r>
        <w:r>
          <w:rPr>
            <w:rFonts w:asciiTheme="minorHAnsi" w:eastAsiaTheme="minorEastAsia" w:hAnsiTheme="minorHAnsi" w:cstheme="minorBidi"/>
            <w:noProof/>
            <w:color w:val="auto"/>
            <w:sz w:val="24"/>
            <w:szCs w:val="24"/>
            <w:lang w:eastAsia="en-AU"/>
          </w:rPr>
          <w:tab/>
        </w:r>
        <w:r w:rsidRPr="009F739F">
          <w:rPr>
            <w:rStyle w:val="Hyperlink"/>
            <w:noProof/>
          </w:rPr>
          <w:t>Notes</w:t>
        </w:r>
        <w:r>
          <w:rPr>
            <w:noProof/>
            <w:webHidden/>
          </w:rPr>
          <w:tab/>
        </w:r>
        <w:r>
          <w:rPr>
            <w:noProof/>
            <w:webHidden/>
          </w:rPr>
          <w:fldChar w:fldCharType="begin"/>
        </w:r>
        <w:r>
          <w:rPr>
            <w:noProof/>
            <w:webHidden/>
          </w:rPr>
          <w:instrText xml:space="preserve"> PAGEREF _Toc240355398 \h </w:instrText>
        </w:r>
        <w:r>
          <w:rPr>
            <w:noProof/>
            <w:webHidden/>
          </w:rPr>
        </w:r>
        <w:r>
          <w:rPr>
            <w:noProof/>
            <w:webHidden/>
          </w:rPr>
          <w:fldChar w:fldCharType="separate"/>
        </w:r>
        <w:r w:rsidR="00262ECD">
          <w:rPr>
            <w:noProof/>
            <w:webHidden/>
          </w:rPr>
          <w:t>55</w:t>
        </w:r>
        <w:r>
          <w:rPr>
            <w:noProof/>
            <w:webHidden/>
          </w:rPr>
          <w:fldChar w:fldCharType="end"/>
        </w:r>
      </w:hyperlink>
    </w:p>
    <w:p w14:paraId="5B3580FA" w14:textId="6739727B" w:rsidR="00FA5806" w:rsidRDefault="00FA5806">
      <w:pPr>
        <w:pStyle w:val="TOC1"/>
        <w:rPr>
          <w:rFonts w:asciiTheme="minorHAnsi" w:eastAsiaTheme="minorEastAsia" w:hAnsiTheme="minorHAnsi" w:cstheme="minorBidi"/>
          <w:noProof/>
          <w:color w:val="auto"/>
          <w:sz w:val="24"/>
          <w:szCs w:val="24"/>
          <w:lang w:eastAsia="en-AU"/>
        </w:rPr>
      </w:pPr>
      <w:hyperlink w:anchor="_Toc240355399" w:history="1">
        <w:r w:rsidRPr="009F739F">
          <w:rPr>
            <w:rStyle w:val="Hyperlink"/>
            <w:noProof/>
          </w:rPr>
          <w:t>Part 12</w:t>
        </w:r>
        <w:r>
          <w:rPr>
            <w:rFonts w:asciiTheme="minorHAnsi" w:eastAsiaTheme="minorEastAsia" w:hAnsiTheme="minorHAnsi" w:cstheme="minorBidi"/>
            <w:noProof/>
            <w:color w:val="auto"/>
            <w:sz w:val="24"/>
            <w:szCs w:val="24"/>
            <w:lang w:eastAsia="en-AU"/>
          </w:rPr>
          <w:tab/>
        </w:r>
        <w:r w:rsidRPr="009F739F">
          <w:rPr>
            <w:rStyle w:val="Hyperlink"/>
            <w:noProof/>
          </w:rPr>
          <w:t>Amendment history</w:t>
        </w:r>
        <w:r>
          <w:rPr>
            <w:noProof/>
            <w:webHidden/>
          </w:rPr>
          <w:tab/>
        </w:r>
        <w:r>
          <w:rPr>
            <w:noProof/>
            <w:webHidden/>
          </w:rPr>
          <w:fldChar w:fldCharType="begin"/>
        </w:r>
        <w:r>
          <w:rPr>
            <w:noProof/>
            <w:webHidden/>
          </w:rPr>
          <w:instrText xml:space="preserve"> PAGEREF _Toc240355399 \h </w:instrText>
        </w:r>
        <w:r>
          <w:rPr>
            <w:noProof/>
            <w:webHidden/>
          </w:rPr>
        </w:r>
        <w:r>
          <w:rPr>
            <w:noProof/>
            <w:webHidden/>
          </w:rPr>
          <w:fldChar w:fldCharType="separate"/>
        </w:r>
        <w:r w:rsidR="00262ECD">
          <w:rPr>
            <w:noProof/>
            <w:webHidden/>
          </w:rPr>
          <w:t>56</w:t>
        </w:r>
        <w:r>
          <w:rPr>
            <w:noProof/>
            <w:webHidden/>
          </w:rPr>
          <w:fldChar w:fldCharType="end"/>
        </w:r>
      </w:hyperlink>
    </w:p>
    <w:p w14:paraId="2EA1D90D" w14:textId="2258F94F" w:rsidR="00FA5806" w:rsidRDefault="00FA5806">
      <w:pPr>
        <w:pStyle w:val="TOC1"/>
        <w:rPr>
          <w:rFonts w:asciiTheme="minorHAnsi" w:eastAsiaTheme="minorEastAsia" w:hAnsiTheme="minorHAnsi" w:cstheme="minorBidi"/>
          <w:noProof/>
          <w:color w:val="auto"/>
          <w:sz w:val="24"/>
          <w:szCs w:val="24"/>
          <w:lang w:eastAsia="en-AU"/>
        </w:rPr>
      </w:pPr>
      <w:hyperlink w:anchor="_Toc240355400" w:history="1">
        <w:r w:rsidRPr="009F739F">
          <w:rPr>
            <w:rStyle w:val="Hyperlink"/>
            <w:noProof/>
          </w:rPr>
          <w:t>Part 13</w:t>
        </w:r>
        <w:r>
          <w:rPr>
            <w:rFonts w:asciiTheme="minorHAnsi" w:eastAsiaTheme="minorEastAsia" w:hAnsiTheme="minorHAnsi" w:cstheme="minorBidi"/>
            <w:noProof/>
            <w:color w:val="auto"/>
            <w:sz w:val="24"/>
            <w:szCs w:val="24"/>
            <w:lang w:eastAsia="en-AU"/>
          </w:rPr>
          <w:tab/>
        </w:r>
        <w:r w:rsidRPr="009F739F">
          <w:rPr>
            <w:rStyle w:val="Hyperlink"/>
            <w:noProof/>
          </w:rPr>
          <w:t>Schedule 1: Special admission programs</w:t>
        </w:r>
        <w:r>
          <w:rPr>
            <w:noProof/>
            <w:webHidden/>
          </w:rPr>
          <w:tab/>
        </w:r>
        <w:r>
          <w:rPr>
            <w:noProof/>
            <w:webHidden/>
          </w:rPr>
          <w:fldChar w:fldCharType="begin"/>
        </w:r>
        <w:r>
          <w:rPr>
            <w:noProof/>
            <w:webHidden/>
          </w:rPr>
          <w:instrText xml:space="preserve"> PAGEREF _Toc240355400 \h </w:instrText>
        </w:r>
        <w:r>
          <w:rPr>
            <w:noProof/>
            <w:webHidden/>
          </w:rPr>
        </w:r>
        <w:r>
          <w:rPr>
            <w:noProof/>
            <w:webHidden/>
          </w:rPr>
          <w:fldChar w:fldCharType="separate"/>
        </w:r>
        <w:r w:rsidR="00262ECD">
          <w:rPr>
            <w:noProof/>
            <w:webHidden/>
          </w:rPr>
          <w:t>57</w:t>
        </w:r>
        <w:r>
          <w:rPr>
            <w:noProof/>
            <w:webHidden/>
          </w:rPr>
          <w:fldChar w:fldCharType="end"/>
        </w:r>
      </w:hyperlink>
    </w:p>
    <w:p w14:paraId="1210A696" w14:textId="17DB00B8" w:rsidR="00FA5806" w:rsidRDefault="00FA5806">
      <w:pPr>
        <w:pStyle w:val="TOC2"/>
        <w:rPr>
          <w:rFonts w:asciiTheme="minorHAnsi" w:eastAsiaTheme="minorEastAsia" w:hAnsiTheme="minorHAnsi" w:cstheme="minorBidi"/>
          <w:noProof/>
          <w:sz w:val="24"/>
          <w:szCs w:val="24"/>
          <w:lang w:eastAsia="en-AU"/>
        </w:rPr>
      </w:pPr>
      <w:hyperlink w:anchor="_Toc240355401" w:history="1">
        <w:r w:rsidRPr="009F739F">
          <w:rPr>
            <w:rStyle w:val="Hyperlink"/>
            <w:noProof/>
          </w:rPr>
          <w:t>13.1</w:t>
        </w:r>
        <w:r>
          <w:rPr>
            <w:rFonts w:asciiTheme="minorHAnsi" w:eastAsiaTheme="minorEastAsia" w:hAnsiTheme="minorHAnsi" w:cstheme="minorBidi"/>
            <w:noProof/>
            <w:sz w:val="24"/>
            <w:szCs w:val="24"/>
            <w:lang w:eastAsia="en-AU"/>
          </w:rPr>
          <w:tab/>
        </w:r>
        <w:r w:rsidRPr="009F739F">
          <w:rPr>
            <w:rStyle w:val="Hyperlink"/>
            <w:noProof/>
          </w:rPr>
          <w:t>Future Leaders Scheme</w:t>
        </w:r>
        <w:r>
          <w:rPr>
            <w:noProof/>
            <w:webHidden/>
          </w:rPr>
          <w:tab/>
        </w:r>
        <w:r>
          <w:rPr>
            <w:noProof/>
            <w:webHidden/>
          </w:rPr>
          <w:fldChar w:fldCharType="begin"/>
        </w:r>
        <w:r>
          <w:rPr>
            <w:noProof/>
            <w:webHidden/>
          </w:rPr>
          <w:instrText xml:space="preserve"> PAGEREF _Toc240355401 \h </w:instrText>
        </w:r>
        <w:r>
          <w:rPr>
            <w:noProof/>
            <w:webHidden/>
          </w:rPr>
        </w:r>
        <w:r>
          <w:rPr>
            <w:noProof/>
            <w:webHidden/>
          </w:rPr>
          <w:fldChar w:fldCharType="separate"/>
        </w:r>
        <w:r w:rsidR="00262ECD">
          <w:rPr>
            <w:noProof/>
            <w:webHidden/>
          </w:rPr>
          <w:t>57</w:t>
        </w:r>
        <w:r>
          <w:rPr>
            <w:noProof/>
            <w:webHidden/>
          </w:rPr>
          <w:fldChar w:fldCharType="end"/>
        </w:r>
      </w:hyperlink>
    </w:p>
    <w:p w14:paraId="23D37A52" w14:textId="1A586990" w:rsidR="00FA5806" w:rsidRDefault="00FA5806">
      <w:pPr>
        <w:pStyle w:val="TOC2"/>
        <w:rPr>
          <w:rFonts w:asciiTheme="minorHAnsi" w:eastAsiaTheme="minorEastAsia" w:hAnsiTheme="minorHAnsi" w:cstheme="minorBidi"/>
          <w:noProof/>
          <w:sz w:val="24"/>
          <w:szCs w:val="24"/>
          <w:lang w:eastAsia="en-AU"/>
        </w:rPr>
      </w:pPr>
      <w:hyperlink w:anchor="_Toc240355402" w:history="1">
        <w:r w:rsidRPr="009F739F">
          <w:rPr>
            <w:rStyle w:val="Hyperlink"/>
            <w:noProof/>
          </w:rPr>
          <w:t>13.2</w:t>
        </w:r>
        <w:r>
          <w:rPr>
            <w:rFonts w:asciiTheme="minorHAnsi" w:eastAsiaTheme="minorEastAsia" w:hAnsiTheme="minorHAnsi" w:cstheme="minorBidi"/>
            <w:noProof/>
            <w:sz w:val="24"/>
            <w:szCs w:val="24"/>
            <w:lang w:eastAsia="en-AU"/>
          </w:rPr>
          <w:tab/>
        </w:r>
        <w:r w:rsidRPr="009F739F">
          <w:rPr>
            <w:rStyle w:val="Hyperlink"/>
            <w:noProof/>
          </w:rPr>
          <w:t>Educational Access Scheme (formerly the Broadway Scheme)</w:t>
        </w:r>
        <w:r>
          <w:rPr>
            <w:noProof/>
            <w:webHidden/>
          </w:rPr>
          <w:tab/>
        </w:r>
        <w:r>
          <w:rPr>
            <w:noProof/>
            <w:webHidden/>
          </w:rPr>
          <w:fldChar w:fldCharType="begin"/>
        </w:r>
        <w:r>
          <w:rPr>
            <w:noProof/>
            <w:webHidden/>
          </w:rPr>
          <w:instrText xml:space="preserve"> PAGEREF _Toc240355402 \h </w:instrText>
        </w:r>
        <w:r>
          <w:rPr>
            <w:noProof/>
            <w:webHidden/>
          </w:rPr>
        </w:r>
        <w:r>
          <w:rPr>
            <w:noProof/>
            <w:webHidden/>
          </w:rPr>
          <w:fldChar w:fldCharType="separate"/>
        </w:r>
        <w:r w:rsidR="00262ECD">
          <w:rPr>
            <w:noProof/>
            <w:webHidden/>
          </w:rPr>
          <w:t>57</w:t>
        </w:r>
        <w:r>
          <w:rPr>
            <w:noProof/>
            <w:webHidden/>
          </w:rPr>
          <w:fldChar w:fldCharType="end"/>
        </w:r>
      </w:hyperlink>
    </w:p>
    <w:p w14:paraId="03086D9D" w14:textId="13587BD3" w:rsidR="00FA5806" w:rsidRDefault="00FA5806">
      <w:pPr>
        <w:pStyle w:val="TOC2"/>
        <w:rPr>
          <w:rFonts w:asciiTheme="minorHAnsi" w:eastAsiaTheme="minorEastAsia" w:hAnsiTheme="minorHAnsi" w:cstheme="minorBidi"/>
          <w:noProof/>
          <w:sz w:val="24"/>
          <w:szCs w:val="24"/>
          <w:lang w:eastAsia="en-AU"/>
        </w:rPr>
      </w:pPr>
      <w:hyperlink w:anchor="_Toc240355403" w:history="1">
        <w:r w:rsidRPr="009F739F">
          <w:rPr>
            <w:rStyle w:val="Hyperlink"/>
            <w:noProof/>
          </w:rPr>
          <w:t>13.3</w:t>
        </w:r>
        <w:r>
          <w:rPr>
            <w:rFonts w:asciiTheme="minorHAnsi" w:eastAsiaTheme="minorEastAsia" w:hAnsiTheme="minorHAnsi" w:cstheme="minorBidi"/>
            <w:noProof/>
            <w:sz w:val="24"/>
            <w:szCs w:val="24"/>
            <w:lang w:eastAsia="en-AU"/>
          </w:rPr>
          <w:tab/>
        </w:r>
        <w:r w:rsidRPr="009F739F">
          <w:rPr>
            <w:rStyle w:val="Hyperlink"/>
            <w:noProof/>
          </w:rPr>
          <w:t>Gadigal Program</w:t>
        </w:r>
        <w:r>
          <w:rPr>
            <w:noProof/>
            <w:webHidden/>
          </w:rPr>
          <w:tab/>
        </w:r>
        <w:r>
          <w:rPr>
            <w:noProof/>
            <w:webHidden/>
          </w:rPr>
          <w:fldChar w:fldCharType="begin"/>
        </w:r>
        <w:r>
          <w:rPr>
            <w:noProof/>
            <w:webHidden/>
          </w:rPr>
          <w:instrText xml:space="preserve"> PAGEREF _Toc240355403 \h </w:instrText>
        </w:r>
        <w:r>
          <w:rPr>
            <w:noProof/>
            <w:webHidden/>
          </w:rPr>
        </w:r>
        <w:r>
          <w:rPr>
            <w:noProof/>
            <w:webHidden/>
          </w:rPr>
          <w:fldChar w:fldCharType="separate"/>
        </w:r>
        <w:r w:rsidR="00262ECD">
          <w:rPr>
            <w:noProof/>
            <w:webHidden/>
          </w:rPr>
          <w:t>58</w:t>
        </w:r>
        <w:r>
          <w:rPr>
            <w:noProof/>
            <w:webHidden/>
          </w:rPr>
          <w:fldChar w:fldCharType="end"/>
        </w:r>
      </w:hyperlink>
    </w:p>
    <w:p w14:paraId="7561E0FF" w14:textId="0482909B" w:rsidR="00FA5806" w:rsidRDefault="00FA5806">
      <w:pPr>
        <w:pStyle w:val="TOC2"/>
        <w:rPr>
          <w:rFonts w:asciiTheme="minorHAnsi" w:eastAsiaTheme="minorEastAsia" w:hAnsiTheme="minorHAnsi" w:cstheme="minorBidi"/>
          <w:noProof/>
          <w:sz w:val="24"/>
          <w:szCs w:val="24"/>
          <w:lang w:eastAsia="en-AU"/>
        </w:rPr>
      </w:pPr>
      <w:hyperlink w:anchor="_Toc240355404" w:history="1">
        <w:r w:rsidRPr="009F739F">
          <w:rPr>
            <w:rStyle w:val="Hyperlink"/>
            <w:noProof/>
          </w:rPr>
          <w:t>13.4</w:t>
        </w:r>
        <w:r>
          <w:rPr>
            <w:rFonts w:asciiTheme="minorHAnsi" w:eastAsiaTheme="minorEastAsia" w:hAnsiTheme="minorHAnsi" w:cstheme="minorBidi"/>
            <w:noProof/>
            <w:sz w:val="24"/>
            <w:szCs w:val="24"/>
            <w:lang w:eastAsia="en-AU"/>
          </w:rPr>
          <w:tab/>
        </w:r>
        <w:r w:rsidRPr="009F739F">
          <w:rPr>
            <w:rStyle w:val="Hyperlink"/>
            <w:noProof/>
          </w:rPr>
          <w:t>MySydney Scheme</w:t>
        </w:r>
        <w:r>
          <w:rPr>
            <w:noProof/>
            <w:webHidden/>
          </w:rPr>
          <w:tab/>
        </w:r>
        <w:r>
          <w:rPr>
            <w:noProof/>
            <w:webHidden/>
          </w:rPr>
          <w:fldChar w:fldCharType="begin"/>
        </w:r>
        <w:r>
          <w:rPr>
            <w:noProof/>
            <w:webHidden/>
          </w:rPr>
          <w:instrText xml:space="preserve"> PAGEREF _Toc240355404 \h </w:instrText>
        </w:r>
        <w:r>
          <w:rPr>
            <w:noProof/>
            <w:webHidden/>
          </w:rPr>
        </w:r>
        <w:r>
          <w:rPr>
            <w:noProof/>
            <w:webHidden/>
          </w:rPr>
          <w:fldChar w:fldCharType="separate"/>
        </w:r>
        <w:r w:rsidR="00262ECD">
          <w:rPr>
            <w:noProof/>
            <w:webHidden/>
          </w:rPr>
          <w:t>59</w:t>
        </w:r>
        <w:r>
          <w:rPr>
            <w:noProof/>
            <w:webHidden/>
          </w:rPr>
          <w:fldChar w:fldCharType="end"/>
        </w:r>
      </w:hyperlink>
    </w:p>
    <w:p w14:paraId="470182FC" w14:textId="3C8FDC1F" w:rsidR="00FA5806" w:rsidRDefault="00FA5806">
      <w:pPr>
        <w:pStyle w:val="TOC2"/>
        <w:rPr>
          <w:rFonts w:asciiTheme="minorHAnsi" w:eastAsiaTheme="minorEastAsia" w:hAnsiTheme="minorHAnsi" w:cstheme="minorBidi"/>
          <w:noProof/>
          <w:sz w:val="24"/>
          <w:szCs w:val="24"/>
          <w:lang w:eastAsia="en-AU"/>
        </w:rPr>
      </w:pPr>
      <w:hyperlink w:anchor="_Toc240355405" w:history="1">
        <w:r w:rsidRPr="009F739F">
          <w:rPr>
            <w:rStyle w:val="Hyperlink"/>
            <w:noProof/>
          </w:rPr>
          <w:t>13.5</w:t>
        </w:r>
        <w:r>
          <w:rPr>
            <w:rFonts w:asciiTheme="minorHAnsi" w:eastAsiaTheme="minorEastAsia" w:hAnsiTheme="minorHAnsi" w:cstheme="minorBidi"/>
            <w:noProof/>
            <w:sz w:val="24"/>
            <w:szCs w:val="24"/>
            <w:lang w:eastAsia="en-AU"/>
          </w:rPr>
          <w:tab/>
        </w:r>
        <w:r w:rsidRPr="009F739F">
          <w:rPr>
            <w:rStyle w:val="Hyperlink"/>
            <w:noProof/>
          </w:rPr>
          <w:t>Regional and Remote Applicants Scheme</w:t>
        </w:r>
        <w:r>
          <w:rPr>
            <w:noProof/>
            <w:webHidden/>
          </w:rPr>
          <w:tab/>
        </w:r>
        <w:r>
          <w:rPr>
            <w:noProof/>
            <w:webHidden/>
          </w:rPr>
          <w:fldChar w:fldCharType="begin"/>
        </w:r>
        <w:r>
          <w:rPr>
            <w:noProof/>
            <w:webHidden/>
          </w:rPr>
          <w:instrText xml:space="preserve"> PAGEREF _Toc240355405 \h </w:instrText>
        </w:r>
        <w:r>
          <w:rPr>
            <w:noProof/>
            <w:webHidden/>
          </w:rPr>
        </w:r>
        <w:r>
          <w:rPr>
            <w:noProof/>
            <w:webHidden/>
          </w:rPr>
          <w:fldChar w:fldCharType="separate"/>
        </w:r>
        <w:r w:rsidR="00262ECD">
          <w:rPr>
            <w:noProof/>
            <w:webHidden/>
          </w:rPr>
          <w:t>60</w:t>
        </w:r>
        <w:r>
          <w:rPr>
            <w:noProof/>
            <w:webHidden/>
          </w:rPr>
          <w:fldChar w:fldCharType="end"/>
        </w:r>
      </w:hyperlink>
    </w:p>
    <w:p w14:paraId="200AE121" w14:textId="1C43A804" w:rsidR="00FA5806" w:rsidRDefault="00FA5806">
      <w:pPr>
        <w:pStyle w:val="TOC2"/>
        <w:rPr>
          <w:rFonts w:asciiTheme="minorHAnsi" w:eastAsiaTheme="minorEastAsia" w:hAnsiTheme="minorHAnsi" w:cstheme="minorBidi"/>
          <w:noProof/>
          <w:sz w:val="24"/>
          <w:szCs w:val="24"/>
          <w:lang w:eastAsia="en-AU"/>
        </w:rPr>
      </w:pPr>
      <w:hyperlink w:anchor="_Toc240355406" w:history="1">
        <w:r w:rsidRPr="009F739F">
          <w:rPr>
            <w:rStyle w:val="Hyperlink"/>
            <w:noProof/>
          </w:rPr>
          <w:t>13.6</w:t>
        </w:r>
        <w:r>
          <w:rPr>
            <w:rFonts w:asciiTheme="minorHAnsi" w:eastAsiaTheme="minorEastAsia" w:hAnsiTheme="minorHAnsi" w:cstheme="minorBidi"/>
            <w:noProof/>
            <w:sz w:val="24"/>
            <w:szCs w:val="24"/>
            <w:lang w:eastAsia="en-AU"/>
          </w:rPr>
          <w:tab/>
        </w:r>
        <w:r w:rsidRPr="009F739F">
          <w:rPr>
            <w:rStyle w:val="Hyperlink"/>
            <w:noProof/>
          </w:rPr>
          <w:t>Khuda Scheme</w:t>
        </w:r>
        <w:r>
          <w:rPr>
            <w:noProof/>
            <w:webHidden/>
          </w:rPr>
          <w:tab/>
        </w:r>
        <w:r>
          <w:rPr>
            <w:noProof/>
            <w:webHidden/>
          </w:rPr>
          <w:fldChar w:fldCharType="begin"/>
        </w:r>
        <w:r>
          <w:rPr>
            <w:noProof/>
            <w:webHidden/>
          </w:rPr>
          <w:instrText xml:space="preserve"> PAGEREF _Toc240355406 \h </w:instrText>
        </w:r>
        <w:r>
          <w:rPr>
            <w:noProof/>
            <w:webHidden/>
          </w:rPr>
        </w:r>
        <w:r>
          <w:rPr>
            <w:noProof/>
            <w:webHidden/>
          </w:rPr>
          <w:fldChar w:fldCharType="separate"/>
        </w:r>
        <w:r w:rsidR="00262ECD">
          <w:rPr>
            <w:noProof/>
            <w:webHidden/>
          </w:rPr>
          <w:t>60</w:t>
        </w:r>
        <w:r>
          <w:rPr>
            <w:noProof/>
            <w:webHidden/>
          </w:rPr>
          <w:fldChar w:fldCharType="end"/>
        </w:r>
      </w:hyperlink>
    </w:p>
    <w:p w14:paraId="5C6B71D3" w14:textId="601E5036" w:rsidR="00FA5806" w:rsidRDefault="00FA5806">
      <w:pPr>
        <w:pStyle w:val="TOC2"/>
        <w:rPr>
          <w:rFonts w:asciiTheme="minorHAnsi" w:eastAsiaTheme="minorEastAsia" w:hAnsiTheme="minorHAnsi" w:cstheme="minorBidi"/>
          <w:noProof/>
          <w:sz w:val="24"/>
          <w:szCs w:val="24"/>
          <w:lang w:eastAsia="en-AU"/>
        </w:rPr>
      </w:pPr>
      <w:hyperlink w:anchor="_Toc240355407" w:history="1">
        <w:r w:rsidRPr="009F739F">
          <w:rPr>
            <w:rStyle w:val="Hyperlink"/>
            <w:noProof/>
          </w:rPr>
          <w:t>13.7</w:t>
        </w:r>
        <w:r>
          <w:rPr>
            <w:rFonts w:asciiTheme="minorHAnsi" w:eastAsiaTheme="minorEastAsia" w:hAnsiTheme="minorHAnsi" w:cstheme="minorBidi"/>
            <w:noProof/>
            <w:sz w:val="24"/>
            <w:szCs w:val="24"/>
            <w:lang w:eastAsia="en-AU"/>
          </w:rPr>
          <w:tab/>
        </w:r>
        <w:r w:rsidRPr="009F739F">
          <w:rPr>
            <w:rStyle w:val="Hyperlink"/>
            <w:noProof/>
          </w:rPr>
          <w:t>Mature Age Applicants Scheme</w:t>
        </w:r>
        <w:r>
          <w:rPr>
            <w:noProof/>
            <w:webHidden/>
          </w:rPr>
          <w:tab/>
        </w:r>
        <w:r>
          <w:rPr>
            <w:noProof/>
            <w:webHidden/>
          </w:rPr>
          <w:fldChar w:fldCharType="begin"/>
        </w:r>
        <w:r>
          <w:rPr>
            <w:noProof/>
            <w:webHidden/>
          </w:rPr>
          <w:instrText xml:space="preserve"> PAGEREF _Toc240355407 \h </w:instrText>
        </w:r>
        <w:r>
          <w:rPr>
            <w:noProof/>
            <w:webHidden/>
          </w:rPr>
        </w:r>
        <w:r>
          <w:rPr>
            <w:noProof/>
            <w:webHidden/>
          </w:rPr>
          <w:fldChar w:fldCharType="separate"/>
        </w:r>
        <w:r w:rsidR="00262ECD">
          <w:rPr>
            <w:noProof/>
            <w:webHidden/>
          </w:rPr>
          <w:t>61</w:t>
        </w:r>
        <w:r>
          <w:rPr>
            <w:noProof/>
            <w:webHidden/>
          </w:rPr>
          <w:fldChar w:fldCharType="end"/>
        </w:r>
      </w:hyperlink>
    </w:p>
    <w:p w14:paraId="20FA8665" w14:textId="52AE7164" w:rsidR="00FA5806" w:rsidRDefault="00FA5806">
      <w:pPr>
        <w:pStyle w:val="TOC2"/>
        <w:rPr>
          <w:rFonts w:asciiTheme="minorHAnsi" w:eastAsiaTheme="minorEastAsia" w:hAnsiTheme="minorHAnsi" w:cstheme="minorBidi"/>
          <w:noProof/>
          <w:sz w:val="24"/>
          <w:szCs w:val="24"/>
          <w:lang w:eastAsia="en-AU"/>
        </w:rPr>
      </w:pPr>
      <w:hyperlink w:anchor="_Toc240355408" w:history="1">
        <w:r w:rsidRPr="009F739F">
          <w:rPr>
            <w:rStyle w:val="Hyperlink"/>
            <w:noProof/>
          </w:rPr>
          <w:t>13.8</w:t>
        </w:r>
        <w:r>
          <w:rPr>
            <w:rFonts w:asciiTheme="minorHAnsi" w:eastAsiaTheme="minorEastAsia" w:hAnsiTheme="minorHAnsi" w:cstheme="minorBidi"/>
            <w:noProof/>
            <w:sz w:val="24"/>
            <w:szCs w:val="24"/>
            <w:lang w:eastAsia="en-AU"/>
          </w:rPr>
          <w:tab/>
        </w:r>
        <w:r w:rsidRPr="009F739F">
          <w:rPr>
            <w:rStyle w:val="Hyperlink"/>
            <w:noProof/>
          </w:rPr>
          <w:t>Elite Athletes or Performers Scheme</w:t>
        </w:r>
        <w:r>
          <w:rPr>
            <w:noProof/>
            <w:webHidden/>
          </w:rPr>
          <w:tab/>
        </w:r>
        <w:r>
          <w:rPr>
            <w:noProof/>
            <w:webHidden/>
          </w:rPr>
          <w:fldChar w:fldCharType="begin"/>
        </w:r>
        <w:r>
          <w:rPr>
            <w:noProof/>
            <w:webHidden/>
          </w:rPr>
          <w:instrText xml:space="preserve"> PAGEREF _Toc240355408 \h </w:instrText>
        </w:r>
        <w:r>
          <w:rPr>
            <w:noProof/>
            <w:webHidden/>
          </w:rPr>
        </w:r>
        <w:r>
          <w:rPr>
            <w:noProof/>
            <w:webHidden/>
          </w:rPr>
          <w:fldChar w:fldCharType="separate"/>
        </w:r>
        <w:r w:rsidR="00262ECD">
          <w:rPr>
            <w:noProof/>
            <w:webHidden/>
          </w:rPr>
          <w:t>62</w:t>
        </w:r>
        <w:r>
          <w:rPr>
            <w:noProof/>
            <w:webHidden/>
          </w:rPr>
          <w:fldChar w:fldCharType="end"/>
        </w:r>
      </w:hyperlink>
    </w:p>
    <w:p w14:paraId="460282E5" w14:textId="63076177" w:rsidR="00FA5806" w:rsidRDefault="00FA5806">
      <w:pPr>
        <w:pStyle w:val="TOC2"/>
        <w:rPr>
          <w:rFonts w:asciiTheme="minorHAnsi" w:eastAsiaTheme="minorEastAsia" w:hAnsiTheme="minorHAnsi" w:cstheme="minorBidi"/>
          <w:noProof/>
          <w:sz w:val="24"/>
          <w:szCs w:val="24"/>
          <w:lang w:eastAsia="en-AU"/>
        </w:rPr>
      </w:pPr>
      <w:hyperlink w:anchor="_Toc240355409" w:history="1">
        <w:r w:rsidRPr="009F739F">
          <w:rPr>
            <w:rStyle w:val="Hyperlink"/>
            <w:noProof/>
          </w:rPr>
          <w:t>13.9</w:t>
        </w:r>
        <w:r>
          <w:rPr>
            <w:rFonts w:asciiTheme="minorHAnsi" w:eastAsiaTheme="minorEastAsia" w:hAnsiTheme="minorHAnsi" w:cstheme="minorBidi"/>
            <w:noProof/>
            <w:sz w:val="24"/>
            <w:szCs w:val="24"/>
            <w:lang w:eastAsia="en-AU"/>
          </w:rPr>
          <w:tab/>
        </w:r>
        <w:r w:rsidRPr="009F739F">
          <w:rPr>
            <w:rStyle w:val="Hyperlink"/>
            <w:noProof/>
          </w:rPr>
          <w:t>Special Consideration for Admission Scheme</w:t>
        </w:r>
        <w:r>
          <w:rPr>
            <w:noProof/>
            <w:webHidden/>
          </w:rPr>
          <w:tab/>
        </w:r>
        <w:r>
          <w:rPr>
            <w:noProof/>
            <w:webHidden/>
          </w:rPr>
          <w:fldChar w:fldCharType="begin"/>
        </w:r>
        <w:r>
          <w:rPr>
            <w:noProof/>
            <w:webHidden/>
          </w:rPr>
          <w:instrText xml:space="preserve"> PAGEREF _Toc240355409 \h </w:instrText>
        </w:r>
        <w:r>
          <w:rPr>
            <w:noProof/>
            <w:webHidden/>
          </w:rPr>
        </w:r>
        <w:r>
          <w:rPr>
            <w:noProof/>
            <w:webHidden/>
          </w:rPr>
          <w:fldChar w:fldCharType="separate"/>
        </w:r>
        <w:r w:rsidR="00262ECD">
          <w:rPr>
            <w:noProof/>
            <w:webHidden/>
          </w:rPr>
          <w:t>63</w:t>
        </w:r>
        <w:r>
          <w:rPr>
            <w:noProof/>
            <w:webHidden/>
          </w:rPr>
          <w:fldChar w:fldCharType="end"/>
        </w:r>
      </w:hyperlink>
    </w:p>
    <w:p w14:paraId="6964597D" w14:textId="29C36A7B" w:rsidR="00FA5806" w:rsidRDefault="00FA5806">
      <w:pPr>
        <w:pStyle w:val="TOC2"/>
        <w:rPr>
          <w:rFonts w:asciiTheme="minorHAnsi" w:eastAsiaTheme="minorEastAsia" w:hAnsiTheme="minorHAnsi" w:cstheme="minorBidi"/>
          <w:noProof/>
          <w:sz w:val="24"/>
          <w:szCs w:val="24"/>
          <w:lang w:eastAsia="en-AU"/>
        </w:rPr>
      </w:pPr>
      <w:hyperlink w:anchor="_Toc240355410" w:history="1">
        <w:r w:rsidRPr="009F739F">
          <w:rPr>
            <w:rStyle w:val="Hyperlink"/>
            <w:noProof/>
          </w:rPr>
          <w:t>13.10</w:t>
        </w:r>
        <w:r>
          <w:rPr>
            <w:rFonts w:asciiTheme="minorHAnsi" w:eastAsiaTheme="minorEastAsia" w:hAnsiTheme="minorHAnsi" w:cstheme="minorBidi"/>
            <w:noProof/>
            <w:sz w:val="24"/>
            <w:szCs w:val="24"/>
            <w:lang w:eastAsia="en-AU"/>
          </w:rPr>
          <w:tab/>
        </w:r>
        <w:r w:rsidR="00266EDA">
          <w:rPr>
            <w:rFonts w:asciiTheme="minorHAnsi" w:eastAsiaTheme="minorEastAsia" w:hAnsiTheme="minorHAnsi" w:cstheme="minorBidi"/>
            <w:noProof/>
            <w:sz w:val="24"/>
            <w:szCs w:val="24"/>
            <w:lang w:eastAsia="en-AU"/>
          </w:rPr>
          <w:t xml:space="preserve"> </w:t>
        </w:r>
        <w:r w:rsidRPr="009F739F">
          <w:rPr>
            <w:rStyle w:val="Hyperlink"/>
            <w:noProof/>
          </w:rPr>
          <w:t>Creative Arts Special Admission Scheme</w:t>
        </w:r>
        <w:r>
          <w:rPr>
            <w:noProof/>
            <w:webHidden/>
          </w:rPr>
          <w:tab/>
        </w:r>
        <w:r>
          <w:rPr>
            <w:noProof/>
            <w:webHidden/>
          </w:rPr>
          <w:fldChar w:fldCharType="begin"/>
        </w:r>
        <w:r>
          <w:rPr>
            <w:noProof/>
            <w:webHidden/>
          </w:rPr>
          <w:instrText xml:space="preserve"> PAGEREF _Toc240355410 \h </w:instrText>
        </w:r>
        <w:r>
          <w:rPr>
            <w:noProof/>
            <w:webHidden/>
          </w:rPr>
        </w:r>
        <w:r>
          <w:rPr>
            <w:noProof/>
            <w:webHidden/>
          </w:rPr>
          <w:fldChar w:fldCharType="separate"/>
        </w:r>
        <w:r w:rsidR="00262ECD">
          <w:rPr>
            <w:noProof/>
            <w:webHidden/>
          </w:rPr>
          <w:t>63</w:t>
        </w:r>
        <w:r>
          <w:rPr>
            <w:noProof/>
            <w:webHidden/>
          </w:rPr>
          <w:fldChar w:fldCharType="end"/>
        </w:r>
      </w:hyperlink>
    </w:p>
    <w:p w14:paraId="49CA097E" w14:textId="06E30497" w:rsidR="00FA5806" w:rsidRDefault="00FA5806">
      <w:pPr>
        <w:pStyle w:val="TOC2"/>
        <w:rPr>
          <w:rFonts w:asciiTheme="minorHAnsi" w:eastAsiaTheme="minorEastAsia" w:hAnsiTheme="minorHAnsi" w:cstheme="minorBidi"/>
          <w:noProof/>
          <w:sz w:val="24"/>
          <w:szCs w:val="24"/>
          <w:lang w:eastAsia="en-AU"/>
        </w:rPr>
      </w:pPr>
      <w:hyperlink w:anchor="_Toc240355411" w:history="1">
        <w:r w:rsidRPr="009F739F">
          <w:rPr>
            <w:rStyle w:val="Hyperlink"/>
            <w:noProof/>
          </w:rPr>
          <w:t>13.11</w:t>
        </w:r>
        <w:r>
          <w:rPr>
            <w:rFonts w:asciiTheme="minorHAnsi" w:eastAsiaTheme="minorEastAsia" w:hAnsiTheme="minorHAnsi" w:cstheme="minorBidi"/>
            <w:noProof/>
            <w:sz w:val="24"/>
            <w:szCs w:val="24"/>
            <w:lang w:eastAsia="en-AU"/>
          </w:rPr>
          <w:tab/>
        </w:r>
        <w:r w:rsidRPr="009F739F">
          <w:rPr>
            <w:rStyle w:val="Hyperlink"/>
            <w:noProof/>
          </w:rPr>
          <w:t>Certificate IV Scheme</w:t>
        </w:r>
        <w:r>
          <w:rPr>
            <w:noProof/>
            <w:webHidden/>
          </w:rPr>
          <w:tab/>
        </w:r>
        <w:r>
          <w:rPr>
            <w:noProof/>
            <w:webHidden/>
          </w:rPr>
          <w:fldChar w:fldCharType="begin"/>
        </w:r>
        <w:r>
          <w:rPr>
            <w:noProof/>
            <w:webHidden/>
          </w:rPr>
          <w:instrText xml:space="preserve"> PAGEREF _Toc240355411 \h </w:instrText>
        </w:r>
        <w:r>
          <w:rPr>
            <w:noProof/>
            <w:webHidden/>
          </w:rPr>
        </w:r>
        <w:r>
          <w:rPr>
            <w:noProof/>
            <w:webHidden/>
          </w:rPr>
          <w:fldChar w:fldCharType="separate"/>
        </w:r>
        <w:r w:rsidR="00262ECD">
          <w:rPr>
            <w:noProof/>
            <w:webHidden/>
          </w:rPr>
          <w:t>64</w:t>
        </w:r>
        <w:r>
          <w:rPr>
            <w:noProof/>
            <w:webHidden/>
          </w:rPr>
          <w:fldChar w:fldCharType="end"/>
        </w:r>
      </w:hyperlink>
    </w:p>
    <w:p w14:paraId="66DB14FE" w14:textId="15613015" w:rsidR="00FA5806" w:rsidRDefault="00FA5806">
      <w:pPr>
        <w:pStyle w:val="TOC2"/>
        <w:rPr>
          <w:rFonts w:asciiTheme="minorHAnsi" w:eastAsiaTheme="minorEastAsia" w:hAnsiTheme="minorHAnsi" w:cstheme="minorBidi"/>
          <w:noProof/>
          <w:sz w:val="24"/>
          <w:szCs w:val="24"/>
          <w:lang w:eastAsia="en-AU"/>
        </w:rPr>
      </w:pPr>
      <w:hyperlink w:anchor="_Toc240355412" w:history="1">
        <w:r w:rsidRPr="009F739F">
          <w:rPr>
            <w:rStyle w:val="Hyperlink"/>
            <w:noProof/>
          </w:rPr>
          <w:t>13.12</w:t>
        </w:r>
        <w:r>
          <w:rPr>
            <w:rStyle w:val="Hyperlink"/>
            <w:noProof/>
          </w:rPr>
          <w:t xml:space="preserve"> </w:t>
        </w:r>
        <w:r w:rsidRPr="009F739F">
          <w:rPr>
            <w:rStyle w:val="Hyperlink"/>
            <w:noProof/>
          </w:rPr>
          <w:t>STAT Scheme</w:t>
        </w:r>
        <w:r>
          <w:rPr>
            <w:noProof/>
            <w:webHidden/>
          </w:rPr>
          <w:tab/>
        </w:r>
        <w:r>
          <w:rPr>
            <w:noProof/>
            <w:webHidden/>
          </w:rPr>
          <w:fldChar w:fldCharType="begin"/>
        </w:r>
        <w:r>
          <w:rPr>
            <w:noProof/>
            <w:webHidden/>
          </w:rPr>
          <w:instrText xml:space="preserve"> PAGEREF _Toc240355412 \h </w:instrText>
        </w:r>
        <w:r>
          <w:rPr>
            <w:noProof/>
            <w:webHidden/>
          </w:rPr>
        </w:r>
        <w:r>
          <w:rPr>
            <w:noProof/>
            <w:webHidden/>
          </w:rPr>
          <w:fldChar w:fldCharType="separate"/>
        </w:r>
        <w:r w:rsidR="00262ECD">
          <w:rPr>
            <w:noProof/>
            <w:webHidden/>
          </w:rPr>
          <w:t>65</w:t>
        </w:r>
        <w:r>
          <w:rPr>
            <w:noProof/>
            <w:webHidden/>
          </w:rPr>
          <w:fldChar w:fldCharType="end"/>
        </w:r>
      </w:hyperlink>
    </w:p>
    <w:p w14:paraId="347ECF41" w14:textId="7DC13587" w:rsidR="00D52DC7" w:rsidRDefault="00605B89" w:rsidP="00D52DC7">
      <w:pPr>
        <w:tabs>
          <w:tab w:val="left" w:pos="2850"/>
        </w:tabs>
      </w:pPr>
      <w:r>
        <w:rPr>
          <w:color w:val="E54425"/>
          <w:sz w:val="28"/>
        </w:rPr>
        <w:fldChar w:fldCharType="end"/>
      </w:r>
    </w:p>
    <w:p w14:paraId="64127DE1" w14:textId="7BAB869A" w:rsidR="00D52DC7" w:rsidRPr="00D52DC7" w:rsidRDefault="00D52DC7" w:rsidP="00D52DC7">
      <w:pPr>
        <w:tabs>
          <w:tab w:val="left" w:pos="2850"/>
        </w:tabs>
        <w:sectPr w:rsidR="00D52DC7" w:rsidRPr="00D52DC7" w:rsidSect="001E1192">
          <w:headerReference w:type="even" r:id="rId18"/>
          <w:headerReference w:type="default" r:id="rId19"/>
          <w:headerReference w:type="first" r:id="rId20"/>
          <w:pgSz w:w="11906" w:h="16838" w:code="9"/>
          <w:pgMar w:top="1134" w:right="1133" w:bottom="993" w:left="1134" w:header="709" w:footer="567" w:gutter="0"/>
          <w:cols w:space="708"/>
          <w:docGrid w:linePitch="360"/>
        </w:sectPr>
      </w:pPr>
    </w:p>
    <w:p w14:paraId="44095C63" w14:textId="664D068A" w:rsidR="00972E65" w:rsidRPr="00D154ED" w:rsidRDefault="00C94FA8" w:rsidP="00AF21F8">
      <w:pPr>
        <w:pStyle w:val="Heading1"/>
      </w:pPr>
      <w:bookmarkStart w:id="1" w:name="Purposeandapplication"/>
      <w:bookmarkStart w:id="2" w:name="_Toc240355334"/>
      <w:bookmarkEnd w:id="1"/>
      <w:r>
        <w:lastRenderedPageBreak/>
        <w:t xml:space="preserve">Purpose and </w:t>
      </w:r>
      <w:r w:rsidR="00972E65" w:rsidRPr="00D154ED">
        <w:t>application</w:t>
      </w:r>
      <w:bookmarkEnd w:id="2"/>
    </w:p>
    <w:p w14:paraId="6FB324CF" w14:textId="17AE3B5B" w:rsidR="00C6376D" w:rsidRDefault="00635815" w:rsidP="00C94FA8">
      <w:pPr>
        <w:pStyle w:val="Heading2"/>
      </w:pPr>
      <w:bookmarkStart w:id="3" w:name="_Toc240355335"/>
      <w:r w:rsidRPr="003A431A">
        <w:t>Purpose</w:t>
      </w:r>
      <w:bookmarkEnd w:id="3"/>
      <w:r>
        <w:tab/>
      </w:r>
    </w:p>
    <w:p w14:paraId="7C27537F" w14:textId="7881A80D" w:rsidR="006667EE" w:rsidRPr="006667EE" w:rsidRDefault="006667EE" w:rsidP="009017C8">
      <w:pPr>
        <w:pStyle w:val="Clauselevelstyle"/>
        <w:numPr>
          <w:ilvl w:val="0"/>
          <w:numId w:val="10"/>
        </w:numPr>
      </w:pPr>
      <w:r w:rsidRPr="006667EE">
        <w:t>The Coursework Students Policy (“the Policy”) sets out our requirements for:</w:t>
      </w:r>
    </w:p>
    <w:p w14:paraId="707FAE53" w14:textId="5CF17D51" w:rsidR="00F44230" w:rsidRDefault="00F44230" w:rsidP="009017C8">
      <w:pPr>
        <w:pStyle w:val="Clauselevelstyle"/>
        <w:numPr>
          <w:ilvl w:val="1"/>
          <w:numId w:val="10"/>
        </w:numPr>
      </w:pPr>
      <w:r>
        <w:t>admission;</w:t>
      </w:r>
    </w:p>
    <w:p w14:paraId="6D4F957E" w14:textId="77777777" w:rsidR="00F44230" w:rsidRDefault="00F44230" w:rsidP="009017C8">
      <w:pPr>
        <w:pStyle w:val="Clauselevelstyle"/>
        <w:numPr>
          <w:ilvl w:val="1"/>
          <w:numId w:val="10"/>
        </w:numPr>
      </w:pPr>
      <w:r>
        <w:t>enrolment;</w:t>
      </w:r>
    </w:p>
    <w:p w14:paraId="2126FFFB" w14:textId="77777777" w:rsidR="00F44230" w:rsidRDefault="00F44230" w:rsidP="009017C8">
      <w:pPr>
        <w:pStyle w:val="Clauselevelstyle"/>
        <w:numPr>
          <w:ilvl w:val="1"/>
          <w:numId w:val="10"/>
        </w:numPr>
      </w:pPr>
      <w:r>
        <w:t>credit and recognition of prior learning;</w:t>
      </w:r>
    </w:p>
    <w:p w14:paraId="703707BD" w14:textId="77777777" w:rsidR="00F44230" w:rsidRDefault="00F44230" w:rsidP="009017C8">
      <w:pPr>
        <w:pStyle w:val="Clauselevelstyle"/>
        <w:numPr>
          <w:ilvl w:val="1"/>
          <w:numId w:val="10"/>
        </w:numPr>
      </w:pPr>
      <w:r>
        <w:t>assessment;</w:t>
      </w:r>
    </w:p>
    <w:p w14:paraId="0A30C969" w14:textId="77777777" w:rsidR="00F44230" w:rsidRDefault="00F44230" w:rsidP="009017C8">
      <w:pPr>
        <w:pStyle w:val="Clauselevelstyle"/>
        <w:numPr>
          <w:ilvl w:val="1"/>
          <w:numId w:val="10"/>
        </w:numPr>
      </w:pPr>
      <w:r>
        <w:t xml:space="preserve">academic progression; </w:t>
      </w:r>
    </w:p>
    <w:p w14:paraId="0CAB7C6B" w14:textId="77777777" w:rsidR="00F44230" w:rsidRDefault="00F44230" w:rsidP="009017C8">
      <w:pPr>
        <w:pStyle w:val="Clauselevelstyle"/>
        <w:numPr>
          <w:ilvl w:val="1"/>
          <w:numId w:val="10"/>
        </w:numPr>
      </w:pPr>
      <w:r>
        <w:t>suspension and termination of enrolment;</w:t>
      </w:r>
    </w:p>
    <w:p w14:paraId="29D0BBFC" w14:textId="674B528A" w:rsidR="00F44230" w:rsidRDefault="00F44230" w:rsidP="009017C8">
      <w:pPr>
        <w:pStyle w:val="Clauselevelstyle"/>
        <w:numPr>
          <w:ilvl w:val="1"/>
          <w:numId w:val="10"/>
        </w:numPr>
      </w:pPr>
      <w:r>
        <w:t>issuing t</w:t>
      </w:r>
      <w:r w:rsidRPr="00C15A52">
        <w:t>ranscripts and testamurs</w:t>
      </w:r>
      <w:r>
        <w:t>; and</w:t>
      </w:r>
    </w:p>
    <w:p w14:paraId="47C88558" w14:textId="3DDD3D16" w:rsidR="00F44230" w:rsidRDefault="00F44230" w:rsidP="009017C8">
      <w:pPr>
        <w:pStyle w:val="Clauselevelstyle"/>
        <w:numPr>
          <w:ilvl w:val="1"/>
          <w:numId w:val="10"/>
        </w:numPr>
      </w:pPr>
      <w:r>
        <w:t>termination of candidature.</w:t>
      </w:r>
    </w:p>
    <w:p w14:paraId="7FC07D4F" w14:textId="4FAA532C" w:rsidR="001C4CFD" w:rsidRDefault="001C4CFD" w:rsidP="009017C8">
      <w:pPr>
        <w:pStyle w:val="Clauselevelstyle"/>
        <w:numPr>
          <w:ilvl w:val="0"/>
          <w:numId w:val="10"/>
        </w:numPr>
      </w:pPr>
      <w:r>
        <w:t xml:space="preserve">This Policy </w:t>
      </w:r>
      <w:r w:rsidR="00B26CEA">
        <w:t>addresses</w:t>
      </w:r>
      <w:r>
        <w:t>:</w:t>
      </w:r>
    </w:p>
    <w:p w14:paraId="7DE356C0" w14:textId="36E76F25" w:rsidR="000011B8" w:rsidRPr="0099458D" w:rsidRDefault="000011B8" w:rsidP="009017C8">
      <w:pPr>
        <w:pStyle w:val="Clauselevelstyle"/>
        <w:numPr>
          <w:ilvl w:val="1"/>
          <w:numId w:val="10"/>
        </w:numPr>
      </w:pPr>
      <w:r>
        <w:t>section 19-30 and19-42 of t</w:t>
      </w:r>
      <w:r w:rsidRPr="00C55DD0">
        <w:t>he</w:t>
      </w:r>
      <w:r>
        <w:t xml:space="preserve"> </w:t>
      </w:r>
      <w:hyperlink r:id="rId21" w:history="1">
        <w:r w:rsidRPr="00B70F26">
          <w:rPr>
            <w:rStyle w:val="Hyperlink"/>
          </w:rPr>
          <w:t>Higher Education Support Act 2003</w:t>
        </w:r>
      </w:hyperlink>
      <w:r w:rsidR="00B26CEA">
        <w:t xml:space="preserve"> </w:t>
      </w:r>
      <w:r w:rsidR="00B26CEA" w:rsidRPr="00B26CEA">
        <w:rPr>
          <w:i/>
          <w:iCs w:val="0"/>
        </w:rPr>
        <w:t>(Cth)</w:t>
      </w:r>
      <w:r w:rsidRPr="00B26CEA">
        <w:rPr>
          <w:i/>
          <w:iCs w:val="0"/>
        </w:rPr>
        <w:t>;</w:t>
      </w:r>
    </w:p>
    <w:p w14:paraId="1583EFE0" w14:textId="0B415CA2" w:rsidR="000011B8" w:rsidRDefault="000011B8" w:rsidP="009017C8">
      <w:pPr>
        <w:pStyle w:val="Clauselevelstyle"/>
        <w:numPr>
          <w:ilvl w:val="1"/>
          <w:numId w:val="10"/>
        </w:numPr>
      </w:pPr>
      <w:r>
        <w:t>standards 1</w:t>
      </w:r>
      <w:r w:rsidR="00BB4532">
        <w:t xml:space="preserve"> </w:t>
      </w:r>
      <w:r>
        <w:t xml:space="preserve">and 7 of the </w:t>
      </w:r>
      <w:hyperlink r:id="rId22" w:tgtFrame="_blank" w:history="1">
        <w:r w:rsidRPr="00AA79D7">
          <w:rPr>
            <w:rStyle w:val="Hyperlink"/>
          </w:rPr>
          <w:t>Higher Education Standards Framework (Threshold Standards) 2021</w:t>
        </w:r>
      </w:hyperlink>
      <w:r w:rsidR="00BB4532">
        <w:t>;</w:t>
      </w:r>
    </w:p>
    <w:p w14:paraId="01961C0D" w14:textId="27ADB166" w:rsidR="000011B8" w:rsidRDefault="000011B8" w:rsidP="009017C8">
      <w:pPr>
        <w:pStyle w:val="Clauselevelstyle"/>
        <w:numPr>
          <w:ilvl w:val="1"/>
          <w:numId w:val="10"/>
        </w:numPr>
      </w:pPr>
      <w:r>
        <w:t>t</w:t>
      </w:r>
      <w:r w:rsidRPr="00AA79D7">
        <w:t>he </w:t>
      </w:r>
      <w:hyperlink r:id="rId23" w:tgtFrame="_blank" w:history="1">
        <w:r w:rsidRPr="00AA79D7">
          <w:rPr>
            <w:rStyle w:val="Hyperlink"/>
          </w:rPr>
          <w:t>Education Services for Overseas Students Act 2000</w:t>
        </w:r>
      </w:hyperlink>
      <w:r w:rsidRPr="00AA79D7">
        <w:t> </w:t>
      </w:r>
      <w:r w:rsidR="00B26CEA" w:rsidRPr="00B26CEA">
        <w:rPr>
          <w:i/>
          <w:iCs w:val="0"/>
        </w:rPr>
        <w:t>(Cth)</w:t>
      </w:r>
      <w:r w:rsidR="00B26CEA">
        <w:t xml:space="preserve"> </w:t>
      </w:r>
      <w:r w:rsidRPr="00AA79D7">
        <w:t>(“ESOS Act”)</w:t>
      </w:r>
      <w:r>
        <w:t>;</w:t>
      </w:r>
      <w:r w:rsidR="00B26CEA">
        <w:t xml:space="preserve"> </w:t>
      </w:r>
      <w:r w:rsidR="00AA4440">
        <w:t>and</w:t>
      </w:r>
    </w:p>
    <w:p w14:paraId="47C26FA1" w14:textId="2F09DFE3" w:rsidR="008B7C59" w:rsidRPr="008B7C59" w:rsidRDefault="000011B8" w:rsidP="009017C8">
      <w:pPr>
        <w:pStyle w:val="Clauselevelstyle"/>
        <w:numPr>
          <w:ilvl w:val="1"/>
          <w:numId w:val="10"/>
        </w:numPr>
      </w:pPr>
      <w:r>
        <w:t xml:space="preserve">the </w:t>
      </w:r>
      <w:hyperlink r:id="rId24" w:history="1">
        <w:r w:rsidRPr="0089626A">
          <w:rPr>
            <w:rStyle w:val="Hyperlink"/>
          </w:rPr>
          <w:t>Education Services for Overseas Students Framework</w:t>
        </w:r>
      </w:hyperlink>
      <w:r>
        <w:t xml:space="preserve"> established under the </w:t>
      </w:r>
      <w:r w:rsidR="00337D5A">
        <w:t>ESOS Act.</w:t>
      </w:r>
    </w:p>
    <w:p w14:paraId="3FDB3FD3" w14:textId="4A8BBB77" w:rsidR="00FC6287" w:rsidRDefault="00FC6287" w:rsidP="00FC6287">
      <w:pPr>
        <w:pStyle w:val="Heading2"/>
      </w:pPr>
      <w:bookmarkStart w:id="4" w:name="_Toc240355336"/>
      <w:r>
        <w:t>Start date</w:t>
      </w:r>
      <w:bookmarkEnd w:id="4"/>
    </w:p>
    <w:p w14:paraId="23235152" w14:textId="5E3D8157" w:rsidR="006A3014" w:rsidRDefault="006A3014" w:rsidP="009017C8">
      <w:pPr>
        <w:pStyle w:val="Clauselevelstyle"/>
        <w:numPr>
          <w:ilvl w:val="0"/>
          <w:numId w:val="11"/>
        </w:numPr>
      </w:pPr>
      <w:r>
        <w:t>Th</w:t>
      </w:r>
      <w:r w:rsidR="00F543D7">
        <w:t>is Policy</w:t>
      </w:r>
      <w:r w:rsidR="00667446">
        <w:t xml:space="preserve"> </w:t>
      </w:r>
      <w:r>
        <w:t>commence</w:t>
      </w:r>
      <w:r w:rsidR="00F543D7">
        <w:t>s</w:t>
      </w:r>
      <w:r>
        <w:t xml:space="preserve"> on </w:t>
      </w:r>
      <w:r w:rsidR="00A47EE5" w:rsidRPr="00C36057">
        <w:t>1 January 2027</w:t>
      </w:r>
      <w:r w:rsidR="00F543D7" w:rsidRPr="00C36057">
        <w:t>.</w:t>
      </w:r>
    </w:p>
    <w:p w14:paraId="643C40BE" w14:textId="102C55A7" w:rsidR="000563AB" w:rsidRDefault="006E7799" w:rsidP="000563AB">
      <w:pPr>
        <w:pStyle w:val="Heading2"/>
      </w:pPr>
      <w:bookmarkStart w:id="5" w:name="_Toc240355337"/>
      <w:r w:rsidRPr="00BA2863">
        <w:t>Application</w:t>
      </w:r>
      <w:bookmarkEnd w:id="5"/>
    </w:p>
    <w:p w14:paraId="2BE41D4B" w14:textId="2DEFB0BC" w:rsidR="00800F55" w:rsidRDefault="006A3014" w:rsidP="009017C8">
      <w:pPr>
        <w:pStyle w:val="Clauselevelstyle"/>
        <w:numPr>
          <w:ilvl w:val="0"/>
          <w:numId w:val="77"/>
        </w:numPr>
      </w:pPr>
      <w:r>
        <w:t>Th</w:t>
      </w:r>
      <w:r w:rsidR="00F543D7">
        <w:t xml:space="preserve">is </w:t>
      </w:r>
      <w:r>
        <w:t>P</w:t>
      </w:r>
      <w:r w:rsidR="00F543D7">
        <w:t>olicy</w:t>
      </w:r>
      <w:r>
        <w:t xml:space="preserve"> appl</w:t>
      </w:r>
      <w:r w:rsidR="00F543D7">
        <w:t>ies</w:t>
      </w:r>
      <w:r>
        <w:t xml:space="preserve"> to:</w:t>
      </w:r>
    </w:p>
    <w:p w14:paraId="69DD696B" w14:textId="28DEE307" w:rsidR="008507F8" w:rsidRDefault="008507F8" w:rsidP="009017C8">
      <w:pPr>
        <w:pStyle w:val="Clauselevelstyle"/>
        <w:numPr>
          <w:ilvl w:val="1"/>
          <w:numId w:val="77"/>
        </w:numPr>
      </w:pPr>
      <w:r>
        <w:t xml:space="preserve">staff, affiliates, students; </w:t>
      </w:r>
    </w:p>
    <w:p w14:paraId="6E220ADB" w14:textId="09B85C09" w:rsidR="008507F8" w:rsidRDefault="008507F8" w:rsidP="009017C8">
      <w:pPr>
        <w:pStyle w:val="Clauselevelstyle"/>
        <w:numPr>
          <w:ilvl w:val="1"/>
          <w:numId w:val="77"/>
        </w:numPr>
      </w:pPr>
      <w:r>
        <w:t>applicants for admission to a coursework award course; and</w:t>
      </w:r>
    </w:p>
    <w:p w14:paraId="2B075D5C" w14:textId="77777777" w:rsidR="008507F8" w:rsidRDefault="008507F8" w:rsidP="009017C8">
      <w:pPr>
        <w:pStyle w:val="Clauselevelstyle"/>
        <w:numPr>
          <w:ilvl w:val="1"/>
          <w:numId w:val="77"/>
        </w:numPr>
      </w:pPr>
      <w:r>
        <w:t>non-award students, exchange students and study abroad students enrolled with us.</w:t>
      </w:r>
    </w:p>
    <w:p w14:paraId="23276F8B" w14:textId="61EDC85A" w:rsidR="00F42CCD" w:rsidRDefault="00ED25D5" w:rsidP="009017C8">
      <w:pPr>
        <w:pStyle w:val="Clauselevelstyle"/>
        <w:numPr>
          <w:ilvl w:val="0"/>
          <w:numId w:val="77"/>
        </w:numPr>
      </w:pPr>
      <w:r>
        <w:t>Students who accept any offer of admission to candidature agree to comply with their obligations under this Policy.</w:t>
      </w:r>
    </w:p>
    <w:p w14:paraId="5B5C6571" w14:textId="6E7BDCEA" w:rsidR="00E9584F" w:rsidRPr="000E687C" w:rsidRDefault="00A26379" w:rsidP="009017C8">
      <w:pPr>
        <w:pStyle w:val="Clauselevelstyle"/>
        <w:numPr>
          <w:ilvl w:val="0"/>
          <w:numId w:val="77"/>
        </w:numPr>
      </w:pPr>
      <w:r w:rsidRPr="000E687C">
        <w:t xml:space="preserve">Authorities and responsibilities under this Policy are also defined in the </w:t>
      </w:r>
      <w:hyperlink r:id="rId25" w:history="1">
        <w:r w:rsidR="00FA0B5D" w:rsidRPr="000E687C">
          <w:rPr>
            <w:rStyle w:val="Hyperlink"/>
          </w:rPr>
          <w:t>Delegations of Authority Rule</w:t>
        </w:r>
      </w:hyperlink>
      <w:r w:rsidRPr="000E687C">
        <w:t>.</w:t>
      </w:r>
    </w:p>
    <w:p w14:paraId="1C145572" w14:textId="77777777" w:rsidR="00457EFD" w:rsidRDefault="00E9584F" w:rsidP="00E9584F">
      <w:pPr>
        <w:pStyle w:val="Heading2"/>
      </w:pPr>
      <w:bookmarkStart w:id="6" w:name="_Toc240355338"/>
      <w:r>
        <w:lastRenderedPageBreak/>
        <w:t>Transitional arrangements</w:t>
      </w:r>
      <w:bookmarkEnd w:id="6"/>
    </w:p>
    <w:p w14:paraId="58D85D55" w14:textId="574ABF7E" w:rsidR="00337D5A" w:rsidRDefault="00337D5A" w:rsidP="009017C8">
      <w:pPr>
        <w:pStyle w:val="Clauselevelstyle"/>
        <w:numPr>
          <w:ilvl w:val="0"/>
          <w:numId w:val="76"/>
        </w:numPr>
      </w:pPr>
      <w:r>
        <w:t>This clause applies from</w:t>
      </w:r>
      <w:r w:rsidRPr="00161852">
        <w:t xml:space="preserve"> 1 January 2027</w:t>
      </w:r>
      <w:r>
        <w:t xml:space="preserve">, until it is </w:t>
      </w:r>
      <w:r w:rsidRPr="00161852">
        <w:t>rescinded.</w:t>
      </w:r>
    </w:p>
    <w:p w14:paraId="3B946787" w14:textId="73BD6FC7" w:rsidR="00337D5A" w:rsidRDefault="00457EFD" w:rsidP="009017C8">
      <w:pPr>
        <w:pStyle w:val="Clauselevelstyle"/>
        <w:numPr>
          <w:ilvl w:val="0"/>
          <w:numId w:val="76"/>
        </w:numPr>
      </w:pPr>
      <w:bookmarkStart w:id="7" w:name="clause1_4_2"/>
      <w:bookmarkEnd w:id="7"/>
      <w:r w:rsidRPr="00161852">
        <w:t xml:space="preserve">The following matters are </w:t>
      </w:r>
      <w:r w:rsidR="00337D5A">
        <w:t xml:space="preserve">governed by the </w:t>
      </w:r>
      <w:hyperlink r:id="rId26" w:history="1">
        <w:r w:rsidR="00337D5A" w:rsidRPr="009B0CC0">
          <w:rPr>
            <w:rStyle w:val="Hyperlink"/>
            <w:iCs w:val="0"/>
          </w:rPr>
          <w:t>Coursework Policy</w:t>
        </w:r>
      </w:hyperlink>
      <w:r w:rsidR="00337D5A">
        <w:rPr>
          <w:i/>
          <w:iCs w:val="0"/>
        </w:rPr>
        <w:t>:</w:t>
      </w:r>
      <w:r w:rsidR="00337D5A">
        <w:t xml:space="preserve"> </w:t>
      </w:r>
    </w:p>
    <w:p w14:paraId="0EBDDFF9" w14:textId="6423FADD" w:rsidR="00161852" w:rsidRDefault="00337D5A" w:rsidP="009017C8">
      <w:pPr>
        <w:pStyle w:val="Clauselevelstyle"/>
        <w:numPr>
          <w:ilvl w:val="1"/>
          <w:numId w:val="76"/>
        </w:numPr>
      </w:pPr>
      <w:r>
        <w:t>a</w:t>
      </w:r>
      <w:r w:rsidR="00161852" w:rsidRPr="00161852">
        <w:t xml:space="preserve">ward </w:t>
      </w:r>
      <w:r>
        <w:t>c</w:t>
      </w:r>
      <w:r w:rsidR="00161852" w:rsidRPr="00161852">
        <w:t xml:space="preserve">ourse </w:t>
      </w:r>
      <w:r>
        <w:t>r</w:t>
      </w:r>
      <w:r w:rsidR="00161852" w:rsidRPr="00161852">
        <w:t>equirements</w:t>
      </w:r>
      <w:r w:rsidR="00161852">
        <w:t>;</w:t>
      </w:r>
    </w:p>
    <w:p w14:paraId="2995A9D3" w14:textId="06C178A2" w:rsidR="00457EFD" w:rsidRPr="00161852" w:rsidRDefault="00161852" w:rsidP="009017C8">
      <w:pPr>
        <w:pStyle w:val="Clauselevelstyle"/>
        <w:numPr>
          <w:ilvl w:val="1"/>
          <w:numId w:val="76"/>
        </w:numPr>
      </w:pPr>
      <w:r w:rsidRPr="00161852">
        <w:t xml:space="preserve"> </w:t>
      </w:r>
      <w:r w:rsidR="00337D5A">
        <w:t>a</w:t>
      </w:r>
      <w:r w:rsidR="00457EFD" w:rsidRPr="00161852">
        <w:t xml:space="preserve">wards with </w:t>
      </w:r>
      <w:r w:rsidR="00337D5A">
        <w:t>h</w:t>
      </w:r>
      <w:r w:rsidR="00457EFD" w:rsidRPr="00161852">
        <w:t>onours; and</w:t>
      </w:r>
    </w:p>
    <w:p w14:paraId="0ECFB18F" w14:textId="473D8D4F" w:rsidR="00457EFD" w:rsidRPr="00161852" w:rsidRDefault="00457EFD" w:rsidP="009017C8">
      <w:pPr>
        <w:pStyle w:val="Clauselevelstyle"/>
        <w:numPr>
          <w:ilvl w:val="1"/>
          <w:numId w:val="76"/>
        </w:numPr>
      </w:pPr>
      <w:r w:rsidRPr="00161852">
        <w:t xml:space="preserve">University </w:t>
      </w:r>
      <w:r w:rsidR="00337D5A">
        <w:t>m</w:t>
      </w:r>
      <w:r w:rsidRPr="00161852">
        <w:t>edals.</w:t>
      </w:r>
    </w:p>
    <w:p w14:paraId="6A77725D" w14:textId="1E7B9590" w:rsidR="0026121B" w:rsidRDefault="00337D5A" w:rsidP="009017C8">
      <w:pPr>
        <w:pStyle w:val="Clauselevelstyle"/>
        <w:numPr>
          <w:ilvl w:val="0"/>
          <w:numId w:val="76"/>
        </w:numPr>
      </w:pPr>
      <w:r>
        <w:t xml:space="preserve">This Policy does not apply to the matters specified in </w:t>
      </w:r>
      <w:hyperlink w:anchor="clause1_4_2" w:history="1">
        <w:r w:rsidRPr="009B0CC0">
          <w:rPr>
            <w:rStyle w:val="Hyperlink"/>
            <w:i w:val="0"/>
            <w:iCs w:val="0"/>
          </w:rPr>
          <w:t>clause 1.4(2)</w:t>
        </w:r>
      </w:hyperlink>
      <w:r>
        <w:t>.</w:t>
      </w:r>
    </w:p>
    <w:p w14:paraId="13859189" w14:textId="77777777" w:rsidR="00C44FFC" w:rsidRDefault="00C44FFC" w:rsidP="00C44FFC">
      <w:pPr>
        <w:pStyle w:val="Clauselevelstyle"/>
      </w:pPr>
    </w:p>
    <w:p w14:paraId="36E7E718" w14:textId="77777777" w:rsidR="00C44FFC" w:rsidRPr="00161852" w:rsidRDefault="00C44FFC" w:rsidP="00C44FFC">
      <w:pPr>
        <w:pStyle w:val="Clauselevelstyle"/>
      </w:pPr>
    </w:p>
    <w:p w14:paraId="6C1B1424" w14:textId="7E613702" w:rsidR="0026121B" w:rsidRPr="00BB02FB" w:rsidRDefault="0026121B" w:rsidP="009017C8">
      <w:pPr>
        <w:pStyle w:val="Clauselevelstyle"/>
        <w:numPr>
          <w:ilvl w:val="0"/>
          <w:numId w:val="18"/>
        </w:numPr>
        <w:sectPr w:rsidR="0026121B" w:rsidRPr="00BB02FB" w:rsidSect="008F19C5">
          <w:headerReference w:type="even" r:id="rId27"/>
          <w:headerReference w:type="default" r:id="rId28"/>
          <w:headerReference w:type="first" r:id="rId29"/>
          <w:pgSz w:w="11906" w:h="16838"/>
          <w:pgMar w:top="1134" w:right="991" w:bottom="1247" w:left="1134" w:header="708" w:footer="709" w:gutter="0"/>
          <w:cols w:space="708"/>
          <w:docGrid w:linePitch="360"/>
        </w:sectPr>
      </w:pPr>
    </w:p>
    <w:p w14:paraId="0E2574FF" w14:textId="4AA107EF" w:rsidR="000A2993" w:rsidRDefault="00475318" w:rsidP="00946C10">
      <w:pPr>
        <w:pStyle w:val="Heading1"/>
      </w:pPr>
      <w:bookmarkStart w:id="8" w:name="Requirements1"/>
      <w:bookmarkStart w:id="9" w:name="Part2"/>
      <w:bookmarkStart w:id="10" w:name="_Toc240355339"/>
      <w:bookmarkEnd w:id="8"/>
      <w:bookmarkEnd w:id="9"/>
      <w:r>
        <w:lastRenderedPageBreak/>
        <w:t>Admission</w:t>
      </w:r>
      <w:bookmarkEnd w:id="10"/>
    </w:p>
    <w:p w14:paraId="38FFFAE9" w14:textId="46A3702D" w:rsidR="008178FC" w:rsidRPr="008178FC" w:rsidRDefault="006462EF" w:rsidP="008178FC">
      <w:pPr>
        <w:pStyle w:val="Heading2"/>
      </w:pPr>
      <w:bookmarkStart w:id="11" w:name="_Toc240355340"/>
      <w:r>
        <w:t>General requirements for admission and candidature</w:t>
      </w:r>
      <w:bookmarkEnd w:id="11"/>
    </w:p>
    <w:p w14:paraId="1FFDD610" w14:textId="02CBA50A" w:rsidR="000D1F50" w:rsidRPr="000D1F50" w:rsidRDefault="000D1F50" w:rsidP="009017C8">
      <w:pPr>
        <w:pStyle w:val="Clauselevelstyle"/>
        <w:numPr>
          <w:ilvl w:val="0"/>
          <w:numId w:val="16"/>
        </w:numPr>
      </w:pPr>
      <w:r w:rsidRPr="000D1F50">
        <w:t>A person is eligible for admission to a course if:</w:t>
      </w:r>
    </w:p>
    <w:p w14:paraId="5FA3CDE0" w14:textId="77777777" w:rsidR="004719D0" w:rsidRDefault="004719D0" w:rsidP="009017C8">
      <w:pPr>
        <w:pStyle w:val="Clauselevelstyle"/>
        <w:numPr>
          <w:ilvl w:val="1"/>
          <w:numId w:val="16"/>
        </w:numPr>
      </w:pPr>
      <w:bookmarkStart w:id="12" w:name="clause2_1_1_a"/>
      <w:bookmarkEnd w:id="12"/>
      <w:r>
        <w:t>they meet the requirements of:</w:t>
      </w:r>
    </w:p>
    <w:p w14:paraId="5A57B4F7" w14:textId="77777777" w:rsidR="00BE3111" w:rsidRDefault="00BE3111" w:rsidP="00337D5A">
      <w:pPr>
        <w:pStyle w:val="Clauselevelstyle"/>
        <w:numPr>
          <w:ilvl w:val="2"/>
          <w:numId w:val="16"/>
        </w:numPr>
      </w:pPr>
      <w:r>
        <w:t xml:space="preserve">the </w:t>
      </w:r>
      <w:hyperlink r:id="rId30" w:history="1">
        <w:r w:rsidRPr="00DD0454">
          <w:rPr>
            <w:rStyle w:val="Hyperlink"/>
          </w:rPr>
          <w:t>Coursework Rule</w:t>
        </w:r>
      </w:hyperlink>
      <w:r>
        <w:t>;</w:t>
      </w:r>
    </w:p>
    <w:p w14:paraId="71C63BF2" w14:textId="77777777" w:rsidR="00BE3111" w:rsidRDefault="00BE3111" w:rsidP="00337D5A">
      <w:pPr>
        <w:pStyle w:val="Clauselevelstyle"/>
        <w:numPr>
          <w:ilvl w:val="2"/>
          <w:numId w:val="16"/>
        </w:numPr>
      </w:pPr>
      <w:r>
        <w:t>this Policy;</w:t>
      </w:r>
    </w:p>
    <w:p w14:paraId="5CF6B969" w14:textId="5F31EB05" w:rsidR="00BE3111" w:rsidRDefault="00BE3111" w:rsidP="00337D5A">
      <w:pPr>
        <w:pStyle w:val="Clauselevelstyle"/>
        <w:numPr>
          <w:ilvl w:val="2"/>
          <w:numId w:val="16"/>
        </w:numPr>
      </w:pPr>
      <w:r>
        <w:t xml:space="preserve">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t>; and</w:t>
      </w:r>
    </w:p>
    <w:p w14:paraId="39081538" w14:textId="0E6BD4D9" w:rsidR="00301563" w:rsidRPr="001046B3" w:rsidRDefault="00BE3111" w:rsidP="00337D5A">
      <w:pPr>
        <w:pStyle w:val="Clauselevelstyle"/>
        <w:numPr>
          <w:ilvl w:val="2"/>
          <w:numId w:val="16"/>
        </w:numPr>
      </w:pPr>
      <w:r>
        <w:t>any special admission requirements set out in the relevant award course resolutions;</w:t>
      </w:r>
    </w:p>
    <w:p w14:paraId="17B94250" w14:textId="3F252983" w:rsidR="00F41A92" w:rsidRDefault="00F41A92" w:rsidP="009B3D0F">
      <w:pPr>
        <w:pStyle w:val="Clauselevelstyle"/>
        <w:numPr>
          <w:ilvl w:val="1"/>
          <w:numId w:val="16"/>
        </w:numPr>
        <w:ind w:right="-143"/>
      </w:pPr>
      <w:r>
        <w:t>they have not made a material misrepresentation in applying for admission; and</w:t>
      </w:r>
    </w:p>
    <w:p w14:paraId="4929053D" w14:textId="1B294B51" w:rsidR="000917B1" w:rsidRDefault="00C32198" w:rsidP="009017C8">
      <w:pPr>
        <w:pStyle w:val="Clauselevelstyle"/>
        <w:numPr>
          <w:ilvl w:val="1"/>
          <w:numId w:val="16"/>
        </w:numPr>
      </w:pPr>
      <w:bookmarkStart w:id="13" w:name="clause2_1_1_c"/>
      <w:bookmarkEnd w:id="13"/>
      <w:r>
        <w:t>for</w:t>
      </w:r>
      <w:r w:rsidR="00D322B6">
        <w:t xml:space="preserve"> international applicant</w:t>
      </w:r>
      <w:r>
        <w:t>s</w:t>
      </w:r>
      <w:r w:rsidR="00D322B6">
        <w:t xml:space="preserve"> who will study in Australia, they hold a</w:t>
      </w:r>
      <w:r>
        <w:t>n appropriate</w:t>
      </w:r>
      <w:r w:rsidR="00D322B6">
        <w:t xml:space="preserve"> visa.</w:t>
      </w:r>
    </w:p>
    <w:p w14:paraId="63FE5B0C" w14:textId="65096DD6" w:rsidR="00C32198" w:rsidRDefault="00C36897" w:rsidP="009017C8">
      <w:pPr>
        <w:pStyle w:val="Clauselevelstyle"/>
        <w:numPr>
          <w:ilvl w:val="0"/>
          <w:numId w:val="16"/>
        </w:numPr>
      </w:pPr>
      <w:r w:rsidRPr="002D6C73">
        <w:t xml:space="preserve">Eligibility requirements </w:t>
      </w:r>
      <w:r w:rsidR="00C32198" w:rsidRPr="002D6C73">
        <w:t>for domestic and international applicants</w:t>
      </w:r>
      <w:r w:rsidR="00C32198">
        <w:t xml:space="preserve"> are set out in the</w:t>
      </w:r>
      <w:r w:rsidR="00C32198" w:rsidRPr="00CE721D">
        <w:t xml:space="preserv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00C32198" w:rsidRPr="006C076F">
        <w:rPr>
          <w:rStyle w:val="HyperlinkBodytextCustomColorRGB2303515"/>
          <w:i w:val="0"/>
          <w:iCs/>
          <w:color w:val="auto"/>
          <w:u w:val="none"/>
        </w:rPr>
        <w:t>.</w:t>
      </w:r>
    </w:p>
    <w:p w14:paraId="21A27425" w14:textId="1A3B3214" w:rsidR="00C36897" w:rsidRDefault="00C32198" w:rsidP="00C32198">
      <w:pPr>
        <w:pStyle w:val="Clauselevelstyle"/>
        <w:numPr>
          <w:ilvl w:val="1"/>
          <w:numId w:val="16"/>
        </w:numPr>
      </w:pPr>
      <w:r>
        <w:t xml:space="preserve">These include </w:t>
      </w:r>
      <w:r w:rsidR="00C36897" w:rsidRPr="002D6C73">
        <w:t>requirements for:</w:t>
      </w:r>
    </w:p>
    <w:p w14:paraId="704E6337" w14:textId="6BFCDFF6" w:rsidR="00C36897" w:rsidRDefault="00C36897" w:rsidP="00C32198">
      <w:pPr>
        <w:pStyle w:val="Clauselevelstyle"/>
        <w:numPr>
          <w:ilvl w:val="2"/>
          <w:numId w:val="16"/>
        </w:numPr>
      </w:pPr>
      <w:r>
        <w:t>admission to undergraduate and postgraduate courses; and</w:t>
      </w:r>
    </w:p>
    <w:p w14:paraId="0A412287" w14:textId="5F28D122" w:rsidR="00C36897" w:rsidRDefault="00C36897" w:rsidP="00C32198">
      <w:pPr>
        <w:pStyle w:val="Clauselevelstyle"/>
        <w:numPr>
          <w:ilvl w:val="2"/>
          <w:numId w:val="16"/>
        </w:numPr>
      </w:pPr>
      <w:r>
        <w:t>English language proficiency</w:t>
      </w:r>
      <w:r w:rsidR="00C32198">
        <w:t>.</w:t>
      </w:r>
    </w:p>
    <w:p w14:paraId="7C6B7381" w14:textId="427556F5" w:rsidR="0C00A5DE" w:rsidRDefault="4F03AF4A" w:rsidP="00925944">
      <w:pPr>
        <w:pStyle w:val="NotesforL1subclause"/>
      </w:pPr>
      <w:r w:rsidRPr="3CD4EBF2">
        <w:rPr>
          <w:b/>
        </w:rPr>
        <w:t>Note</w:t>
      </w:r>
      <w:r>
        <w:t>:</w:t>
      </w:r>
      <w:r w:rsidR="006920D9">
        <w:tab/>
        <w:t>S</w:t>
      </w:r>
      <w:r>
        <w:t xml:space="preserve">ee </w:t>
      </w:r>
      <w:r w:rsidRPr="00CB6F70">
        <w:t>Part</w:t>
      </w:r>
      <w:r w:rsidR="00C32198">
        <w:t>s</w:t>
      </w:r>
      <w:r w:rsidRPr="00CB6F70">
        <w:t xml:space="preserve"> 3</w:t>
      </w:r>
      <w:r>
        <w:t xml:space="preserve"> and </w:t>
      </w:r>
      <w:r w:rsidRPr="00CB6F70">
        <w:t xml:space="preserve">4 </w:t>
      </w:r>
      <w:r w:rsidRPr="000D0A1C">
        <w:t xml:space="preserve">of 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00C32198">
        <w:t>.</w:t>
      </w:r>
    </w:p>
    <w:p w14:paraId="0739BACB" w14:textId="612B376F" w:rsidR="00550676" w:rsidRPr="00A7665B" w:rsidRDefault="00550676" w:rsidP="009017C8">
      <w:pPr>
        <w:pStyle w:val="Clauselevelstyle"/>
        <w:numPr>
          <w:ilvl w:val="0"/>
          <w:numId w:val="16"/>
        </w:numPr>
      </w:pPr>
      <w:r w:rsidRPr="00A7665B">
        <w:t>The relevant delegate sets and approves:</w:t>
      </w:r>
    </w:p>
    <w:p w14:paraId="735A4E38" w14:textId="714B402B" w:rsidR="00550676" w:rsidRPr="00A7665B" w:rsidRDefault="00550676">
      <w:pPr>
        <w:pStyle w:val="Clauselevelstyle"/>
        <w:numPr>
          <w:ilvl w:val="1"/>
          <w:numId w:val="16"/>
        </w:numPr>
      </w:pPr>
      <w:r w:rsidRPr="00A7665B">
        <w:t>variations to English language requirements; and</w:t>
      </w:r>
    </w:p>
    <w:p w14:paraId="6A77A4AA" w14:textId="348C087B" w:rsidR="00550676" w:rsidRDefault="00550676" w:rsidP="009017C8">
      <w:pPr>
        <w:pStyle w:val="Clauselevelstyle"/>
        <w:numPr>
          <w:ilvl w:val="1"/>
          <w:numId w:val="16"/>
        </w:numPr>
      </w:pPr>
      <w:r w:rsidRPr="00A7665B">
        <w:t>qualifications accepted as proof of English language proficiency.</w:t>
      </w:r>
    </w:p>
    <w:p w14:paraId="0AF5045F" w14:textId="5DABB19A" w:rsidR="00550676" w:rsidRDefault="00550676" w:rsidP="00166AE1">
      <w:pPr>
        <w:pStyle w:val="NotesforL1subclause"/>
      </w:pPr>
      <w:r w:rsidRPr="00A7665B">
        <w:rPr>
          <w:b/>
          <w:bCs/>
        </w:rPr>
        <w:t>Note:</w:t>
      </w:r>
      <w:r w:rsidR="007D5F41">
        <w:rPr>
          <w:b/>
          <w:bCs/>
        </w:rPr>
        <w:tab/>
      </w:r>
      <w:r w:rsidR="00C32198">
        <w:t xml:space="preserve">The relevant delegate can be identified by referring to the </w:t>
      </w:r>
      <w:hyperlink r:id="rId31" w:history="1">
        <w:r w:rsidR="00C32198" w:rsidRPr="00D346B2">
          <w:rPr>
            <w:rStyle w:val="Hyperlink"/>
            <w:iCs/>
          </w:rPr>
          <w:t>Delegations of Authority Rule</w:t>
        </w:r>
      </w:hyperlink>
      <w:r w:rsidR="00C32198">
        <w:rPr>
          <w:i/>
          <w:iCs/>
        </w:rPr>
        <w:t xml:space="preserve">.  </w:t>
      </w:r>
      <w:r w:rsidRPr="00A7665B">
        <w:rPr>
          <w:lang w:eastAsia="en-AU"/>
        </w:rPr>
        <w:t xml:space="preserve">The </w:t>
      </w:r>
      <w:hyperlink r:id="rId32" w:history="1">
        <w:r w:rsidRPr="00A7665B">
          <w:rPr>
            <w:rStyle w:val="Hyperlink"/>
            <w:lang w:eastAsia="en-AU"/>
          </w:rPr>
          <w:t>Admission Standards – English Language Proficiency</w:t>
        </w:r>
      </w:hyperlink>
      <w:r w:rsidRPr="00A7665B">
        <w:rPr>
          <w:lang w:eastAsia="en-AU"/>
        </w:rPr>
        <w:t xml:space="preserve"> are available from the </w:t>
      </w:r>
      <w:hyperlink r:id="rId33" w:anchor="uniqueId_2GUnTfyT_0_button" w:history="1">
        <w:r w:rsidRPr="00A7665B">
          <w:rPr>
            <w:rStyle w:val="Hyperlink"/>
            <w:lang w:eastAsia="en-AU"/>
          </w:rPr>
          <w:t>Academic Board Standards and Guidelines website</w:t>
        </w:r>
      </w:hyperlink>
      <w:r w:rsidR="003E1739">
        <w:t>.</w:t>
      </w:r>
    </w:p>
    <w:p w14:paraId="2766635F" w14:textId="13B49C4D" w:rsidR="00845E52" w:rsidRPr="00845E52" w:rsidRDefault="003E1739" w:rsidP="009017C8">
      <w:pPr>
        <w:pStyle w:val="Clauselevelstyle"/>
        <w:numPr>
          <w:ilvl w:val="0"/>
          <w:numId w:val="16"/>
        </w:numPr>
      </w:pPr>
      <w:r>
        <w:t>I</w:t>
      </w:r>
      <w:r w:rsidR="00C32198">
        <w:t xml:space="preserve">f requested, an applicant must </w:t>
      </w:r>
      <w:r w:rsidR="00845E52" w:rsidRPr="00845E52">
        <w:t xml:space="preserve">provide verifiable documentary evidence that they meet the requirements of clauses </w:t>
      </w:r>
      <w:hyperlink w:anchor="clause2_1_1_a" w:history="1">
        <w:r w:rsidR="00845E52" w:rsidRPr="00593ECD">
          <w:rPr>
            <w:rStyle w:val="Hyperlink"/>
            <w:i w:val="0"/>
            <w:iCs w:val="0"/>
          </w:rPr>
          <w:t>2.1(1)(a)</w:t>
        </w:r>
      </w:hyperlink>
      <w:r w:rsidR="00845E52" w:rsidRPr="00845E52">
        <w:t xml:space="preserve"> and </w:t>
      </w:r>
      <w:hyperlink w:anchor="clause2_1_1_c" w:history="1">
        <w:r w:rsidR="00845E52" w:rsidRPr="00593ECD">
          <w:rPr>
            <w:rStyle w:val="Hyperlink"/>
            <w:i w:val="0"/>
            <w:iCs w:val="0"/>
          </w:rPr>
          <w:t>2.1(1)(c)</w:t>
        </w:r>
      </w:hyperlink>
      <w:r w:rsidR="00845E52" w:rsidRPr="00845E52">
        <w:t>.</w:t>
      </w:r>
    </w:p>
    <w:p w14:paraId="1DFF020A" w14:textId="27BC8BB9" w:rsidR="00845E52" w:rsidRPr="00845E52" w:rsidRDefault="00845E52" w:rsidP="009017C8">
      <w:pPr>
        <w:pStyle w:val="Clauselevelstyle"/>
        <w:numPr>
          <w:ilvl w:val="1"/>
          <w:numId w:val="19"/>
        </w:numPr>
      </w:pPr>
      <w:r w:rsidRPr="00845E52">
        <w:t xml:space="preserve">If </w:t>
      </w:r>
      <w:r w:rsidR="003E1739">
        <w:t xml:space="preserve">they </w:t>
      </w:r>
      <w:r w:rsidRPr="00845E52">
        <w:t xml:space="preserve">cannot or do not provide that evidence, </w:t>
      </w:r>
      <w:r w:rsidR="00C32198">
        <w:t xml:space="preserve">we will consider that they do not </w:t>
      </w:r>
      <w:r w:rsidRPr="00845E52">
        <w:t>meet the relevant requirements.</w:t>
      </w:r>
    </w:p>
    <w:p w14:paraId="5AFDFAE5" w14:textId="0749022A" w:rsidR="00845E52" w:rsidRPr="00845E52" w:rsidRDefault="003E1739" w:rsidP="009017C8">
      <w:pPr>
        <w:pStyle w:val="Clauselevelstyle"/>
        <w:numPr>
          <w:ilvl w:val="1"/>
          <w:numId w:val="19"/>
        </w:numPr>
      </w:pPr>
      <w:r>
        <w:t xml:space="preserve">If an applicant </w:t>
      </w:r>
      <w:r w:rsidR="00845E52" w:rsidRPr="00845E52">
        <w:t xml:space="preserve">is found to have: </w:t>
      </w:r>
    </w:p>
    <w:p w14:paraId="5C8F050C" w14:textId="77777777" w:rsidR="00845E52" w:rsidRPr="00845E52" w:rsidRDefault="00845E52" w:rsidP="009017C8">
      <w:pPr>
        <w:pStyle w:val="Clauselevelstyle"/>
        <w:numPr>
          <w:ilvl w:val="2"/>
          <w:numId w:val="19"/>
        </w:numPr>
      </w:pPr>
      <w:r w:rsidRPr="00845E52">
        <w:t xml:space="preserve">made a material misrepresentation; or </w:t>
      </w:r>
    </w:p>
    <w:p w14:paraId="75C17FBD" w14:textId="77777777" w:rsidR="00845E52" w:rsidRPr="00845E52" w:rsidRDefault="00845E52" w:rsidP="009017C8">
      <w:pPr>
        <w:pStyle w:val="Clauselevelstyle"/>
        <w:numPr>
          <w:ilvl w:val="2"/>
          <w:numId w:val="19"/>
        </w:numPr>
      </w:pPr>
      <w:r w:rsidRPr="00845E52">
        <w:t>relied on fraudulent or misleading documents;</w:t>
      </w:r>
    </w:p>
    <w:p w14:paraId="771D0B07" w14:textId="1BB778A9" w:rsidR="003E1739" w:rsidRDefault="003E1739" w:rsidP="00845E52">
      <w:pPr>
        <w:pStyle w:val="Clauselevelstyle"/>
        <w:ind w:left="1985"/>
      </w:pPr>
      <w:r>
        <w:t>we will:</w:t>
      </w:r>
    </w:p>
    <w:p w14:paraId="47871B5A" w14:textId="77777777" w:rsidR="003E1739" w:rsidRDefault="003E1739" w:rsidP="003E1739">
      <w:pPr>
        <w:pStyle w:val="Clauselevelstyle"/>
        <w:numPr>
          <w:ilvl w:val="2"/>
          <w:numId w:val="19"/>
        </w:numPr>
      </w:pPr>
      <w:r>
        <w:t>notify them in writing; and</w:t>
      </w:r>
    </w:p>
    <w:p w14:paraId="3C6BBF2F" w14:textId="548AB308" w:rsidR="007A3F30" w:rsidRPr="00845E52" w:rsidRDefault="003E1739" w:rsidP="007A3F30">
      <w:pPr>
        <w:pStyle w:val="Clauselevelstyle"/>
        <w:numPr>
          <w:ilvl w:val="2"/>
          <w:numId w:val="19"/>
        </w:numPr>
      </w:pPr>
      <w:r>
        <w:lastRenderedPageBreak/>
        <w:t xml:space="preserve">not accept </w:t>
      </w:r>
      <w:r w:rsidR="00845E52" w:rsidRPr="00845E52">
        <w:t xml:space="preserve">further applications </w:t>
      </w:r>
      <w:r>
        <w:t xml:space="preserve">from them </w:t>
      </w:r>
      <w:r w:rsidR="00845E52" w:rsidRPr="00845E52">
        <w:t xml:space="preserve">for 3 years from the date </w:t>
      </w:r>
      <w:r>
        <w:t xml:space="preserve">of that notice. </w:t>
      </w:r>
    </w:p>
    <w:p w14:paraId="47B69C42" w14:textId="638C8444" w:rsidR="009D4C50" w:rsidRDefault="009D4C50" w:rsidP="00D26DF7">
      <w:pPr>
        <w:pStyle w:val="Clauselevelstyle"/>
        <w:numPr>
          <w:ilvl w:val="0"/>
          <w:numId w:val="88"/>
        </w:numPr>
      </w:pPr>
      <w:r>
        <w:t xml:space="preserve">The admission process commences when </w:t>
      </w:r>
      <w:r w:rsidR="009C6189">
        <w:t>a person</w:t>
      </w:r>
      <w:r>
        <w:t xml:space="preserve"> </w:t>
      </w:r>
      <w:r w:rsidR="00FF5D06">
        <w:t>applies</w:t>
      </w:r>
      <w:r w:rsidR="00473FC0">
        <w:t xml:space="preserve"> for</w:t>
      </w:r>
      <w:r>
        <w:t xml:space="preserve"> admission to an award course.</w:t>
      </w:r>
    </w:p>
    <w:p w14:paraId="366D6F49" w14:textId="26AECD5B" w:rsidR="00D322B6" w:rsidRDefault="0082491F" w:rsidP="0082491F">
      <w:pPr>
        <w:pStyle w:val="Clauselevelstyle"/>
        <w:numPr>
          <w:ilvl w:val="0"/>
          <w:numId w:val="88"/>
        </w:numPr>
      </w:pPr>
      <w:r w:rsidRPr="0082491F">
        <w:t>After completing the admissions process, we admit an applicant to candidature.  This occurs</w:t>
      </w:r>
      <w:r>
        <w:t>:</w:t>
      </w:r>
    </w:p>
    <w:p w14:paraId="6BD4A9F1" w14:textId="77777777" w:rsidR="00014582" w:rsidRDefault="00014582" w:rsidP="009017C8">
      <w:pPr>
        <w:pStyle w:val="Clauselevelstyle"/>
        <w:numPr>
          <w:ilvl w:val="1"/>
          <w:numId w:val="16"/>
        </w:numPr>
      </w:pPr>
      <w:r w:rsidRPr="00014582">
        <w:t>for domestic students</w:t>
      </w:r>
      <w:r>
        <w:t>:</w:t>
      </w:r>
    </w:p>
    <w:p w14:paraId="3B4E48E9" w14:textId="4F69E22F" w:rsidR="00547443" w:rsidRDefault="00302978" w:rsidP="009017C8">
      <w:pPr>
        <w:pStyle w:val="Clauselevelstyle"/>
        <w:numPr>
          <w:ilvl w:val="2"/>
          <w:numId w:val="16"/>
        </w:numPr>
      </w:pPr>
      <w:r>
        <w:t xml:space="preserve">on the </w:t>
      </w:r>
      <w:r w:rsidR="00A97AF5">
        <w:t>day they enrol for the first time</w:t>
      </w:r>
      <w:r>
        <w:t>; and</w:t>
      </w:r>
    </w:p>
    <w:p w14:paraId="454FD9D4" w14:textId="18A1A0C5" w:rsidR="00547443" w:rsidRDefault="007621B5" w:rsidP="009017C8">
      <w:pPr>
        <w:pStyle w:val="Clauselevelstyle"/>
        <w:numPr>
          <w:ilvl w:val="1"/>
          <w:numId w:val="16"/>
        </w:numPr>
      </w:pPr>
      <w:r>
        <w:t>for</w:t>
      </w:r>
      <w:r w:rsidR="00542BD3">
        <w:t xml:space="preserve"> international students,</w:t>
      </w:r>
      <w:r w:rsidR="00547443">
        <w:t xml:space="preserve"> </w:t>
      </w:r>
      <w:r w:rsidR="00A97AF5">
        <w:t>when</w:t>
      </w:r>
      <w:r w:rsidR="00547443">
        <w:t xml:space="preserve"> they:</w:t>
      </w:r>
    </w:p>
    <w:p w14:paraId="236462EC" w14:textId="77777777" w:rsidR="00547443" w:rsidRDefault="00547443" w:rsidP="007502E3">
      <w:pPr>
        <w:pStyle w:val="Clauselevelstyle"/>
        <w:numPr>
          <w:ilvl w:val="2"/>
          <w:numId w:val="16"/>
        </w:numPr>
        <w:ind w:right="-143"/>
      </w:pPr>
      <w:r>
        <w:t xml:space="preserve">complete their acceptance online, or complete their acceptance offer form; </w:t>
      </w:r>
    </w:p>
    <w:p w14:paraId="5D33C775" w14:textId="77777777" w:rsidR="00547443" w:rsidRDefault="00547443" w:rsidP="009017C8">
      <w:pPr>
        <w:pStyle w:val="Clauselevelstyle"/>
        <w:numPr>
          <w:ilvl w:val="2"/>
          <w:numId w:val="16"/>
        </w:numPr>
      </w:pPr>
      <w:r>
        <w:t>pay us the applicable fees; and</w:t>
      </w:r>
    </w:p>
    <w:p w14:paraId="1D187F84" w14:textId="35D3D536" w:rsidR="00BA4652" w:rsidRDefault="00547443" w:rsidP="009017C8">
      <w:pPr>
        <w:pStyle w:val="Clauselevelstyle"/>
        <w:numPr>
          <w:ilvl w:val="2"/>
          <w:numId w:val="16"/>
        </w:numPr>
      </w:pPr>
      <w:r>
        <w:t>enrol for the first time</w:t>
      </w:r>
      <w:r w:rsidR="005F75DC">
        <w:t>.</w:t>
      </w:r>
    </w:p>
    <w:p w14:paraId="279D6229" w14:textId="34DFD02A" w:rsidR="00547443" w:rsidRDefault="00DC4A58" w:rsidP="00CE55E2">
      <w:pPr>
        <w:pStyle w:val="Clauselevelstyle"/>
        <w:numPr>
          <w:ilvl w:val="0"/>
          <w:numId w:val="108"/>
        </w:numPr>
      </w:pPr>
      <w:r w:rsidRPr="00862C97">
        <w:t>Enrolment</w:t>
      </w:r>
      <w:r>
        <w:t xml:space="preserve"> may be deferred as set out in </w:t>
      </w:r>
      <w:hyperlink w:anchor="clause2_9" w:history="1">
        <w:r w:rsidRPr="00685CA5">
          <w:rPr>
            <w:rStyle w:val="Hyperlink"/>
            <w:i w:val="0"/>
            <w:iCs w:val="0"/>
          </w:rPr>
          <w:t>clause 2.9</w:t>
        </w:r>
      </w:hyperlink>
      <w:r>
        <w:t xml:space="preserve"> of this Policy.</w:t>
      </w:r>
    </w:p>
    <w:p w14:paraId="0581B24B" w14:textId="2C24D33C" w:rsidR="00DC4A58" w:rsidRDefault="0071383E" w:rsidP="007A3F30">
      <w:pPr>
        <w:pStyle w:val="Clauselevelstyle"/>
        <w:numPr>
          <w:ilvl w:val="0"/>
          <w:numId w:val="108"/>
        </w:numPr>
      </w:pPr>
      <w:r>
        <w:t>A person’s candidature ends when:</w:t>
      </w:r>
    </w:p>
    <w:p w14:paraId="39D3EDDA" w14:textId="65FAC53D" w:rsidR="00A97AF5" w:rsidRDefault="00A97AF5" w:rsidP="007A3F30">
      <w:pPr>
        <w:pStyle w:val="Clauselevelstyle"/>
        <w:numPr>
          <w:ilvl w:val="1"/>
          <w:numId w:val="108"/>
        </w:numPr>
      </w:pPr>
      <w:r>
        <w:t xml:space="preserve">we confer the </w:t>
      </w:r>
      <w:r w:rsidR="003444CA">
        <w:t>award</w:t>
      </w:r>
      <w:r>
        <w:t>;</w:t>
      </w:r>
      <w:r w:rsidR="003444CA">
        <w:t xml:space="preserve"> </w:t>
      </w:r>
    </w:p>
    <w:p w14:paraId="60966EE0" w14:textId="4DCBD9C5" w:rsidR="003444CA" w:rsidRDefault="00A97AF5" w:rsidP="007A3F30">
      <w:pPr>
        <w:pStyle w:val="Clauselevelstyle"/>
        <w:numPr>
          <w:ilvl w:val="1"/>
          <w:numId w:val="108"/>
        </w:numPr>
      </w:pPr>
      <w:r>
        <w:t xml:space="preserve">they withdraw from candidature; </w:t>
      </w:r>
      <w:r w:rsidR="003444CA">
        <w:t xml:space="preserve">or </w:t>
      </w:r>
    </w:p>
    <w:p w14:paraId="24597564" w14:textId="606DAEC4" w:rsidR="003444CA" w:rsidRDefault="003444CA" w:rsidP="007A3F30">
      <w:pPr>
        <w:pStyle w:val="Clauselevelstyle"/>
        <w:numPr>
          <w:ilvl w:val="1"/>
          <w:numId w:val="108"/>
        </w:numPr>
      </w:pPr>
      <w:r>
        <w:t>we terminate their candidature.</w:t>
      </w:r>
    </w:p>
    <w:p w14:paraId="53F892DE" w14:textId="21DE9295" w:rsidR="00850A8F" w:rsidRDefault="00FC5194" w:rsidP="00850A8F">
      <w:pPr>
        <w:pStyle w:val="Heading2"/>
      </w:pPr>
      <w:bookmarkStart w:id="14" w:name="_Toc240355341"/>
      <w:r>
        <w:t>Admission by Dean</w:t>
      </w:r>
      <w:bookmarkEnd w:id="14"/>
    </w:p>
    <w:p w14:paraId="6AAC9A0A" w14:textId="6AD68DD6" w:rsidR="008B69E1" w:rsidRPr="008B69E1" w:rsidRDefault="006414FC" w:rsidP="009017C8">
      <w:pPr>
        <w:pStyle w:val="Clauselevelstyle"/>
        <w:numPr>
          <w:ilvl w:val="0"/>
          <w:numId w:val="59"/>
        </w:numPr>
        <w:ind w:right="-285"/>
      </w:pPr>
      <w:r>
        <w:t xml:space="preserve">The </w:t>
      </w:r>
      <w:r w:rsidR="008B69E1" w:rsidRPr="008B69E1">
        <w:t xml:space="preserve">Dean is responsible for </w:t>
      </w:r>
      <w:r w:rsidR="00A97AF5">
        <w:t>admitting</w:t>
      </w:r>
      <w:r w:rsidR="008B69E1" w:rsidRPr="008B69E1">
        <w:t xml:space="preserve"> candidates to courses within their faculty. </w:t>
      </w:r>
    </w:p>
    <w:p w14:paraId="0F5252D1" w14:textId="440C3584" w:rsidR="00850A8F" w:rsidRDefault="008B69E1" w:rsidP="0099545A">
      <w:pPr>
        <w:pStyle w:val="Notesforclauses"/>
      </w:pPr>
      <w:r w:rsidRPr="008B69E1">
        <w:rPr>
          <w:b/>
          <w:bCs/>
        </w:rPr>
        <w:t>Note:</w:t>
      </w:r>
      <w:r w:rsidR="00C933CD">
        <w:tab/>
      </w:r>
      <w:r w:rsidRPr="008B69E1">
        <w:t xml:space="preserve">See </w:t>
      </w:r>
      <w:r w:rsidR="004763A4">
        <w:t>s</w:t>
      </w:r>
      <w:r w:rsidR="004763A4" w:rsidRPr="008B69E1">
        <w:t xml:space="preserve">ection </w:t>
      </w:r>
      <w:r w:rsidRPr="008B69E1">
        <w:t xml:space="preserve">2.5 of the </w:t>
      </w:r>
      <w:hyperlink r:id="rId34" w:history="1">
        <w:r w:rsidRPr="008B69E1">
          <w:rPr>
            <w:rStyle w:val="Hyperlink"/>
          </w:rPr>
          <w:t>Coursework Rule</w:t>
        </w:r>
      </w:hyperlink>
      <w:r w:rsidRPr="008B69E1">
        <w:t xml:space="preserve"> and clauses 2.6 – 2.8 of this Policy.</w:t>
      </w:r>
    </w:p>
    <w:p w14:paraId="3755B7A6" w14:textId="444C4ACC" w:rsidR="00D95D59" w:rsidRDefault="00D9753A" w:rsidP="009017C8">
      <w:pPr>
        <w:pStyle w:val="Clauselevelstyle"/>
        <w:numPr>
          <w:ilvl w:val="0"/>
          <w:numId w:val="59"/>
        </w:numPr>
      </w:pPr>
      <w:r>
        <w:t>A unit of study coordinator may allow a person to enrol as a non-award student in a specified unit of study in that faculty if they</w:t>
      </w:r>
      <w:r w:rsidR="00A97AF5" w:rsidRPr="00A97AF5">
        <w:t xml:space="preserve"> </w:t>
      </w:r>
      <w:r w:rsidR="00A97AF5">
        <w:t>meet the requirements of</w:t>
      </w:r>
      <w:r>
        <w:t>:</w:t>
      </w:r>
    </w:p>
    <w:p w14:paraId="5CD5824C" w14:textId="236DDCA6" w:rsidR="00A97AF5" w:rsidRDefault="00AE39A6" w:rsidP="009017C8">
      <w:pPr>
        <w:pStyle w:val="Clauselevelstyle"/>
        <w:numPr>
          <w:ilvl w:val="1"/>
          <w:numId w:val="59"/>
        </w:numPr>
      </w:pPr>
      <w:r>
        <w:t xml:space="preserve">the </w:t>
      </w:r>
      <w:hyperlink r:id="rId35" w:history="1">
        <w:r w:rsidRPr="003B10FB">
          <w:rPr>
            <w:rStyle w:val="Hyperlink"/>
          </w:rPr>
          <w:t>Coursework Rule</w:t>
        </w:r>
      </w:hyperlink>
      <w:r w:rsidR="00A97AF5">
        <w:t>;</w:t>
      </w:r>
      <w:r>
        <w:t xml:space="preserve"> and </w:t>
      </w:r>
    </w:p>
    <w:p w14:paraId="2F4B1F8A" w14:textId="00732816" w:rsidR="00D9753A" w:rsidRDefault="00AE39A6" w:rsidP="009017C8">
      <w:pPr>
        <w:pStyle w:val="Clauselevelstyle"/>
        <w:numPr>
          <w:ilvl w:val="1"/>
          <w:numId w:val="59"/>
        </w:numPr>
      </w:pPr>
      <w:r>
        <w:t>this Policy.</w:t>
      </w:r>
    </w:p>
    <w:p w14:paraId="7BB26F28" w14:textId="48B6A206" w:rsidR="00AE39A6" w:rsidRDefault="008C1C1D" w:rsidP="009017C8">
      <w:pPr>
        <w:pStyle w:val="Clauselevelstyle"/>
        <w:numPr>
          <w:ilvl w:val="0"/>
          <w:numId w:val="59"/>
        </w:numPr>
      </w:pPr>
      <w:r>
        <w:t xml:space="preserve">Subject to anti-discrimination legislation, the Dean may decline to admit an applicant </w:t>
      </w:r>
      <w:r w:rsidRPr="00207948">
        <w:t>if</w:t>
      </w:r>
      <w:r>
        <w:t xml:space="preserve"> the faculty cannot make appropriate provisions for the</w:t>
      </w:r>
      <w:r w:rsidR="00A97AF5">
        <w:t>m</w:t>
      </w:r>
      <w:r>
        <w:t>.</w:t>
      </w:r>
    </w:p>
    <w:p w14:paraId="0B0D2D63" w14:textId="12F30626" w:rsidR="008C1C1D" w:rsidRDefault="008C1C1D" w:rsidP="008C1C1D">
      <w:pPr>
        <w:pStyle w:val="Heading2"/>
      </w:pPr>
      <w:bookmarkStart w:id="15" w:name="clause2_3"/>
      <w:bookmarkStart w:id="16" w:name="_Toc240355342"/>
      <w:bookmarkEnd w:id="15"/>
      <w:r>
        <w:t>Quotas</w:t>
      </w:r>
      <w:bookmarkEnd w:id="16"/>
    </w:p>
    <w:p w14:paraId="75BC57E4" w14:textId="436090F0" w:rsidR="008C1C1D" w:rsidRDefault="00A97AF5" w:rsidP="009017C8">
      <w:pPr>
        <w:pStyle w:val="Clauselevelstyle"/>
        <w:numPr>
          <w:ilvl w:val="0"/>
          <w:numId w:val="60"/>
        </w:numPr>
      </w:pPr>
      <w:r>
        <w:t>For any academic year, t</w:t>
      </w:r>
      <w:r w:rsidR="00652EC5">
        <w:t>he Deputy Vice-Chancellor (Education and Students) may</w:t>
      </w:r>
      <w:r>
        <w:t xml:space="preserve"> decide</w:t>
      </w:r>
      <w:r w:rsidR="00652EC5">
        <w:t>, on the Dean’s recommendation</w:t>
      </w:r>
      <w:r>
        <w:t>:</w:t>
      </w:r>
    </w:p>
    <w:p w14:paraId="2D598DC2" w14:textId="77777777" w:rsidR="006F626C" w:rsidRDefault="006F626C" w:rsidP="009017C8">
      <w:pPr>
        <w:pStyle w:val="Clauselevelstyle"/>
        <w:numPr>
          <w:ilvl w:val="1"/>
          <w:numId w:val="60"/>
        </w:numPr>
      </w:pPr>
      <w:r>
        <w:t>the maximum number of applicants to admit to an award course;</w:t>
      </w:r>
    </w:p>
    <w:p w14:paraId="5FA021A4" w14:textId="77777777" w:rsidR="006F626C" w:rsidRDefault="006F626C" w:rsidP="009017C8">
      <w:pPr>
        <w:pStyle w:val="Clauselevelstyle"/>
        <w:numPr>
          <w:ilvl w:val="1"/>
          <w:numId w:val="60"/>
        </w:numPr>
      </w:pPr>
      <w:r>
        <w:t xml:space="preserve">the maximum number of applicants to admit to an award course under a special admission program; </w:t>
      </w:r>
    </w:p>
    <w:p w14:paraId="1D378C70" w14:textId="6AA5272B" w:rsidR="006F626C" w:rsidRDefault="006F626C" w:rsidP="009017C8">
      <w:pPr>
        <w:pStyle w:val="Clauselevelstyle"/>
        <w:numPr>
          <w:ilvl w:val="1"/>
          <w:numId w:val="60"/>
        </w:numPr>
      </w:pPr>
      <w:r>
        <w:t xml:space="preserve">the maximum number of students who may enrol in a specified unit of study; </w:t>
      </w:r>
    </w:p>
    <w:p w14:paraId="771361D3" w14:textId="77777777" w:rsidR="006F626C" w:rsidRPr="00B97DF5" w:rsidRDefault="006F626C" w:rsidP="009017C8">
      <w:pPr>
        <w:pStyle w:val="Clauselevelstyle"/>
        <w:numPr>
          <w:ilvl w:val="1"/>
          <w:numId w:val="60"/>
        </w:numPr>
      </w:pPr>
      <w:r>
        <w:lastRenderedPageBreak/>
        <w:t>the maximum number of continuing students who may enrol in a specified unit of study.</w:t>
      </w:r>
    </w:p>
    <w:p w14:paraId="103360C3" w14:textId="0F6B212D" w:rsidR="00F2470D" w:rsidRDefault="006F626C" w:rsidP="006F626C">
      <w:pPr>
        <w:pStyle w:val="Heading2"/>
      </w:pPr>
      <w:bookmarkStart w:id="17" w:name="_Toc240355343"/>
      <w:r>
        <w:t>Admissions standards</w:t>
      </w:r>
      <w:bookmarkEnd w:id="17"/>
    </w:p>
    <w:p w14:paraId="1C0C92EE" w14:textId="5CDC909C" w:rsidR="00A97AF5" w:rsidRDefault="00C23C83" w:rsidP="009017C8">
      <w:pPr>
        <w:pStyle w:val="Clauselevelstyle"/>
        <w:numPr>
          <w:ilvl w:val="0"/>
          <w:numId w:val="61"/>
        </w:numPr>
      </w:pPr>
      <w:r w:rsidRPr="00290FF3">
        <w:t>The</w:t>
      </w:r>
      <w:r>
        <w:t xml:space="preserve"> Academic Board sets admission standards </w:t>
      </w:r>
      <w:r w:rsidR="00A97AF5">
        <w:t>for</w:t>
      </w:r>
      <w:r>
        <w:t xml:space="preserve"> applicants for an award course</w:t>
      </w:r>
      <w:r w:rsidR="00A97AF5">
        <w:t xml:space="preserve">.  </w:t>
      </w:r>
    </w:p>
    <w:p w14:paraId="1BFEDD60" w14:textId="6A117E98" w:rsidR="00C23C83" w:rsidRDefault="00C23C83" w:rsidP="00C23C83">
      <w:pPr>
        <w:pStyle w:val="Heading2"/>
      </w:pPr>
      <w:bookmarkStart w:id="18" w:name="_Toc240355344"/>
      <w:r>
        <w:t xml:space="preserve">Special </w:t>
      </w:r>
      <w:r w:rsidR="0096520E">
        <w:t>admission programs</w:t>
      </w:r>
      <w:bookmarkEnd w:id="18"/>
    </w:p>
    <w:p w14:paraId="677BC1BE" w14:textId="77777777" w:rsidR="00A97AF5" w:rsidRDefault="001C2B21" w:rsidP="009017C8">
      <w:pPr>
        <w:pStyle w:val="Clauselevelstyle"/>
        <w:numPr>
          <w:ilvl w:val="0"/>
          <w:numId w:val="62"/>
        </w:numPr>
      </w:pPr>
      <w:r>
        <w:t xml:space="preserve">We base eligibility for admission on academic merit. </w:t>
      </w:r>
    </w:p>
    <w:p w14:paraId="54A9C0C5" w14:textId="0451FE37" w:rsidR="00A97AF5" w:rsidRDefault="00A97AF5">
      <w:pPr>
        <w:pStyle w:val="Clauselevelstyle"/>
        <w:numPr>
          <w:ilvl w:val="0"/>
          <w:numId w:val="62"/>
        </w:numPr>
      </w:pPr>
      <w:r>
        <w:t>We also</w:t>
      </w:r>
      <w:r w:rsidR="001C2B21">
        <w:t xml:space="preserve"> recognise that some domestic applicants may not be able to show their full potential to succeed in tertiary studies through standard entry processes.</w:t>
      </w:r>
      <w:r>
        <w:t xml:space="preserve">  </w:t>
      </w:r>
    </w:p>
    <w:p w14:paraId="305FE279" w14:textId="49989A79" w:rsidR="001C2B21" w:rsidRDefault="00F9125D" w:rsidP="00A97AF5">
      <w:pPr>
        <w:pStyle w:val="Clauselevelstyle"/>
        <w:numPr>
          <w:ilvl w:val="1"/>
          <w:numId w:val="62"/>
        </w:numPr>
      </w:pPr>
      <w:r>
        <w:t xml:space="preserve">We provide </w:t>
      </w:r>
      <w:r w:rsidR="004C1690">
        <w:t xml:space="preserve">a range of </w:t>
      </w:r>
      <w:r w:rsidR="00A97AF5">
        <w:t xml:space="preserve">special </w:t>
      </w:r>
      <w:r w:rsidR="004F485B">
        <w:t xml:space="preserve">admission </w:t>
      </w:r>
      <w:r w:rsidR="00A97AF5">
        <w:t>programs</w:t>
      </w:r>
      <w:r w:rsidR="004F485B">
        <w:t xml:space="preserve"> </w:t>
      </w:r>
      <w:r>
        <w:t>to assist the</w:t>
      </w:r>
      <w:r w:rsidR="00A97AF5">
        <w:t xml:space="preserve">m to </w:t>
      </w:r>
      <w:r>
        <w:t>gain admission to undergraduate courses.</w:t>
      </w:r>
    </w:p>
    <w:p w14:paraId="0A2393FD" w14:textId="09E6FAAD" w:rsidR="00E52FC9" w:rsidRDefault="00E52FC9" w:rsidP="009017C8">
      <w:pPr>
        <w:pStyle w:val="Clauselevelstyle"/>
        <w:numPr>
          <w:ilvl w:val="0"/>
          <w:numId w:val="62"/>
        </w:numPr>
      </w:pPr>
      <w:r>
        <w:t>The Academic Standards and Policy Committee approves all special admission programs.</w:t>
      </w:r>
      <w:r w:rsidR="000666B8">
        <w:t xml:space="preserve"> These programs:</w:t>
      </w:r>
    </w:p>
    <w:p w14:paraId="11F1182C" w14:textId="7E6AF0CA" w:rsidR="00E52FC9" w:rsidRDefault="00E52FC9" w:rsidP="009017C8">
      <w:pPr>
        <w:pStyle w:val="Clauselevelstyle"/>
        <w:numPr>
          <w:ilvl w:val="1"/>
          <w:numId w:val="62"/>
        </w:numPr>
      </w:pPr>
      <w:r>
        <w:t xml:space="preserve">may be faculty or course specific; and  </w:t>
      </w:r>
    </w:p>
    <w:p w14:paraId="6938F97E" w14:textId="77777777" w:rsidR="00E52FC9" w:rsidRDefault="00E52FC9" w:rsidP="009017C8">
      <w:pPr>
        <w:pStyle w:val="Clauselevelstyle"/>
        <w:numPr>
          <w:ilvl w:val="1"/>
          <w:numId w:val="62"/>
        </w:numPr>
      </w:pPr>
      <w:r>
        <w:t>must be set out in the relevant faculty resolutions, award course resolutions or in this Policy.</w:t>
      </w:r>
    </w:p>
    <w:p w14:paraId="49C848BD" w14:textId="2B8D69D3" w:rsidR="00E52FC9" w:rsidRPr="00370A8D" w:rsidRDefault="00E52FC9" w:rsidP="0008210D">
      <w:pPr>
        <w:pStyle w:val="Notesforclauses"/>
      </w:pPr>
      <w:r w:rsidRPr="00370A8D">
        <w:rPr>
          <w:b/>
          <w:bCs/>
        </w:rPr>
        <w:t>Note</w:t>
      </w:r>
      <w:r>
        <w:t>:</w:t>
      </w:r>
      <w:r>
        <w:tab/>
        <w:t xml:space="preserve">See the </w:t>
      </w:r>
      <w:hyperlink r:id="rId36" w:history="1">
        <w:r>
          <w:rPr>
            <w:rStyle w:val="Hyperlink"/>
          </w:rPr>
          <w:t>Delegations of Authority Rule</w:t>
        </w:r>
      </w:hyperlink>
      <w:r>
        <w:t>.</w:t>
      </w:r>
    </w:p>
    <w:p w14:paraId="79BA3FFA" w14:textId="3036FF9A" w:rsidR="00CA0812" w:rsidRDefault="00CA0812" w:rsidP="009017C8">
      <w:pPr>
        <w:pStyle w:val="Clauselevelstyle"/>
        <w:numPr>
          <w:ilvl w:val="0"/>
          <w:numId w:val="62"/>
        </w:numPr>
      </w:pPr>
      <w:r>
        <w:t xml:space="preserve">We offer </w:t>
      </w:r>
      <w:r w:rsidR="000666B8">
        <w:t xml:space="preserve">the following special </w:t>
      </w:r>
      <w:r>
        <w:t xml:space="preserve">admission </w:t>
      </w:r>
      <w:r w:rsidR="000666B8">
        <w:t>programs:</w:t>
      </w:r>
    </w:p>
    <w:p w14:paraId="6D29EDF0" w14:textId="307C2962" w:rsidR="000E687C" w:rsidRDefault="000E687C" w:rsidP="000E687C">
      <w:pPr>
        <w:pStyle w:val="Clauselevelstyle"/>
        <w:numPr>
          <w:ilvl w:val="1"/>
          <w:numId w:val="62"/>
        </w:numPr>
      </w:pPr>
      <w:r>
        <w:t>Faculty-specific programs;</w:t>
      </w:r>
    </w:p>
    <w:p w14:paraId="7AE89068" w14:textId="3FBBA848" w:rsidR="000E687C" w:rsidRDefault="000E687C" w:rsidP="000E687C">
      <w:pPr>
        <w:pStyle w:val="Clauselevelstyle"/>
        <w:numPr>
          <w:ilvl w:val="1"/>
          <w:numId w:val="62"/>
        </w:numPr>
      </w:pPr>
      <w:r>
        <w:t>Course-specific programs;</w:t>
      </w:r>
    </w:p>
    <w:p w14:paraId="0E21D17C" w14:textId="389BA3AB" w:rsidR="00CA0812" w:rsidRDefault="00CA0812" w:rsidP="009017C8">
      <w:pPr>
        <w:pStyle w:val="Clauselevelstyle"/>
        <w:numPr>
          <w:ilvl w:val="1"/>
          <w:numId w:val="62"/>
        </w:numPr>
      </w:pPr>
      <w:r>
        <w:t>Future Leaders Scheme;</w:t>
      </w:r>
    </w:p>
    <w:p w14:paraId="426E421C" w14:textId="77777777" w:rsidR="00CA0812" w:rsidRDefault="00CA0812" w:rsidP="009017C8">
      <w:pPr>
        <w:pStyle w:val="Clauselevelstyle"/>
        <w:numPr>
          <w:ilvl w:val="1"/>
          <w:numId w:val="62"/>
        </w:numPr>
      </w:pPr>
      <w:r>
        <w:t>Educational Access Scheme (formerly the Broadway Scheme);</w:t>
      </w:r>
    </w:p>
    <w:p w14:paraId="1AEB11A1" w14:textId="77777777" w:rsidR="00CA0812" w:rsidRDefault="00CA0812" w:rsidP="009017C8">
      <w:pPr>
        <w:pStyle w:val="Clauselevelstyle"/>
        <w:numPr>
          <w:ilvl w:val="1"/>
          <w:numId w:val="62"/>
        </w:numPr>
      </w:pPr>
      <w:r>
        <w:t>Gadigal Program;</w:t>
      </w:r>
    </w:p>
    <w:p w14:paraId="4BAB9948" w14:textId="4CE009C0" w:rsidR="00CA0812" w:rsidRDefault="00CA0812" w:rsidP="009017C8">
      <w:pPr>
        <w:pStyle w:val="Clauselevelstyle"/>
        <w:numPr>
          <w:ilvl w:val="1"/>
          <w:numId w:val="62"/>
        </w:numPr>
      </w:pPr>
      <w:r>
        <w:t>MySydney Scheme;</w:t>
      </w:r>
    </w:p>
    <w:p w14:paraId="11244117" w14:textId="49E2EAA8" w:rsidR="00CA0812" w:rsidRDefault="00CA0812" w:rsidP="009017C8">
      <w:pPr>
        <w:pStyle w:val="Clauselevelstyle"/>
        <w:numPr>
          <w:ilvl w:val="1"/>
          <w:numId w:val="62"/>
        </w:numPr>
      </w:pPr>
      <w:r>
        <w:t>Regional and Remote Applicants Scheme;</w:t>
      </w:r>
    </w:p>
    <w:p w14:paraId="481C8C37" w14:textId="5987146C" w:rsidR="00760DF9" w:rsidRDefault="00760DF9" w:rsidP="009017C8">
      <w:pPr>
        <w:pStyle w:val="Clauselevelstyle"/>
        <w:numPr>
          <w:ilvl w:val="1"/>
          <w:numId w:val="62"/>
        </w:numPr>
      </w:pPr>
      <w:r>
        <w:t>Khuda Scheme;</w:t>
      </w:r>
    </w:p>
    <w:p w14:paraId="36E1D258" w14:textId="21511C0E" w:rsidR="00CA0812" w:rsidRDefault="00CA0812" w:rsidP="009017C8">
      <w:pPr>
        <w:pStyle w:val="Clauselevelstyle"/>
        <w:numPr>
          <w:ilvl w:val="1"/>
          <w:numId w:val="62"/>
        </w:numPr>
      </w:pPr>
      <w:r>
        <w:t>Mature Age Applicants Scheme;</w:t>
      </w:r>
    </w:p>
    <w:p w14:paraId="104F3C49" w14:textId="3FAE0394" w:rsidR="00CA0812" w:rsidRDefault="00CA0812" w:rsidP="009017C8">
      <w:pPr>
        <w:pStyle w:val="Clauselevelstyle"/>
        <w:numPr>
          <w:ilvl w:val="1"/>
          <w:numId w:val="62"/>
        </w:numPr>
      </w:pPr>
      <w:r>
        <w:t>Elite Athletes or Performers Scheme;</w:t>
      </w:r>
    </w:p>
    <w:p w14:paraId="4AC8667B" w14:textId="77777777" w:rsidR="00CA0812" w:rsidRDefault="00CA0812" w:rsidP="009017C8">
      <w:pPr>
        <w:pStyle w:val="Clauselevelstyle"/>
        <w:numPr>
          <w:ilvl w:val="1"/>
          <w:numId w:val="62"/>
        </w:numPr>
      </w:pPr>
      <w:r>
        <w:t>Special Consideration for Admission Scheme;</w:t>
      </w:r>
      <w:r>
        <w:tab/>
      </w:r>
    </w:p>
    <w:p w14:paraId="05104BBD" w14:textId="11CC0AFA" w:rsidR="00CA0812" w:rsidRDefault="00CA0812" w:rsidP="009017C8">
      <w:pPr>
        <w:pStyle w:val="Clauselevelstyle"/>
        <w:numPr>
          <w:ilvl w:val="1"/>
          <w:numId w:val="62"/>
        </w:numPr>
      </w:pPr>
      <w:r>
        <w:t>Creative Arts Special Admission Scheme;</w:t>
      </w:r>
    </w:p>
    <w:p w14:paraId="5D3636F9" w14:textId="5BCDD3DD" w:rsidR="00CA0812" w:rsidRDefault="00CA0812" w:rsidP="009017C8">
      <w:pPr>
        <w:pStyle w:val="Clauselevelstyle"/>
        <w:numPr>
          <w:ilvl w:val="1"/>
          <w:numId w:val="62"/>
        </w:numPr>
      </w:pPr>
      <w:r>
        <w:t>Certificate IV Scheme; and</w:t>
      </w:r>
    </w:p>
    <w:p w14:paraId="03E7D9D5" w14:textId="77777777" w:rsidR="00CA0812" w:rsidRDefault="00CA0812" w:rsidP="009017C8">
      <w:pPr>
        <w:pStyle w:val="Clauselevelstyle"/>
        <w:numPr>
          <w:ilvl w:val="1"/>
          <w:numId w:val="62"/>
        </w:numPr>
      </w:pPr>
      <w:r>
        <w:t>STAT Scheme.</w:t>
      </w:r>
    </w:p>
    <w:p w14:paraId="2EFD4FC3" w14:textId="3BA40425" w:rsidR="008075A7" w:rsidRDefault="008075A7" w:rsidP="0008210D">
      <w:pPr>
        <w:pStyle w:val="Notesforclauses"/>
      </w:pPr>
      <w:r w:rsidRPr="00464FA3">
        <w:rPr>
          <w:b/>
          <w:bCs/>
        </w:rPr>
        <w:t>Note</w:t>
      </w:r>
      <w:r>
        <w:t>:</w:t>
      </w:r>
      <w:r>
        <w:tab/>
        <w:t>The details of the special admission programs</w:t>
      </w:r>
      <w:r w:rsidR="000E687C">
        <w:t>, other than faculty- and course-specific programs,</w:t>
      </w:r>
      <w:r>
        <w:t xml:space="preserve"> are set out in </w:t>
      </w:r>
      <w:hyperlink w:anchor="schedule_1" w:history="1">
        <w:r w:rsidRPr="005B08AC">
          <w:rPr>
            <w:rStyle w:val="Hyperlink"/>
            <w:i w:val="0"/>
            <w:iCs/>
          </w:rPr>
          <w:t>Schedule 1</w:t>
        </w:r>
      </w:hyperlink>
      <w:r w:rsidRPr="005B08AC">
        <w:rPr>
          <w:i/>
          <w:iCs/>
        </w:rPr>
        <w:t>.</w:t>
      </w:r>
    </w:p>
    <w:p w14:paraId="72D6EC96" w14:textId="77777777" w:rsidR="004C3112" w:rsidRDefault="004C3112" w:rsidP="009017C8">
      <w:pPr>
        <w:pStyle w:val="Clauselevelstyle"/>
        <w:numPr>
          <w:ilvl w:val="0"/>
          <w:numId w:val="62"/>
        </w:numPr>
      </w:pPr>
      <w:r w:rsidRPr="00743415">
        <w:t xml:space="preserve">We </w:t>
      </w:r>
      <w:r>
        <w:t>grant</w:t>
      </w:r>
      <w:r w:rsidRPr="00743415">
        <w:t xml:space="preserve"> adjustment factors to applicants eligible for special admission programs. </w:t>
      </w:r>
    </w:p>
    <w:p w14:paraId="3A3F326D" w14:textId="77777777" w:rsidR="004C3112" w:rsidRDefault="004C3112" w:rsidP="009017C8">
      <w:pPr>
        <w:pStyle w:val="Clauselevelstyle"/>
        <w:numPr>
          <w:ilvl w:val="1"/>
          <w:numId w:val="62"/>
        </w:numPr>
      </w:pPr>
      <w:r w:rsidRPr="00743415">
        <w:lastRenderedPageBreak/>
        <w:t xml:space="preserve">These factors </w:t>
      </w:r>
      <w:r>
        <w:t>may</w:t>
      </w:r>
      <w:r w:rsidRPr="00743415">
        <w:t xml:space="preserve"> increase their selection rank above their ATAR or equivalent</w:t>
      </w:r>
      <w:r>
        <w:t xml:space="preserve">. </w:t>
      </w:r>
    </w:p>
    <w:p w14:paraId="11A973BB" w14:textId="77777777" w:rsidR="003B23B5" w:rsidRDefault="003B23B5" w:rsidP="009017C8">
      <w:pPr>
        <w:pStyle w:val="Clauselevelstyle"/>
        <w:numPr>
          <w:ilvl w:val="0"/>
          <w:numId w:val="62"/>
        </w:numPr>
      </w:pPr>
      <w:r>
        <w:t>Domestic applicants may apply for admission under more than one special admission scheme if their ATAR or equivalent meets or exceeds the minimum required for the course.</w:t>
      </w:r>
    </w:p>
    <w:p w14:paraId="13F14C84" w14:textId="2433060A" w:rsidR="005D67B7" w:rsidRDefault="005D67B7" w:rsidP="009017C8">
      <w:pPr>
        <w:pStyle w:val="Clauselevelstyle"/>
        <w:numPr>
          <w:ilvl w:val="0"/>
          <w:numId w:val="62"/>
        </w:numPr>
      </w:pPr>
      <w:r>
        <w:t xml:space="preserve">We will not admit applicants to a course if their ATAR or equivalent is more than </w:t>
      </w:r>
      <w:r w:rsidR="007E01F5">
        <w:t xml:space="preserve">10 </w:t>
      </w:r>
      <w:r>
        <w:t>points below the relevant minimum ATAR for the course, except for:</w:t>
      </w:r>
    </w:p>
    <w:p w14:paraId="2B11333B" w14:textId="77777777" w:rsidR="005D67B7" w:rsidRDefault="005D67B7" w:rsidP="009017C8">
      <w:pPr>
        <w:pStyle w:val="Clauselevelstyle"/>
        <w:numPr>
          <w:ilvl w:val="1"/>
          <w:numId w:val="62"/>
        </w:numPr>
      </w:pPr>
      <w:r>
        <w:t xml:space="preserve">the Gadigal Program; </w:t>
      </w:r>
    </w:p>
    <w:p w14:paraId="4DE718A7" w14:textId="77777777" w:rsidR="005D67B7" w:rsidRDefault="005D67B7" w:rsidP="009017C8">
      <w:pPr>
        <w:pStyle w:val="Clauselevelstyle"/>
        <w:numPr>
          <w:ilvl w:val="1"/>
          <w:numId w:val="62"/>
        </w:numPr>
      </w:pPr>
      <w:r>
        <w:t>the Future Leaders Scheme; and</w:t>
      </w:r>
    </w:p>
    <w:p w14:paraId="35A99DAE" w14:textId="77777777" w:rsidR="005D67B7" w:rsidRDefault="005D67B7" w:rsidP="009017C8">
      <w:pPr>
        <w:pStyle w:val="Clauselevelstyle"/>
        <w:numPr>
          <w:ilvl w:val="1"/>
          <w:numId w:val="62"/>
        </w:numPr>
      </w:pPr>
      <w:r>
        <w:t>the MySydney Scheme.</w:t>
      </w:r>
    </w:p>
    <w:p w14:paraId="4712DBFA" w14:textId="4DA6DAD3" w:rsidR="005D67B7" w:rsidRPr="001736DD" w:rsidRDefault="002A45C4" w:rsidP="009017C8">
      <w:pPr>
        <w:pStyle w:val="Clauselevelstyle"/>
        <w:numPr>
          <w:ilvl w:val="0"/>
          <w:numId w:val="62"/>
        </w:numPr>
      </w:pPr>
      <w:r>
        <w:t xml:space="preserve">The </w:t>
      </w:r>
      <w:r w:rsidR="00137ACA">
        <w:t>E</w:t>
      </w:r>
      <w:r w:rsidR="005D67B7">
        <w:t xml:space="preserve">ducational </w:t>
      </w:r>
      <w:r w:rsidR="00137ACA">
        <w:t>A</w:t>
      </w:r>
      <w:r w:rsidR="005D67B7">
        <w:t xml:space="preserve">ccess </w:t>
      </w:r>
      <w:r w:rsidR="00137ACA">
        <w:t>S</w:t>
      </w:r>
      <w:r w:rsidR="005D67B7">
        <w:t xml:space="preserve">cheme </w:t>
      </w:r>
      <w:r>
        <w:t xml:space="preserve">may be </w:t>
      </w:r>
      <w:r w:rsidR="005D67B7">
        <w:t xml:space="preserve">subject to any quota set under </w:t>
      </w:r>
      <w:hyperlink w:anchor="clause2_3" w:history="1">
        <w:r w:rsidR="005D67B7" w:rsidRPr="00E71FD8">
          <w:rPr>
            <w:rStyle w:val="Hyperlink"/>
            <w:i w:val="0"/>
            <w:iCs w:val="0"/>
          </w:rPr>
          <w:t>clause 2.3</w:t>
        </w:r>
      </w:hyperlink>
      <w:r w:rsidR="005D67B7" w:rsidRPr="00E71FD8">
        <w:rPr>
          <w:i/>
          <w:iCs w:val="0"/>
        </w:rPr>
        <w:t xml:space="preserve"> </w:t>
      </w:r>
      <w:r w:rsidR="005D67B7">
        <w:t>of this Policy.</w:t>
      </w:r>
    </w:p>
    <w:p w14:paraId="448FAD6F" w14:textId="4A13275B" w:rsidR="002146E7" w:rsidRDefault="00E4600C" w:rsidP="00E4600C">
      <w:pPr>
        <w:pStyle w:val="Heading2"/>
      </w:pPr>
      <w:bookmarkStart w:id="19" w:name="_Toc240355345"/>
      <w:r>
        <w:t>Basis for admission decisions</w:t>
      </w:r>
      <w:bookmarkEnd w:id="19"/>
    </w:p>
    <w:p w14:paraId="690F6428" w14:textId="4B5ABDC9" w:rsidR="00004BB1" w:rsidRDefault="00004BB1" w:rsidP="009017C8">
      <w:pPr>
        <w:pStyle w:val="Clauselevelstyle"/>
        <w:numPr>
          <w:ilvl w:val="0"/>
          <w:numId w:val="63"/>
        </w:numPr>
      </w:pPr>
      <w:r>
        <w:t xml:space="preserve">Admission decisions must be made consistently with the </w:t>
      </w:r>
      <w:hyperlink r:id="rId37" w:history="1">
        <w:r w:rsidRPr="00A671E3">
          <w:rPr>
            <w:rStyle w:val="Hyperlink"/>
          </w:rPr>
          <w:t>Coursework Rule</w:t>
        </w:r>
      </w:hyperlink>
      <w:r>
        <w:t xml:space="preserve"> and this Policy.</w:t>
      </w:r>
    </w:p>
    <w:p w14:paraId="0E8241BA" w14:textId="3DE235E3" w:rsidR="00004BB1" w:rsidRDefault="00004BB1" w:rsidP="009017C8">
      <w:pPr>
        <w:pStyle w:val="Clauselevelstyle"/>
        <w:numPr>
          <w:ilvl w:val="0"/>
          <w:numId w:val="63"/>
        </w:numPr>
      </w:pPr>
      <w:r>
        <w:t>Subject to this Policy, the Associate Dean must base admission offers for award courses on the applicant’s academic merit.</w:t>
      </w:r>
    </w:p>
    <w:p w14:paraId="36204554" w14:textId="50ADD2F8" w:rsidR="00004BB1" w:rsidRPr="003426E7" w:rsidRDefault="00004BB1" w:rsidP="0008210D">
      <w:pPr>
        <w:pStyle w:val="Notesforclauses"/>
      </w:pPr>
      <w:r w:rsidRPr="003426E7">
        <w:rPr>
          <w:b/>
          <w:bCs/>
        </w:rPr>
        <w:t>Note</w:t>
      </w:r>
      <w:r w:rsidRPr="003426E7">
        <w:t>:</w:t>
      </w:r>
      <w:r w:rsidRPr="003426E7">
        <w:tab/>
        <w:t xml:space="preserve">See also </w:t>
      </w:r>
      <w:r w:rsidR="004763A4">
        <w:t>s</w:t>
      </w:r>
      <w:r w:rsidR="004763A4" w:rsidRPr="003426E7">
        <w:t xml:space="preserve">ection </w:t>
      </w:r>
      <w:r w:rsidRPr="003426E7">
        <w:t xml:space="preserve">2.4(2) of the </w:t>
      </w:r>
      <w:hyperlink r:id="rId38" w:history="1">
        <w:r w:rsidRPr="00A671E3">
          <w:rPr>
            <w:rStyle w:val="NoteshyperlinkcustomcolourRGB2303515Char"/>
          </w:rPr>
          <w:t>Coursework Rule</w:t>
        </w:r>
      </w:hyperlink>
      <w:r w:rsidRPr="003426E7">
        <w:t>.</w:t>
      </w:r>
    </w:p>
    <w:p w14:paraId="0F10694E" w14:textId="77777777" w:rsidR="00004BB1" w:rsidRDefault="00004BB1" w:rsidP="009017C8">
      <w:pPr>
        <w:pStyle w:val="Clauselevelstyle"/>
        <w:numPr>
          <w:ilvl w:val="0"/>
          <w:numId w:val="63"/>
        </w:numPr>
      </w:pPr>
      <w:r w:rsidRPr="003426E7">
        <w:t xml:space="preserve">For admission to undergraduate award courses, we measure applicants’ academic merit </w:t>
      </w:r>
      <w:r>
        <w:t>mainly based on</w:t>
      </w:r>
      <w:r w:rsidRPr="003426E7">
        <w:t xml:space="preserve"> their secondary or tertiary results.</w:t>
      </w:r>
    </w:p>
    <w:p w14:paraId="0606E9DD" w14:textId="5DEBF543" w:rsidR="00A15A05" w:rsidRDefault="001727B4" w:rsidP="009017C8">
      <w:pPr>
        <w:pStyle w:val="Clauselevelstyle"/>
        <w:numPr>
          <w:ilvl w:val="0"/>
          <w:numId w:val="63"/>
        </w:numPr>
      </w:pPr>
      <w:r w:rsidRPr="003426E7">
        <w:t>We may make more than one round of offers to applicants for an award course</w:t>
      </w:r>
      <w:r>
        <w:t>.</w:t>
      </w:r>
    </w:p>
    <w:p w14:paraId="6DC611D4" w14:textId="77777777" w:rsidR="009D74EE" w:rsidRPr="003426E7" w:rsidRDefault="009D74EE" w:rsidP="009017C8">
      <w:pPr>
        <w:pStyle w:val="Clauselevelstyle"/>
        <w:numPr>
          <w:ilvl w:val="1"/>
          <w:numId w:val="63"/>
        </w:numPr>
      </w:pPr>
      <w:r w:rsidRPr="003426E7">
        <w:t>The minimum selection rank may be different for different rounds of offers.</w:t>
      </w:r>
    </w:p>
    <w:p w14:paraId="62A6E242" w14:textId="3783611E" w:rsidR="009D74EE" w:rsidRDefault="009D74EE" w:rsidP="0008210D">
      <w:pPr>
        <w:pStyle w:val="Notesforclauses"/>
      </w:pPr>
      <w:r w:rsidRPr="003426E7">
        <w:rPr>
          <w:b/>
          <w:bCs/>
        </w:rPr>
        <w:t>Note</w:t>
      </w:r>
      <w:r w:rsidRPr="003426E7">
        <w:t>:</w:t>
      </w:r>
      <w:r w:rsidRPr="003426E7">
        <w:tab/>
        <w:t xml:space="preserve">See also </w:t>
      </w:r>
      <w:r w:rsidR="004763A4">
        <w:t>s</w:t>
      </w:r>
      <w:r w:rsidR="004763A4" w:rsidRPr="003426E7">
        <w:t xml:space="preserve">ection </w:t>
      </w:r>
      <w:r w:rsidRPr="003426E7">
        <w:t xml:space="preserve">2.5 of the </w:t>
      </w:r>
      <w:hyperlink r:id="rId39" w:history="1">
        <w:r w:rsidRPr="003426E7">
          <w:rPr>
            <w:rStyle w:val="Hyperlink"/>
            <w:iCs/>
          </w:rPr>
          <w:t>Coursework Rule</w:t>
        </w:r>
      </w:hyperlink>
      <w:r w:rsidRPr="003426E7">
        <w:t>.</w:t>
      </w:r>
    </w:p>
    <w:p w14:paraId="2A9599B9" w14:textId="73311488" w:rsidR="00BF402F" w:rsidRDefault="009D74EE" w:rsidP="00BF402F">
      <w:pPr>
        <w:pStyle w:val="Heading2"/>
      </w:pPr>
      <w:bookmarkStart w:id="20" w:name="_Toc240355346"/>
      <w:r>
        <w:t xml:space="preserve">Conditional </w:t>
      </w:r>
      <w:r w:rsidR="00C97E3B">
        <w:t xml:space="preserve">offers </w:t>
      </w:r>
      <w:r w:rsidR="0020495F">
        <w:t>and course</w:t>
      </w:r>
      <w:r w:rsidR="00C11D8C">
        <w:t xml:space="preserve"> requirements</w:t>
      </w:r>
      <w:bookmarkEnd w:id="20"/>
    </w:p>
    <w:p w14:paraId="683F7C72" w14:textId="3CDB8751" w:rsidR="007E01F5" w:rsidRDefault="00693ABC" w:rsidP="009017C8">
      <w:pPr>
        <w:pStyle w:val="Clauselevelstyle"/>
        <w:numPr>
          <w:ilvl w:val="0"/>
          <w:numId w:val="64"/>
        </w:numPr>
      </w:pPr>
      <w:r>
        <w:t xml:space="preserve">We may </w:t>
      </w:r>
      <w:r w:rsidR="00C5755F">
        <w:t>admit a</w:t>
      </w:r>
      <w:r w:rsidR="007E01F5">
        <w:t>n applicant</w:t>
      </w:r>
      <w:r>
        <w:t xml:space="preserve"> to an award course subject to specified conditions. </w:t>
      </w:r>
    </w:p>
    <w:p w14:paraId="083A9487" w14:textId="2EE6D328" w:rsidR="00BF402F" w:rsidRDefault="00693ABC" w:rsidP="009017C8">
      <w:pPr>
        <w:pStyle w:val="Clauselevelstyle"/>
        <w:numPr>
          <w:ilvl w:val="0"/>
          <w:numId w:val="64"/>
        </w:numPr>
      </w:pPr>
      <w:r>
        <w:t>Conditions may include:</w:t>
      </w:r>
    </w:p>
    <w:p w14:paraId="4ADD3C2C" w14:textId="271B175A" w:rsidR="00693ABC" w:rsidRDefault="00166BAE" w:rsidP="009017C8">
      <w:pPr>
        <w:pStyle w:val="Clauselevelstyle"/>
        <w:numPr>
          <w:ilvl w:val="1"/>
          <w:numId w:val="64"/>
        </w:numPr>
      </w:pPr>
      <w:r>
        <w:t>health screening of the applicant;</w:t>
      </w:r>
    </w:p>
    <w:p w14:paraId="1D31E0AA" w14:textId="77777777" w:rsidR="006B5281" w:rsidRDefault="006B5281" w:rsidP="009017C8">
      <w:pPr>
        <w:pStyle w:val="Clauselevelstyle"/>
        <w:numPr>
          <w:ilvl w:val="1"/>
          <w:numId w:val="64"/>
        </w:numPr>
      </w:pPr>
      <w:r>
        <w:t>criminal record checks;</w:t>
      </w:r>
    </w:p>
    <w:p w14:paraId="1D849CAC" w14:textId="77777777" w:rsidR="006B5281" w:rsidRDefault="006B5281" w:rsidP="009017C8">
      <w:pPr>
        <w:pStyle w:val="Clauselevelstyle"/>
        <w:numPr>
          <w:ilvl w:val="1"/>
          <w:numId w:val="64"/>
        </w:numPr>
      </w:pPr>
      <w:r>
        <w:t>child protection checks;</w:t>
      </w:r>
    </w:p>
    <w:p w14:paraId="037B2DD5" w14:textId="77777777" w:rsidR="006B5281" w:rsidRDefault="006B5281" w:rsidP="009017C8">
      <w:pPr>
        <w:pStyle w:val="Clauselevelstyle"/>
        <w:numPr>
          <w:ilvl w:val="1"/>
          <w:numId w:val="64"/>
        </w:numPr>
      </w:pPr>
      <w:r>
        <w:t>verification of the applicant’s academic record;</w:t>
      </w:r>
    </w:p>
    <w:p w14:paraId="2799F276" w14:textId="77777777" w:rsidR="006B5281" w:rsidRDefault="006B5281" w:rsidP="009017C8">
      <w:pPr>
        <w:pStyle w:val="Clauselevelstyle"/>
        <w:numPr>
          <w:ilvl w:val="1"/>
          <w:numId w:val="64"/>
        </w:numPr>
      </w:pPr>
      <w:r>
        <w:t>compliance with visa requirements;</w:t>
      </w:r>
    </w:p>
    <w:p w14:paraId="57F7678A" w14:textId="77777777" w:rsidR="006B5281" w:rsidRDefault="006B5281" w:rsidP="009017C8">
      <w:pPr>
        <w:pStyle w:val="Clauselevelstyle"/>
        <w:numPr>
          <w:ilvl w:val="1"/>
          <w:numId w:val="64"/>
        </w:numPr>
      </w:pPr>
      <w:r>
        <w:t>English language requirements; and</w:t>
      </w:r>
    </w:p>
    <w:p w14:paraId="36F0A663" w14:textId="43430FC6" w:rsidR="00166BAE" w:rsidRDefault="006B5281" w:rsidP="009017C8">
      <w:pPr>
        <w:pStyle w:val="Clauselevelstyle"/>
        <w:numPr>
          <w:ilvl w:val="1"/>
          <w:numId w:val="64"/>
        </w:numPr>
      </w:pPr>
      <w:r>
        <w:t>completion of prior study.</w:t>
      </w:r>
    </w:p>
    <w:p w14:paraId="1448BFD6" w14:textId="48E8AB5C" w:rsidR="009E4AF3" w:rsidRDefault="00F863C5" w:rsidP="009E4AF3">
      <w:pPr>
        <w:pStyle w:val="Heading2"/>
      </w:pPr>
      <w:bookmarkStart w:id="21" w:name="_Toc240355347"/>
      <w:r>
        <w:lastRenderedPageBreak/>
        <w:t>Accepting an offer</w:t>
      </w:r>
      <w:bookmarkEnd w:id="21"/>
    </w:p>
    <w:p w14:paraId="018A3A06" w14:textId="4CE2FC20" w:rsidR="00F863C5" w:rsidRPr="00F6190C" w:rsidRDefault="0011181B" w:rsidP="009017C8">
      <w:pPr>
        <w:pStyle w:val="Clauselevelstyle"/>
        <w:numPr>
          <w:ilvl w:val="0"/>
          <w:numId w:val="65"/>
        </w:numPr>
      </w:pPr>
      <w:r w:rsidRPr="00F6190C">
        <w:t xml:space="preserve">An applicant may </w:t>
      </w:r>
      <w:r w:rsidR="007E01F5">
        <w:t xml:space="preserve">only </w:t>
      </w:r>
      <w:r w:rsidRPr="00F6190C">
        <w:t>accept an offer of admission to an award course in the manner set out in the offer.</w:t>
      </w:r>
    </w:p>
    <w:p w14:paraId="3B5FC4CC" w14:textId="28A7B1AC" w:rsidR="0011181B" w:rsidRPr="00F6190C" w:rsidRDefault="009B39DD" w:rsidP="009017C8">
      <w:pPr>
        <w:pStyle w:val="Clauselevelstyle"/>
        <w:numPr>
          <w:ilvl w:val="0"/>
          <w:numId w:val="65"/>
        </w:numPr>
      </w:pPr>
      <w:r w:rsidRPr="00F6190C">
        <w:t>We will not admit an applicant to an award course until they have completed all requirements for enrolment.</w:t>
      </w:r>
    </w:p>
    <w:p w14:paraId="798F1979" w14:textId="3AEF3F54" w:rsidR="009B39DD" w:rsidRDefault="00E61463" w:rsidP="009017C8">
      <w:pPr>
        <w:pStyle w:val="Clauselevelstyle"/>
        <w:numPr>
          <w:ilvl w:val="0"/>
          <w:numId w:val="65"/>
        </w:numPr>
      </w:pPr>
      <w:r w:rsidRPr="00F6190C">
        <w:t>An</w:t>
      </w:r>
      <w:r>
        <w:t xml:space="preserve"> applicant who has accepted an offer to an undergraduate award course</w:t>
      </w:r>
      <w:r w:rsidR="007E01F5">
        <w:t xml:space="preserve"> who</w:t>
      </w:r>
      <w:r>
        <w:t xml:space="preserve"> wishes to transfer to a different course before the course begins, may apply for admission to the new course, if:</w:t>
      </w:r>
    </w:p>
    <w:p w14:paraId="74BFAB25" w14:textId="075D3BFB" w:rsidR="003025B4" w:rsidRDefault="003025B4" w:rsidP="009017C8">
      <w:pPr>
        <w:pStyle w:val="Clauselevelstyle"/>
        <w:numPr>
          <w:ilvl w:val="1"/>
          <w:numId w:val="65"/>
        </w:numPr>
      </w:pPr>
      <w:r>
        <w:t xml:space="preserve">they meet the minimum admission requirements for the new course at a standard </w:t>
      </w:r>
      <w:r w:rsidR="008A3794">
        <w:t xml:space="preserve">comparable to </w:t>
      </w:r>
      <w:r>
        <w:t>the standard of applicants who received offers in the main UAC round;</w:t>
      </w:r>
    </w:p>
    <w:p w14:paraId="78159822" w14:textId="77777777" w:rsidR="003025B4" w:rsidRDefault="003025B4" w:rsidP="009017C8">
      <w:pPr>
        <w:pStyle w:val="Clauselevelstyle"/>
        <w:numPr>
          <w:ilvl w:val="1"/>
          <w:numId w:val="65"/>
        </w:numPr>
      </w:pPr>
      <w:r>
        <w:t>a place is available in the new course;</w:t>
      </w:r>
    </w:p>
    <w:p w14:paraId="6F7A4D8E" w14:textId="19DEBDBA" w:rsidR="003025B4" w:rsidRDefault="003025B4" w:rsidP="009017C8">
      <w:pPr>
        <w:pStyle w:val="Clauselevelstyle"/>
        <w:numPr>
          <w:ilvl w:val="1"/>
          <w:numId w:val="65"/>
        </w:numPr>
      </w:pPr>
      <w:r>
        <w:t xml:space="preserve">all available places </w:t>
      </w:r>
      <w:r w:rsidR="007E01F5">
        <w:t xml:space="preserve">in the new course </w:t>
      </w:r>
      <w:r>
        <w:t>are offered based on merit; and</w:t>
      </w:r>
    </w:p>
    <w:p w14:paraId="38C49087" w14:textId="1ED2C415" w:rsidR="00E61463" w:rsidRDefault="003025B4" w:rsidP="009017C8">
      <w:pPr>
        <w:pStyle w:val="Clauselevelstyle"/>
        <w:numPr>
          <w:ilvl w:val="1"/>
          <w:numId w:val="65"/>
        </w:numPr>
      </w:pPr>
      <w:r>
        <w:t>the applicant receives and accepts the offer before teaching begins in the new course.</w:t>
      </w:r>
    </w:p>
    <w:p w14:paraId="3B270C9F" w14:textId="6137B57D" w:rsidR="003025B4" w:rsidRDefault="003025B4" w:rsidP="003025B4">
      <w:pPr>
        <w:pStyle w:val="Heading2"/>
      </w:pPr>
      <w:bookmarkStart w:id="22" w:name="clause2_9"/>
      <w:bookmarkStart w:id="23" w:name="_Toc240355348"/>
      <w:bookmarkEnd w:id="22"/>
      <w:r>
        <w:t>Deferring an offer</w:t>
      </w:r>
      <w:bookmarkEnd w:id="23"/>
    </w:p>
    <w:p w14:paraId="28788AFD" w14:textId="1D27EF21" w:rsidR="003025B4" w:rsidRPr="00F6190C" w:rsidRDefault="00EF582A" w:rsidP="009017C8">
      <w:pPr>
        <w:pStyle w:val="Clauselevelstyle"/>
        <w:numPr>
          <w:ilvl w:val="0"/>
          <w:numId w:val="66"/>
        </w:numPr>
      </w:pPr>
      <w:r w:rsidRPr="00F6190C">
        <w:t>An applicant who receives an offer for a place in an award course may defer admission to that course only as set out in this Part.</w:t>
      </w:r>
    </w:p>
    <w:p w14:paraId="40CA73C8" w14:textId="23DE3F5F" w:rsidR="00EF582A" w:rsidRDefault="00335744" w:rsidP="009017C8">
      <w:pPr>
        <w:pStyle w:val="Clauselevelstyle"/>
        <w:numPr>
          <w:ilvl w:val="0"/>
          <w:numId w:val="66"/>
        </w:numPr>
      </w:pPr>
      <w:r w:rsidRPr="00F6190C">
        <w:t>We</w:t>
      </w:r>
      <w:r>
        <w:t xml:space="preserve"> </w:t>
      </w:r>
      <w:r w:rsidRPr="00D1126D">
        <w:t xml:space="preserve">may </w:t>
      </w:r>
      <w:r>
        <w:t>allow</w:t>
      </w:r>
      <w:r w:rsidRPr="00D1126D">
        <w:t xml:space="preserve"> an applicant to defer admission </w:t>
      </w:r>
      <w:r>
        <w:t>if</w:t>
      </w:r>
      <w:r w:rsidR="00A323C1">
        <w:t xml:space="preserve"> the offer has not</w:t>
      </w:r>
      <w:r>
        <w:t>:</w:t>
      </w:r>
    </w:p>
    <w:p w14:paraId="390CE7E8" w14:textId="571E351D" w:rsidR="009E3381" w:rsidRDefault="009E3381" w:rsidP="009017C8">
      <w:pPr>
        <w:pStyle w:val="Clauselevelstyle"/>
        <w:numPr>
          <w:ilvl w:val="1"/>
          <w:numId w:val="66"/>
        </w:numPr>
      </w:pPr>
      <w:r w:rsidRPr="00D1126D">
        <w:t>lapsed</w:t>
      </w:r>
      <w:r>
        <w:t xml:space="preserve">; </w:t>
      </w:r>
      <w:r w:rsidRPr="00D1126D">
        <w:t>or</w:t>
      </w:r>
    </w:p>
    <w:p w14:paraId="6B680792" w14:textId="3E316971" w:rsidR="00335744" w:rsidRDefault="00A323C1" w:rsidP="009017C8">
      <w:pPr>
        <w:pStyle w:val="Clauselevelstyle"/>
        <w:numPr>
          <w:ilvl w:val="1"/>
          <w:numId w:val="66"/>
        </w:numPr>
      </w:pPr>
      <w:r>
        <w:t xml:space="preserve">been </w:t>
      </w:r>
      <w:r w:rsidR="009E3381" w:rsidRPr="00D1126D">
        <w:t>withdrawn</w:t>
      </w:r>
      <w:r w:rsidR="009E3381">
        <w:t xml:space="preserve"> </w:t>
      </w:r>
      <w:r w:rsidR="009E3381" w:rsidRPr="00D1126D">
        <w:t>due to the applicant’s actions</w:t>
      </w:r>
      <w:r w:rsidR="009E3381">
        <w:t xml:space="preserve"> before or after the offer was made.</w:t>
      </w:r>
    </w:p>
    <w:p w14:paraId="7E67BEB2" w14:textId="06B658DE" w:rsidR="00E14B1B" w:rsidRPr="00D1126D" w:rsidRDefault="00E14B1B" w:rsidP="009017C8">
      <w:pPr>
        <w:pStyle w:val="Clauselevelstyle"/>
        <w:numPr>
          <w:ilvl w:val="0"/>
          <w:numId w:val="66"/>
        </w:numPr>
      </w:pPr>
      <w:r>
        <w:t>T</w:t>
      </w:r>
      <w:r w:rsidRPr="00D1126D">
        <w:t xml:space="preserve">he maximum period of deferral is </w:t>
      </w:r>
      <w:r w:rsidR="00F459A0">
        <w:t>1</w:t>
      </w:r>
      <w:r w:rsidR="00F459A0" w:rsidRPr="00D1126D">
        <w:t xml:space="preserve"> </w:t>
      </w:r>
      <w:r w:rsidRPr="00D1126D">
        <w:t>year.</w:t>
      </w:r>
    </w:p>
    <w:p w14:paraId="6D0BB796" w14:textId="77777777" w:rsidR="00E14B1B" w:rsidRDefault="00E14B1B" w:rsidP="009017C8">
      <w:pPr>
        <w:pStyle w:val="Clauselevelstyle"/>
        <w:numPr>
          <w:ilvl w:val="1"/>
          <w:numId w:val="66"/>
        </w:numPr>
      </w:pPr>
      <w:r w:rsidRPr="00D1126D">
        <w:t>The Associate Dean of the relevant faculty may</w:t>
      </w:r>
      <w:r>
        <w:t>:</w:t>
      </w:r>
    </w:p>
    <w:p w14:paraId="758ED852" w14:textId="1C7BE7BC" w:rsidR="00E14B1B" w:rsidRDefault="00E14B1B" w:rsidP="00A323C1">
      <w:pPr>
        <w:pStyle w:val="Clauselevelstyle"/>
        <w:numPr>
          <w:ilvl w:val="2"/>
          <w:numId w:val="66"/>
        </w:numPr>
      </w:pPr>
      <w:r w:rsidRPr="00D1126D">
        <w:t xml:space="preserve">extend the period of deferral for an applicant to a maximum of </w:t>
      </w:r>
      <w:r w:rsidR="0007103B">
        <w:t>2</w:t>
      </w:r>
      <w:r w:rsidR="0007103B" w:rsidRPr="00D1126D">
        <w:t xml:space="preserve"> </w:t>
      </w:r>
      <w:r w:rsidRPr="00D1126D">
        <w:t>years</w:t>
      </w:r>
      <w:r>
        <w:t>; or</w:t>
      </w:r>
    </w:p>
    <w:p w14:paraId="040DB21C" w14:textId="77777777" w:rsidR="00E14B1B" w:rsidRDefault="00E14B1B" w:rsidP="00A323C1">
      <w:pPr>
        <w:pStyle w:val="Clauselevelstyle"/>
        <w:numPr>
          <w:ilvl w:val="2"/>
          <w:numId w:val="66"/>
        </w:numPr>
      </w:pPr>
      <w:r w:rsidRPr="00D1126D">
        <w:t xml:space="preserve">decline </w:t>
      </w:r>
      <w:r>
        <w:t>a request for</w:t>
      </w:r>
      <w:r w:rsidRPr="00D1126D">
        <w:t xml:space="preserve"> deferral for a particular course.</w:t>
      </w:r>
    </w:p>
    <w:p w14:paraId="47A4DD66" w14:textId="485ED862" w:rsidR="006C00C3" w:rsidRPr="00D1126D" w:rsidRDefault="006C00C3" w:rsidP="00A323C1">
      <w:pPr>
        <w:pStyle w:val="NotesforL1subclause"/>
      </w:pPr>
      <w:r w:rsidRPr="0051011B">
        <w:rPr>
          <w:b/>
          <w:bCs/>
        </w:rPr>
        <w:t>Note</w:t>
      </w:r>
      <w:r w:rsidRPr="00D26887">
        <w:t>:</w:t>
      </w:r>
      <w:r w:rsidRPr="00D26887">
        <w:tab/>
        <w:t xml:space="preserve">See the </w:t>
      </w:r>
      <w:hyperlink r:id="rId40" w:history="1">
        <w:r w:rsidRPr="00800402">
          <w:rPr>
            <w:rStyle w:val="Hyperlink"/>
          </w:rPr>
          <w:t>Delegations of Authority Rule</w:t>
        </w:r>
      </w:hyperlink>
      <w:r w:rsidRPr="00D26887">
        <w:t>.</w:t>
      </w:r>
      <w:r w:rsidRPr="00D26887" w:rsidDel="00D26887">
        <w:t xml:space="preserve"> </w:t>
      </w:r>
    </w:p>
    <w:p w14:paraId="6A4FD833" w14:textId="17A980A0" w:rsidR="00F9125D" w:rsidRPr="00C23C83" w:rsidRDefault="00A323C1" w:rsidP="009017C8">
      <w:pPr>
        <w:pStyle w:val="Clauselevelstyle"/>
        <w:numPr>
          <w:ilvl w:val="0"/>
          <w:numId w:val="66"/>
        </w:numPr>
      </w:pPr>
      <w:r>
        <w:t xml:space="preserve">If an applicant defers </w:t>
      </w:r>
      <w:r w:rsidR="00FC167C">
        <w:t xml:space="preserve">their admission </w:t>
      </w:r>
      <w:r w:rsidR="0012307D">
        <w:t>to</w:t>
      </w:r>
      <w:r w:rsidR="00C919E5" w:rsidRPr="000D5E1A">
        <w:t xml:space="preserve"> </w:t>
      </w:r>
      <w:r w:rsidRPr="00D1126D">
        <w:t>an award course at the Sydney Conservatorium of Music</w:t>
      </w:r>
      <w:r>
        <w:t xml:space="preserve">, we may require them to complete a further </w:t>
      </w:r>
      <w:r w:rsidR="00C919E5" w:rsidRPr="000D5E1A">
        <w:t xml:space="preserve">audition before </w:t>
      </w:r>
      <w:r w:rsidR="00C919E5">
        <w:t xml:space="preserve">admitting </w:t>
      </w:r>
      <w:r w:rsidR="003B0EED">
        <w:t>them</w:t>
      </w:r>
      <w:r>
        <w:t xml:space="preserve">. </w:t>
      </w:r>
      <w:r w:rsidR="00C919E5" w:rsidRPr="00D1126D">
        <w:t xml:space="preserve"> </w:t>
      </w:r>
    </w:p>
    <w:p w14:paraId="25A07F26" w14:textId="77777777" w:rsidR="00F2470D" w:rsidRDefault="00F2470D" w:rsidP="00D95D59"/>
    <w:p w14:paraId="4290519E" w14:textId="4174AA97" w:rsidR="00D95D59" w:rsidRPr="00F2470D" w:rsidRDefault="00D95D59" w:rsidP="00D95D59">
      <w:pPr>
        <w:sectPr w:rsidR="00D95D59" w:rsidRPr="00F2470D" w:rsidSect="00154BFF">
          <w:headerReference w:type="even" r:id="rId41"/>
          <w:headerReference w:type="default" r:id="rId42"/>
          <w:headerReference w:type="first" r:id="rId43"/>
          <w:pgSz w:w="11906" w:h="16838"/>
          <w:pgMar w:top="1134" w:right="1134" w:bottom="1247" w:left="1134" w:header="708" w:footer="491" w:gutter="0"/>
          <w:cols w:space="708"/>
          <w:docGrid w:linePitch="360"/>
        </w:sectPr>
      </w:pPr>
    </w:p>
    <w:p w14:paraId="7F4F4262" w14:textId="26782D8C" w:rsidR="00336854" w:rsidRDefault="00336854" w:rsidP="00AF21F8">
      <w:pPr>
        <w:pStyle w:val="Heading1"/>
      </w:pPr>
      <w:bookmarkStart w:id="24" w:name="Part3"/>
      <w:bookmarkStart w:id="25" w:name="_Toc236306445"/>
      <w:bookmarkStart w:id="26" w:name="_Toc240355349"/>
      <w:bookmarkEnd w:id="24"/>
      <w:r>
        <w:lastRenderedPageBreak/>
        <w:t>Enrolment</w:t>
      </w:r>
      <w:bookmarkEnd w:id="25"/>
      <w:bookmarkEnd w:id="26"/>
      <w:r>
        <w:t xml:space="preserve"> </w:t>
      </w:r>
    </w:p>
    <w:p w14:paraId="7A7D671E" w14:textId="5C5C78F7" w:rsidR="006A2110" w:rsidRDefault="00CF6EA4" w:rsidP="006A2110">
      <w:pPr>
        <w:pStyle w:val="Heading2"/>
      </w:pPr>
      <w:bookmarkStart w:id="27" w:name="_Toc240355350"/>
      <w:r>
        <w:t>Enrolment in units of study</w:t>
      </w:r>
      <w:bookmarkEnd w:id="27"/>
    </w:p>
    <w:p w14:paraId="50D050BC" w14:textId="77777777" w:rsidR="00EC6E6B" w:rsidRDefault="00EC6E6B" w:rsidP="009017C8">
      <w:pPr>
        <w:pStyle w:val="Clauselevelstyle"/>
        <w:numPr>
          <w:ilvl w:val="0"/>
          <w:numId w:val="20"/>
        </w:numPr>
      </w:pPr>
      <w:r>
        <w:t>Students must, for each teaching period, enrol in units of study offered in their award course before the specified deadline.</w:t>
      </w:r>
    </w:p>
    <w:p w14:paraId="7C06CC8D" w14:textId="4950CF61" w:rsidR="00E44503" w:rsidRDefault="00EC6E6B" w:rsidP="0008210D">
      <w:pPr>
        <w:pStyle w:val="Notesforclauses"/>
      </w:pPr>
      <w:r w:rsidRPr="00EC6E6B">
        <w:rPr>
          <w:b/>
          <w:bCs/>
        </w:rPr>
        <w:t>Note</w:t>
      </w:r>
      <w:r>
        <w:t>:</w:t>
      </w:r>
      <w:r>
        <w:tab/>
        <w:t xml:space="preserve">Information about deadlines is available on the key dates </w:t>
      </w:r>
      <w:hyperlink r:id="rId44" w:history="1">
        <w:r w:rsidRPr="00C80E84">
          <w:rPr>
            <w:rStyle w:val="Hyperlink"/>
            <w:i w:val="0"/>
            <w:iCs/>
          </w:rPr>
          <w:t>website</w:t>
        </w:r>
      </w:hyperlink>
      <w:r>
        <w:t>.</w:t>
      </w:r>
    </w:p>
    <w:p w14:paraId="602FFACF" w14:textId="77777777" w:rsidR="00C80E84" w:rsidRDefault="00CB4755" w:rsidP="009017C8">
      <w:pPr>
        <w:pStyle w:val="Clauselevelstyle"/>
        <w:numPr>
          <w:ilvl w:val="0"/>
          <w:numId w:val="20"/>
        </w:numPr>
      </w:pPr>
      <w:r w:rsidRPr="00226A4B">
        <w:t>If a student</w:t>
      </w:r>
      <w:r w:rsidR="00C80E84">
        <w:t>:</w:t>
      </w:r>
    </w:p>
    <w:p w14:paraId="7D1805D7" w14:textId="52118921" w:rsidR="00C80E84" w:rsidRDefault="00CB4755" w:rsidP="009017C8">
      <w:pPr>
        <w:pStyle w:val="Clauselevelstyle"/>
        <w:numPr>
          <w:ilvl w:val="1"/>
          <w:numId w:val="20"/>
        </w:numPr>
      </w:pPr>
      <w:r w:rsidRPr="00226A4B">
        <w:t>fails to enrol by the required deadline</w:t>
      </w:r>
      <w:r w:rsidR="00C80E84">
        <w:t>;</w:t>
      </w:r>
      <w:r w:rsidRPr="00226A4B">
        <w:t xml:space="preserve"> and </w:t>
      </w:r>
    </w:p>
    <w:p w14:paraId="30B3BB48" w14:textId="05C69FD1" w:rsidR="00C80E84" w:rsidRDefault="00CB4755" w:rsidP="009017C8">
      <w:pPr>
        <w:pStyle w:val="Clauselevelstyle"/>
        <w:numPr>
          <w:ilvl w:val="1"/>
          <w:numId w:val="20"/>
        </w:numPr>
      </w:pPr>
      <w:r w:rsidRPr="00226A4B">
        <w:t xml:space="preserve">has not discontinued or suspended </w:t>
      </w:r>
      <w:r>
        <w:t xml:space="preserve">their </w:t>
      </w:r>
      <w:r w:rsidRPr="00226A4B">
        <w:t>enrolment</w:t>
      </w:r>
      <w:r w:rsidR="00C80E84">
        <w:t>;</w:t>
      </w:r>
    </w:p>
    <w:p w14:paraId="13BC2BFD" w14:textId="14BA0CBF" w:rsidR="00CB4755" w:rsidRDefault="00CB4755" w:rsidP="00C80E84">
      <w:pPr>
        <w:pStyle w:val="Clauselevelstyle"/>
        <w:ind w:left="1276"/>
      </w:pPr>
      <w:r>
        <w:t>we</w:t>
      </w:r>
      <w:r w:rsidRPr="00226A4B">
        <w:t xml:space="preserve"> may suspend or terminate the</w:t>
      </w:r>
      <w:r>
        <w:t>ir</w:t>
      </w:r>
      <w:r w:rsidRPr="00226A4B">
        <w:t xml:space="preserve"> candidature </w:t>
      </w:r>
      <w:r>
        <w:t>as set out in</w:t>
      </w:r>
      <w:r w:rsidRPr="00226A4B">
        <w:t xml:space="preserve"> </w:t>
      </w:r>
      <w:r>
        <w:t xml:space="preserve">clause </w:t>
      </w:r>
      <w:r w:rsidR="00395290">
        <w:t>7</w:t>
      </w:r>
      <w:r>
        <w:t xml:space="preserve">.11 of </w:t>
      </w:r>
      <w:r w:rsidRPr="00226A4B">
        <w:t xml:space="preserve">the </w:t>
      </w:r>
      <w:r w:rsidRPr="00C80E84">
        <w:rPr>
          <w:rStyle w:val="HyperlinkBodytextCustomColorRGB2303515"/>
        </w:rPr>
        <w:t xml:space="preserve">Admissions, </w:t>
      </w:r>
      <w:r w:rsidR="00DD675A">
        <w:rPr>
          <w:rStyle w:val="HyperlinkBodytextCustomColorRGB2303515"/>
        </w:rPr>
        <w:t xml:space="preserve">Credit and </w:t>
      </w:r>
      <w:r w:rsidRPr="00C80E84">
        <w:rPr>
          <w:rStyle w:val="HyperlinkBodytextCustomColorRGB2303515"/>
        </w:rPr>
        <w:t>Enrolment Procedures</w:t>
      </w:r>
      <w:r w:rsidRPr="00C80E84">
        <w:t>.</w:t>
      </w:r>
    </w:p>
    <w:p w14:paraId="0E1BC70E" w14:textId="77777777" w:rsidR="00667095" w:rsidRDefault="00667095" w:rsidP="009017C8">
      <w:pPr>
        <w:pStyle w:val="Clauselevelstyle"/>
        <w:numPr>
          <w:ilvl w:val="0"/>
          <w:numId w:val="20"/>
        </w:numPr>
      </w:pPr>
      <w:r w:rsidRPr="003A4BBB">
        <w:t>Students must provide their unique student identifier</w:t>
      </w:r>
      <w:r>
        <w:t xml:space="preserve"> when enrolling. We </w:t>
      </w:r>
      <w:r w:rsidRPr="003A4BBB">
        <w:t xml:space="preserve">will not release results or confer degrees without it. </w:t>
      </w:r>
    </w:p>
    <w:p w14:paraId="0584805E" w14:textId="50D78175" w:rsidR="00A21EFB" w:rsidRDefault="00667095" w:rsidP="00C00E80">
      <w:pPr>
        <w:pStyle w:val="Notesforclauses"/>
        <w:rPr>
          <w:rStyle w:val="NoteshyperlinkcustomcolourRGB2303515Char"/>
        </w:rPr>
      </w:pPr>
      <w:r w:rsidRPr="007875B8">
        <w:rPr>
          <w:b/>
          <w:bCs/>
          <w:lang w:eastAsia="en-AU"/>
        </w:rPr>
        <w:t>Note</w:t>
      </w:r>
      <w:r w:rsidRPr="004B2988">
        <w:rPr>
          <w:lang w:eastAsia="en-AU"/>
        </w:rPr>
        <w:t>:</w:t>
      </w:r>
      <w:r w:rsidRPr="007A50F4">
        <w:rPr>
          <w:lang w:eastAsia="en-AU"/>
        </w:rPr>
        <w:tab/>
        <w:t xml:space="preserve">The Australian Government requires all higher education </w:t>
      </w:r>
      <w:r w:rsidRPr="007A50F4">
        <w:t>students</w:t>
      </w:r>
      <w:r w:rsidRPr="007A50F4">
        <w:rPr>
          <w:lang w:eastAsia="en-AU"/>
        </w:rPr>
        <w:t xml:space="preserve"> who have completed all or some of their studies in Australia to have a </w:t>
      </w:r>
      <w:hyperlink r:id="rId45" w:history="1">
        <w:r w:rsidRPr="007A50F4">
          <w:t>unique student identifier</w:t>
        </w:r>
      </w:hyperlink>
      <w:r w:rsidR="00D55F8F" w:rsidRPr="00D55F8F">
        <w:rPr>
          <w:rStyle w:val="ClauselevelstyleChar"/>
        </w:rPr>
        <w:t>.</w:t>
      </w:r>
    </w:p>
    <w:p w14:paraId="6E6B05EE" w14:textId="77777777" w:rsidR="00D55F8F" w:rsidRDefault="000F467C" w:rsidP="009017C8">
      <w:pPr>
        <w:pStyle w:val="Clauselevelstyle"/>
        <w:numPr>
          <w:ilvl w:val="0"/>
          <w:numId w:val="20"/>
        </w:numPr>
      </w:pPr>
      <w:r>
        <w:t>All enrolments must be consistent with the requirements of</w:t>
      </w:r>
      <w:r w:rsidR="00D55F8F">
        <w:t>:</w:t>
      </w:r>
    </w:p>
    <w:p w14:paraId="6036F738" w14:textId="768E584B" w:rsidR="00D55F8F" w:rsidRDefault="000F467C" w:rsidP="009017C8">
      <w:pPr>
        <w:pStyle w:val="Clauselevelstyle"/>
        <w:numPr>
          <w:ilvl w:val="1"/>
          <w:numId w:val="20"/>
        </w:numPr>
      </w:pPr>
      <w:r>
        <w:t>this Policy</w:t>
      </w:r>
      <w:r w:rsidR="00D55F8F">
        <w:t>;</w:t>
      </w:r>
    </w:p>
    <w:p w14:paraId="201965FA" w14:textId="5C87FEA2" w:rsidR="00D55F8F" w:rsidRDefault="000F467C" w:rsidP="009017C8">
      <w:pPr>
        <w:pStyle w:val="Clauselevelstyle"/>
        <w:numPr>
          <w:ilvl w:val="1"/>
          <w:numId w:val="20"/>
        </w:numPr>
      </w:pPr>
      <w:r>
        <w:t>the relevant faculty resolutions</w:t>
      </w:r>
      <w:r w:rsidR="00D55F8F">
        <w:t>;</w:t>
      </w:r>
      <w:r>
        <w:t xml:space="preserve"> and </w:t>
      </w:r>
    </w:p>
    <w:p w14:paraId="4FB7CD68" w14:textId="6D63935E" w:rsidR="000F467C" w:rsidRDefault="000F467C" w:rsidP="009017C8">
      <w:pPr>
        <w:pStyle w:val="Clauselevelstyle"/>
        <w:numPr>
          <w:ilvl w:val="1"/>
          <w:numId w:val="20"/>
        </w:numPr>
      </w:pPr>
      <w:r>
        <w:t>award course resolutions.</w:t>
      </w:r>
    </w:p>
    <w:p w14:paraId="594FF847" w14:textId="519A176B" w:rsidR="000F467C" w:rsidRPr="00A8060C" w:rsidRDefault="000F467C" w:rsidP="0008210D">
      <w:pPr>
        <w:pStyle w:val="Notesforclauses"/>
      </w:pPr>
      <w:r w:rsidRPr="000F467C">
        <w:rPr>
          <w:b/>
          <w:bCs/>
        </w:rPr>
        <w:t>Note</w:t>
      </w:r>
      <w:r>
        <w:t>:</w:t>
      </w:r>
      <w:r>
        <w:tab/>
        <w:t xml:space="preserve">See also Part </w:t>
      </w:r>
      <w:r w:rsidR="00A8060C">
        <w:t xml:space="preserve">7 </w:t>
      </w:r>
      <w:r>
        <w:t xml:space="preserve">of 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Pr="00C00E80">
        <w:rPr>
          <w:rStyle w:val="HyperlinkBodytextCustomColorRGB2303515"/>
          <w:i w:val="0"/>
          <w:iCs w:val="0"/>
          <w:color w:val="auto"/>
          <w:u w:val="none"/>
        </w:rPr>
        <w:t>.</w:t>
      </w:r>
    </w:p>
    <w:p w14:paraId="3993E43E" w14:textId="11599D8B" w:rsidR="00854EAE" w:rsidRPr="00A8060C" w:rsidRDefault="00854EAE" w:rsidP="009017C8">
      <w:pPr>
        <w:pStyle w:val="Clauselevelstyle"/>
        <w:numPr>
          <w:ilvl w:val="0"/>
          <w:numId w:val="20"/>
        </w:numPr>
      </w:pPr>
      <w:r w:rsidRPr="00A8060C">
        <w:t xml:space="preserve">Students must comply with the enrolment requirements set out in 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Pr="00A8060C">
        <w:t xml:space="preserve"> relating to:</w:t>
      </w:r>
    </w:p>
    <w:p w14:paraId="79A80180" w14:textId="77777777" w:rsidR="00854EAE" w:rsidRDefault="00854EAE" w:rsidP="009017C8">
      <w:pPr>
        <w:pStyle w:val="Clauselevelstyle"/>
        <w:numPr>
          <w:ilvl w:val="1"/>
          <w:numId w:val="20"/>
        </w:numPr>
      </w:pPr>
      <w:r>
        <w:t xml:space="preserve">prerequisites and corequisites; </w:t>
      </w:r>
    </w:p>
    <w:p w14:paraId="3D4E89AE" w14:textId="77777777" w:rsidR="00854EAE" w:rsidRDefault="00854EAE" w:rsidP="009017C8">
      <w:pPr>
        <w:pStyle w:val="Clauselevelstyle"/>
        <w:numPr>
          <w:ilvl w:val="1"/>
          <w:numId w:val="20"/>
        </w:numPr>
      </w:pPr>
      <w:r>
        <w:t>enrolment restrictions;</w:t>
      </w:r>
    </w:p>
    <w:p w14:paraId="0904AD8F" w14:textId="77777777" w:rsidR="00854EAE" w:rsidRDefault="00854EAE" w:rsidP="009017C8">
      <w:pPr>
        <w:pStyle w:val="Clauselevelstyle"/>
        <w:numPr>
          <w:ilvl w:val="1"/>
          <w:numId w:val="20"/>
        </w:numPr>
      </w:pPr>
      <w:r>
        <w:t>repeating a unit of study;</w:t>
      </w:r>
    </w:p>
    <w:p w14:paraId="1382F628" w14:textId="77777777" w:rsidR="00854EAE" w:rsidRDefault="00854EAE" w:rsidP="009017C8">
      <w:pPr>
        <w:pStyle w:val="Clauselevelstyle"/>
        <w:numPr>
          <w:ilvl w:val="1"/>
          <w:numId w:val="20"/>
        </w:numPr>
      </w:pPr>
      <w:r>
        <w:t>concurrent enrolments;</w:t>
      </w:r>
    </w:p>
    <w:p w14:paraId="222A20A5" w14:textId="77777777" w:rsidR="00854EAE" w:rsidRDefault="00854EAE" w:rsidP="009017C8">
      <w:pPr>
        <w:pStyle w:val="Clauselevelstyle"/>
        <w:numPr>
          <w:ilvl w:val="1"/>
          <w:numId w:val="20"/>
        </w:numPr>
      </w:pPr>
      <w:r>
        <w:t>cross-institutional study;</w:t>
      </w:r>
    </w:p>
    <w:p w14:paraId="453311B0" w14:textId="77777777" w:rsidR="00854EAE" w:rsidRDefault="00854EAE" w:rsidP="009017C8">
      <w:pPr>
        <w:pStyle w:val="Clauselevelstyle"/>
        <w:numPr>
          <w:ilvl w:val="1"/>
          <w:numId w:val="20"/>
        </w:numPr>
      </w:pPr>
      <w:r>
        <w:t>attendance and other requirements of enrolment; and</w:t>
      </w:r>
    </w:p>
    <w:p w14:paraId="533A6C2C" w14:textId="77777777" w:rsidR="00854EAE" w:rsidRDefault="00854EAE" w:rsidP="009017C8">
      <w:pPr>
        <w:pStyle w:val="Clauselevelstyle"/>
        <w:numPr>
          <w:ilvl w:val="1"/>
          <w:numId w:val="20"/>
        </w:numPr>
      </w:pPr>
      <w:r>
        <w:t>suspension and discontinuation of enrolment.</w:t>
      </w:r>
    </w:p>
    <w:p w14:paraId="4471D969" w14:textId="5CB82FEC" w:rsidR="00E23670" w:rsidRDefault="00E23670" w:rsidP="009017C8">
      <w:pPr>
        <w:pStyle w:val="Clauselevelstyle"/>
        <w:numPr>
          <w:ilvl w:val="0"/>
          <w:numId w:val="20"/>
        </w:numPr>
      </w:pPr>
      <w:r w:rsidRPr="006A1EE7">
        <w:t xml:space="preserve">The total number of credit points required </w:t>
      </w:r>
      <w:r w:rsidR="004D35DC">
        <w:t>to complete</w:t>
      </w:r>
      <w:r w:rsidRPr="006A1EE7">
        <w:t xml:space="preserve"> an award course, including a combined degree or double degree course, is </w:t>
      </w:r>
      <w:r>
        <w:t>set out</w:t>
      </w:r>
      <w:r w:rsidRPr="006A1EE7">
        <w:t xml:space="preserve"> in the</w:t>
      </w:r>
      <w:r>
        <w:t>:</w:t>
      </w:r>
    </w:p>
    <w:p w14:paraId="5EAE7971" w14:textId="77777777" w:rsidR="00E23670" w:rsidRDefault="00E23670" w:rsidP="009017C8">
      <w:pPr>
        <w:pStyle w:val="Clauselevelstyle"/>
        <w:numPr>
          <w:ilvl w:val="1"/>
          <w:numId w:val="20"/>
        </w:numPr>
      </w:pPr>
      <w:r>
        <w:t xml:space="preserve">Resolutions of the </w:t>
      </w:r>
      <w:r w:rsidRPr="006A1EE7">
        <w:t>Senate</w:t>
      </w:r>
      <w:r>
        <w:t>;</w:t>
      </w:r>
      <w:r w:rsidRPr="006A1EE7">
        <w:t xml:space="preserve"> and </w:t>
      </w:r>
    </w:p>
    <w:p w14:paraId="6675DE42" w14:textId="77777777" w:rsidR="00E23670" w:rsidRPr="006A1EE7" w:rsidRDefault="00E23670" w:rsidP="009017C8">
      <w:pPr>
        <w:pStyle w:val="Clauselevelstyle"/>
        <w:numPr>
          <w:ilvl w:val="1"/>
          <w:numId w:val="20"/>
        </w:numPr>
      </w:pPr>
      <w:r w:rsidRPr="006A1EE7">
        <w:t>relevant award course resolutions.</w:t>
      </w:r>
    </w:p>
    <w:p w14:paraId="52DC6DA1" w14:textId="0481D3D7" w:rsidR="00E23670" w:rsidRDefault="00E23670" w:rsidP="0008210D">
      <w:pPr>
        <w:pStyle w:val="Notesforclauses"/>
      </w:pPr>
      <w:r w:rsidRPr="006A1EE7">
        <w:rPr>
          <w:b/>
          <w:bCs/>
        </w:rPr>
        <w:t>Note</w:t>
      </w:r>
      <w:r w:rsidRPr="006A1EE7">
        <w:t>:</w:t>
      </w:r>
      <w:r w:rsidRPr="006A1EE7">
        <w:tab/>
        <w:t xml:space="preserve"> See also the </w:t>
      </w:r>
      <w:hyperlink r:id="rId46" w:history="1">
        <w:r w:rsidRPr="000D4D3D">
          <w:rPr>
            <w:rStyle w:val="NoteshyperlinkcustomcolourRGB2303515Char"/>
          </w:rPr>
          <w:t>Learning and Teaching Policy</w:t>
        </w:r>
      </w:hyperlink>
      <w:r w:rsidRPr="00AF4961">
        <w:t>.</w:t>
      </w:r>
    </w:p>
    <w:p w14:paraId="26A99A44" w14:textId="7E87DF65" w:rsidR="00A02371" w:rsidRDefault="00A02371" w:rsidP="009017C8">
      <w:pPr>
        <w:pStyle w:val="Clauselevelstyle"/>
        <w:numPr>
          <w:ilvl w:val="0"/>
          <w:numId w:val="20"/>
        </w:numPr>
      </w:pPr>
      <w:r>
        <w:lastRenderedPageBreak/>
        <w:t xml:space="preserve">The faculty responsible for </w:t>
      </w:r>
      <w:r w:rsidR="004D35DC">
        <w:t xml:space="preserve">a </w:t>
      </w:r>
      <w:r>
        <w:t xml:space="preserve">unit of study assigns a specified number of credit points to </w:t>
      </w:r>
      <w:r w:rsidR="004D35DC">
        <w:t>it</w:t>
      </w:r>
      <w:r>
        <w:t>.</w:t>
      </w:r>
    </w:p>
    <w:p w14:paraId="396B069E" w14:textId="77777777" w:rsidR="00DC0E65" w:rsidRDefault="00DC0E65" w:rsidP="009017C8">
      <w:pPr>
        <w:pStyle w:val="Clauselevelstyle"/>
        <w:numPr>
          <w:ilvl w:val="0"/>
          <w:numId w:val="20"/>
        </w:numPr>
      </w:pPr>
      <w:r>
        <w:t>A student must pass a unit of study to receive the credit points for that unit.</w:t>
      </w:r>
    </w:p>
    <w:p w14:paraId="7317AF3F" w14:textId="77777777" w:rsidR="00FE20AF" w:rsidRDefault="00FE20AF" w:rsidP="009017C8">
      <w:pPr>
        <w:pStyle w:val="Clauselevelstyle"/>
        <w:numPr>
          <w:ilvl w:val="0"/>
          <w:numId w:val="20"/>
        </w:numPr>
      </w:pPr>
      <w:r>
        <w:t>A student completes a unit of study if they:</w:t>
      </w:r>
    </w:p>
    <w:p w14:paraId="6EAAEF8E" w14:textId="77777777" w:rsidR="00FE20AF" w:rsidRDefault="00FE20AF" w:rsidP="009017C8">
      <w:pPr>
        <w:pStyle w:val="Clauselevelstyle"/>
        <w:numPr>
          <w:ilvl w:val="1"/>
          <w:numId w:val="20"/>
        </w:numPr>
      </w:pPr>
      <w:r>
        <w:t>participate in the unit’s learning experiences;</w:t>
      </w:r>
    </w:p>
    <w:p w14:paraId="2EB51B8A" w14:textId="77777777" w:rsidR="00FE20AF" w:rsidRDefault="00FE20AF" w:rsidP="009017C8">
      <w:pPr>
        <w:pStyle w:val="Clauselevelstyle"/>
        <w:numPr>
          <w:ilvl w:val="1"/>
          <w:numId w:val="20"/>
        </w:numPr>
      </w:pPr>
      <w:r>
        <w:t>meet our</w:t>
      </w:r>
      <w:r w:rsidRPr="00F5146D">
        <w:t xml:space="preserve"> </w:t>
      </w:r>
      <w:r>
        <w:t>academic honesty standards;</w:t>
      </w:r>
    </w:p>
    <w:p w14:paraId="74EE47D5" w14:textId="77777777" w:rsidR="00FE20AF" w:rsidRDefault="00FE20AF" w:rsidP="009017C8">
      <w:pPr>
        <w:pStyle w:val="Clauselevelstyle"/>
        <w:numPr>
          <w:ilvl w:val="1"/>
          <w:numId w:val="20"/>
        </w:numPr>
      </w:pPr>
      <w:r>
        <w:t>meet all examination, assessment, and attendance requirements; and</w:t>
      </w:r>
    </w:p>
    <w:p w14:paraId="7446BA40" w14:textId="77777777" w:rsidR="00FE20AF" w:rsidRDefault="00FE20AF" w:rsidP="009017C8">
      <w:pPr>
        <w:pStyle w:val="Clauselevelstyle"/>
        <w:numPr>
          <w:ilvl w:val="1"/>
          <w:numId w:val="20"/>
        </w:numPr>
      </w:pPr>
      <w:r>
        <w:t>attain the learning outcomes to a standard equivalent to a pass level or higher.</w:t>
      </w:r>
    </w:p>
    <w:p w14:paraId="75784889" w14:textId="70627288" w:rsidR="00BA0D6D" w:rsidRDefault="00BA0D6D" w:rsidP="009017C8">
      <w:pPr>
        <w:pStyle w:val="Clauselevelstyle"/>
        <w:numPr>
          <w:ilvl w:val="0"/>
          <w:numId w:val="20"/>
        </w:numPr>
      </w:pPr>
      <w:r>
        <w:t xml:space="preserve">A program director may allow a student </w:t>
      </w:r>
      <w:r w:rsidR="004D35DC">
        <w:t xml:space="preserve">to </w:t>
      </w:r>
      <w:r>
        <w:t>enrol in and receive credit for a unit of study outside the table of units for the course if:</w:t>
      </w:r>
    </w:p>
    <w:p w14:paraId="2283ADCD" w14:textId="77777777" w:rsidR="00BA0D6D" w:rsidRDefault="00BA0D6D" w:rsidP="009017C8">
      <w:pPr>
        <w:pStyle w:val="Clauselevelstyle"/>
        <w:numPr>
          <w:ilvl w:val="1"/>
          <w:numId w:val="20"/>
        </w:numPr>
      </w:pPr>
      <w:r>
        <w:t xml:space="preserve">the award course resolutions allow it; and </w:t>
      </w:r>
    </w:p>
    <w:p w14:paraId="30AF5908" w14:textId="77777777" w:rsidR="00BA0D6D" w:rsidRDefault="00BA0D6D" w:rsidP="009017C8">
      <w:pPr>
        <w:pStyle w:val="Clauselevelstyle"/>
        <w:numPr>
          <w:ilvl w:val="1"/>
          <w:numId w:val="20"/>
        </w:numPr>
        <w:ind w:right="-143"/>
      </w:pPr>
      <w:r>
        <w:t>the relevant program director in the faculty offering the unit of study approves it.</w:t>
      </w:r>
    </w:p>
    <w:p w14:paraId="51F74D4A" w14:textId="77777777" w:rsidR="00BA0D6D" w:rsidRDefault="00BA0D6D" w:rsidP="001B412C">
      <w:pPr>
        <w:pStyle w:val="Notesforclauses"/>
      </w:pPr>
      <w:r w:rsidRPr="00FF3771">
        <w:rPr>
          <w:b/>
          <w:bCs/>
        </w:rPr>
        <w:t>Note</w:t>
      </w:r>
      <w:r>
        <w:t>:</w:t>
      </w:r>
      <w:r>
        <w:tab/>
        <w:t>‘T</w:t>
      </w:r>
      <w:r w:rsidRPr="00FF3771">
        <w:t>able of units’ means the table of units of study set out in the relevant award course resolutions.</w:t>
      </w:r>
    </w:p>
    <w:p w14:paraId="7ACD90F4" w14:textId="5BFA2EC4" w:rsidR="004910ED" w:rsidRDefault="004910ED" w:rsidP="009017C8">
      <w:pPr>
        <w:pStyle w:val="Clauselevelstyle"/>
        <w:numPr>
          <w:ilvl w:val="0"/>
          <w:numId w:val="20"/>
        </w:numPr>
      </w:pPr>
      <w:r w:rsidRPr="000D30FE">
        <w:t xml:space="preserve">Students may suspend </w:t>
      </w:r>
      <w:r>
        <w:t xml:space="preserve">their </w:t>
      </w:r>
      <w:r w:rsidRPr="000D30FE">
        <w:t>enrolment in a course</w:t>
      </w:r>
      <w:r>
        <w:t xml:space="preserve"> for a maximum period of 1 year</w:t>
      </w:r>
      <w:r w:rsidRPr="000D30FE">
        <w:t xml:space="preserve">, subject to the </w:t>
      </w:r>
      <w:r>
        <w:t xml:space="preserve">notification </w:t>
      </w:r>
      <w:r w:rsidRPr="000D30FE">
        <w:t xml:space="preserve">requirements, </w:t>
      </w:r>
      <w:r>
        <w:t>restrictions</w:t>
      </w:r>
      <w:r w:rsidRPr="000D30FE">
        <w:t xml:space="preserve">, and approval processes set out in </w:t>
      </w:r>
      <w:r>
        <w:t xml:space="preserve">clause </w:t>
      </w:r>
      <w:r w:rsidR="00A5506F">
        <w:t>7</w:t>
      </w:r>
      <w:r>
        <w:t xml:space="preserve">.10 of </w:t>
      </w:r>
      <w:r w:rsidRPr="000D30FE">
        <w:t xml:space="preserve">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Pr="0070698C">
        <w:t>.</w:t>
      </w:r>
    </w:p>
    <w:p w14:paraId="0C892C7A" w14:textId="78D3EE89" w:rsidR="00312F59" w:rsidRDefault="00856299" w:rsidP="00856299">
      <w:pPr>
        <w:pStyle w:val="Heading2"/>
      </w:pPr>
      <w:bookmarkStart w:id="28" w:name="_Toc240355351"/>
      <w:r>
        <w:t>Enrolment for international student visa holders</w:t>
      </w:r>
      <w:bookmarkEnd w:id="28"/>
    </w:p>
    <w:p w14:paraId="2478B591" w14:textId="45B32F21" w:rsidR="005D7894" w:rsidRDefault="005D7894" w:rsidP="009017C8">
      <w:pPr>
        <w:pStyle w:val="Clauselevelstyle"/>
        <w:numPr>
          <w:ilvl w:val="0"/>
          <w:numId w:val="67"/>
        </w:numPr>
      </w:pPr>
      <w:r w:rsidRPr="0017548A">
        <w:t>International</w:t>
      </w:r>
      <w:r>
        <w:t xml:space="preserve"> students visa holders must be enrolled full-time. This means</w:t>
      </w:r>
      <w:r w:rsidR="004D35DC">
        <w:t xml:space="preserve"> undertaking</w:t>
      </w:r>
      <w:r>
        <w:t>:</w:t>
      </w:r>
    </w:p>
    <w:p w14:paraId="45DA3140" w14:textId="77777777" w:rsidR="005D7894" w:rsidRDefault="005D7894" w:rsidP="009017C8">
      <w:pPr>
        <w:pStyle w:val="Clauselevelstyle"/>
        <w:numPr>
          <w:ilvl w:val="1"/>
          <w:numId w:val="21"/>
        </w:numPr>
      </w:pPr>
      <w:r>
        <w:t>at least 24 credit points in each teaching period; and</w:t>
      </w:r>
    </w:p>
    <w:p w14:paraId="5EA03938" w14:textId="77777777" w:rsidR="005D7894" w:rsidRDefault="005D7894" w:rsidP="009017C8">
      <w:pPr>
        <w:pStyle w:val="Clauselevelstyle"/>
        <w:numPr>
          <w:ilvl w:val="1"/>
          <w:numId w:val="21"/>
        </w:numPr>
      </w:pPr>
      <w:r>
        <w:t>at least 18 credit points in each semester.</w:t>
      </w:r>
    </w:p>
    <w:p w14:paraId="459FB88D" w14:textId="3D9225E5" w:rsidR="00754B83" w:rsidRDefault="00754B83" w:rsidP="009017C8">
      <w:pPr>
        <w:pStyle w:val="Clauselevelstyle"/>
        <w:numPr>
          <w:ilvl w:val="0"/>
          <w:numId w:val="21"/>
        </w:numPr>
      </w:pPr>
      <w:r>
        <w:t xml:space="preserve">An international student visa holder who is unable to enrol full-time must </w:t>
      </w:r>
      <w:r w:rsidR="004D35DC">
        <w:t xml:space="preserve">obtain </w:t>
      </w:r>
      <w:r>
        <w:t>approval from the relevant faculty.</w:t>
      </w:r>
    </w:p>
    <w:p w14:paraId="1B77D1F1" w14:textId="77777777" w:rsidR="00754B83" w:rsidRDefault="00754B83" w:rsidP="009017C8">
      <w:pPr>
        <w:pStyle w:val="Clauselevelstyle"/>
        <w:numPr>
          <w:ilvl w:val="1"/>
          <w:numId w:val="21"/>
        </w:numPr>
      </w:pPr>
      <w:r>
        <w:t xml:space="preserve">Approval can only be granted consistently with the requirements of the </w:t>
      </w:r>
      <w:hyperlink r:id="rId47" w:history="1">
        <w:r w:rsidRPr="007150E8">
          <w:rPr>
            <w:rStyle w:val="Hyperlink"/>
          </w:rPr>
          <w:t>Education Services for Overseas Students Framework</w:t>
        </w:r>
      </w:hyperlink>
      <w:r>
        <w:t>.</w:t>
      </w:r>
    </w:p>
    <w:p w14:paraId="36EDE7D0" w14:textId="77777777" w:rsidR="00D165C6" w:rsidRDefault="00D165C6" w:rsidP="009017C8">
      <w:pPr>
        <w:pStyle w:val="Clauselevelstyle"/>
        <w:numPr>
          <w:ilvl w:val="0"/>
          <w:numId w:val="21"/>
        </w:numPr>
      </w:pPr>
      <w:r>
        <w:t>If an international student visa holder:</w:t>
      </w:r>
    </w:p>
    <w:p w14:paraId="5FE2DD25" w14:textId="2AC493F1" w:rsidR="00D165C6" w:rsidRDefault="004D35DC" w:rsidP="009017C8">
      <w:pPr>
        <w:pStyle w:val="Clauselevelstyle"/>
        <w:numPr>
          <w:ilvl w:val="1"/>
          <w:numId w:val="21"/>
        </w:numPr>
        <w:ind w:right="-285"/>
      </w:pPr>
      <w:r>
        <w:t xml:space="preserve">has not enrolled in </w:t>
      </w:r>
      <w:r w:rsidR="00D165C6">
        <w:t>any unit</w:t>
      </w:r>
      <w:r>
        <w:t>s</w:t>
      </w:r>
      <w:r w:rsidR="00D165C6">
        <w:t xml:space="preserve"> of study by the last census date in a teaching period; and </w:t>
      </w:r>
    </w:p>
    <w:p w14:paraId="04E31637" w14:textId="77777777" w:rsidR="001B412C" w:rsidRDefault="00D165C6" w:rsidP="009017C8">
      <w:pPr>
        <w:pStyle w:val="Clauselevelstyle"/>
        <w:numPr>
          <w:ilvl w:val="1"/>
          <w:numId w:val="21"/>
        </w:numPr>
      </w:pPr>
      <w:r>
        <w:t>has not suspended or discontinued their enrolment;</w:t>
      </w:r>
    </w:p>
    <w:p w14:paraId="55A80AD8" w14:textId="4408138E" w:rsidR="00D165C6" w:rsidRDefault="00D165C6" w:rsidP="001B412C">
      <w:pPr>
        <w:pStyle w:val="Clauselevelstyle"/>
        <w:ind w:left="1418"/>
      </w:pPr>
      <w:r>
        <w:t xml:space="preserve">we will terminate their candidature and report this as required by the </w:t>
      </w:r>
      <w:hyperlink r:id="rId48" w:history="1">
        <w:r w:rsidRPr="007150E8">
          <w:rPr>
            <w:rStyle w:val="Hyperlink"/>
          </w:rPr>
          <w:t>Education Services for Overseas Students Framework</w:t>
        </w:r>
      </w:hyperlink>
      <w:r>
        <w:t>.</w:t>
      </w:r>
    </w:p>
    <w:p w14:paraId="2AB4E181" w14:textId="7C5EBDBB" w:rsidR="00D165C6" w:rsidRDefault="00D165C6" w:rsidP="00974D30">
      <w:pPr>
        <w:pStyle w:val="Notesforclauses"/>
      </w:pPr>
      <w:r w:rsidRPr="004A1FC2">
        <w:rPr>
          <w:b/>
          <w:bCs/>
        </w:rPr>
        <w:t>Note</w:t>
      </w:r>
      <w:r w:rsidRPr="004A1FC2">
        <w:t>:</w:t>
      </w:r>
      <w:r w:rsidRPr="004A1FC2">
        <w:tab/>
        <w:t xml:space="preserve">See </w:t>
      </w:r>
      <w:r w:rsidRPr="007B4549">
        <w:t xml:space="preserve">clause </w:t>
      </w:r>
      <w:r w:rsidR="00261438" w:rsidRPr="00261438">
        <w:t>7</w:t>
      </w:r>
      <w:r w:rsidRPr="00261438">
        <w:t xml:space="preserve">.11 of 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Pr="00261438">
        <w:t>.</w:t>
      </w:r>
      <w:r>
        <w:t xml:space="preserve"> </w:t>
      </w:r>
    </w:p>
    <w:p w14:paraId="5604DC88" w14:textId="5762DB88" w:rsidR="00856299" w:rsidRDefault="00F21C33" w:rsidP="00FB1DA5">
      <w:pPr>
        <w:pStyle w:val="Heading2"/>
      </w:pPr>
      <w:bookmarkStart w:id="29" w:name="_Toc240355352"/>
      <w:r>
        <w:lastRenderedPageBreak/>
        <w:t>Discontinuation of enrolment in an award course or unit of study</w:t>
      </w:r>
      <w:bookmarkEnd w:id="29"/>
    </w:p>
    <w:p w14:paraId="5D109243" w14:textId="77777777" w:rsidR="00C15ACA" w:rsidRDefault="00C15ACA" w:rsidP="009017C8">
      <w:pPr>
        <w:pStyle w:val="Clauselevelstyle"/>
        <w:numPr>
          <w:ilvl w:val="0"/>
          <w:numId w:val="68"/>
        </w:numPr>
      </w:pPr>
      <w:r>
        <w:t>Students may discontinue enrolment in an award course or in one or more units of study, subject to:</w:t>
      </w:r>
    </w:p>
    <w:p w14:paraId="5FC8057B" w14:textId="2C32D32B" w:rsidR="00C15ACA" w:rsidRDefault="00C15ACA" w:rsidP="009017C8">
      <w:pPr>
        <w:pStyle w:val="Clauselevelstyle"/>
        <w:numPr>
          <w:ilvl w:val="1"/>
          <w:numId w:val="68"/>
        </w:numPr>
      </w:pPr>
      <w:r>
        <w:t xml:space="preserve">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t>; and</w:t>
      </w:r>
    </w:p>
    <w:p w14:paraId="1787242A" w14:textId="77777777" w:rsidR="00C15ACA" w:rsidRDefault="00C15ACA" w:rsidP="009017C8">
      <w:pPr>
        <w:pStyle w:val="Clauselevelstyle"/>
        <w:numPr>
          <w:ilvl w:val="1"/>
          <w:numId w:val="68"/>
        </w:numPr>
      </w:pPr>
      <w:r>
        <w:t>any legislative requirements.</w:t>
      </w:r>
    </w:p>
    <w:p w14:paraId="5FE0B55B" w14:textId="1DA84AF7" w:rsidR="0046250B" w:rsidRDefault="0046250B" w:rsidP="009017C8">
      <w:pPr>
        <w:pStyle w:val="Clauselevelstyle"/>
        <w:numPr>
          <w:ilvl w:val="0"/>
          <w:numId w:val="68"/>
        </w:numPr>
      </w:pPr>
      <w:r>
        <w:t>The relevant delegate:</w:t>
      </w:r>
    </w:p>
    <w:p w14:paraId="4A9A4876" w14:textId="5C50B1DB" w:rsidR="0046250B" w:rsidRDefault="004D35DC" w:rsidP="009017C8">
      <w:pPr>
        <w:pStyle w:val="Clauselevelstyle"/>
        <w:numPr>
          <w:ilvl w:val="1"/>
          <w:numId w:val="68"/>
        </w:numPr>
      </w:pPr>
      <w:r>
        <w:t xml:space="preserve">approves </w:t>
      </w:r>
      <w:r w:rsidR="0046250B">
        <w:t xml:space="preserve">re-enrolment for students who discontinue their enrolment </w:t>
      </w:r>
      <w:r w:rsidR="003A15AD">
        <w:t xml:space="preserve">in their first year </w:t>
      </w:r>
      <w:r w:rsidR="0046250B">
        <w:t>without permission; and</w:t>
      </w:r>
    </w:p>
    <w:p w14:paraId="1BDABFFE" w14:textId="26EEB34B" w:rsidR="0046250B" w:rsidRDefault="0046250B" w:rsidP="009017C8">
      <w:pPr>
        <w:pStyle w:val="Clauselevelstyle"/>
        <w:numPr>
          <w:ilvl w:val="1"/>
          <w:numId w:val="68"/>
        </w:numPr>
      </w:pPr>
      <w:r>
        <w:t>may impose requirements for completing a course on a</w:t>
      </w:r>
      <w:r w:rsidR="004D35DC">
        <w:t>ny</w:t>
      </w:r>
      <w:r>
        <w:t xml:space="preserve"> student who </w:t>
      </w:r>
      <w:r w:rsidR="00B83484">
        <w:t>enrols after</w:t>
      </w:r>
      <w:r>
        <w:t xml:space="preserve"> </w:t>
      </w:r>
      <w:r w:rsidR="003A15AD">
        <w:t>having</w:t>
      </w:r>
      <w:r>
        <w:t xml:space="preserve"> suspen</w:t>
      </w:r>
      <w:r w:rsidR="003A15AD">
        <w:t>ded their enrolment</w:t>
      </w:r>
      <w:r>
        <w:t xml:space="preserve">. </w:t>
      </w:r>
    </w:p>
    <w:p w14:paraId="3204470B" w14:textId="7C960E96" w:rsidR="0046250B" w:rsidRPr="00A94648" w:rsidRDefault="0046250B" w:rsidP="00974D30">
      <w:pPr>
        <w:pStyle w:val="Notesforclauses"/>
      </w:pPr>
      <w:r w:rsidRPr="002A22BC">
        <w:rPr>
          <w:b/>
          <w:bCs/>
        </w:rPr>
        <w:t>Note:</w:t>
      </w:r>
      <w:r>
        <w:tab/>
        <w:t xml:space="preserve">See the </w:t>
      </w:r>
      <w:hyperlink r:id="rId49" w:history="1">
        <w:r w:rsidRPr="002F43E7">
          <w:rPr>
            <w:rStyle w:val="Hyperlink"/>
          </w:rPr>
          <w:t>Delegations of Authority Rule</w:t>
        </w:r>
      </w:hyperlink>
      <w:r w:rsidRPr="002F43E7">
        <w:t>.</w:t>
      </w:r>
      <w:r>
        <w:t xml:space="preserve">  </w:t>
      </w:r>
    </w:p>
    <w:p w14:paraId="25168C70" w14:textId="77777777" w:rsidR="007036D3" w:rsidRDefault="007036D3" w:rsidP="005A261C">
      <w:pPr>
        <w:pStyle w:val="Clauselevelstyle"/>
      </w:pPr>
    </w:p>
    <w:p w14:paraId="42CE880E" w14:textId="77777777" w:rsidR="005A261C" w:rsidRDefault="005A261C" w:rsidP="005A261C">
      <w:pPr>
        <w:pStyle w:val="Clauselevelstyle"/>
        <w:sectPr w:rsidR="005A261C" w:rsidSect="00E61A72">
          <w:headerReference w:type="even" r:id="rId50"/>
          <w:headerReference w:type="default" r:id="rId51"/>
          <w:headerReference w:type="first" r:id="rId52"/>
          <w:pgSz w:w="11906" w:h="16838"/>
          <w:pgMar w:top="1134" w:right="1134" w:bottom="1247" w:left="1134" w:header="708" w:footer="483" w:gutter="0"/>
          <w:cols w:space="708"/>
          <w:docGrid w:linePitch="360"/>
        </w:sectPr>
      </w:pPr>
    </w:p>
    <w:p w14:paraId="211D0800" w14:textId="1F227C9F" w:rsidR="00D828E5" w:rsidRDefault="00F72DC4" w:rsidP="00946C10">
      <w:pPr>
        <w:pStyle w:val="Heading1"/>
      </w:pPr>
      <w:bookmarkStart w:id="30" w:name="Part4"/>
      <w:bookmarkStart w:id="31" w:name="_Toc240355353"/>
      <w:bookmarkEnd w:id="30"/>
      <w:r>
        <w:lastRenderedPageBreak/>
        <w:t>Credit and Recognition of Prior Learning</w:t>
      </w:r>
      <w:bookmarkEnd w:id="31"/>
    </w:p>
    <w:p w14:paraId="1AACEC46" w14:textId="7D2C1BE9" w:rsidR="00E32116" w:rsidRDefault="00F72DC4" w:rsidP="005F26D9">
      <w:pPr>
        <w:pStyle w:val="Heading2"/>
        <w:keepNext w:val="0"/>
      </w:pPr>
      <w:bookmarkStart w:id="32" w:name="_Toc240355354"/>
      <w:r>
        <w:t>Forms of recognition of prior lear</w:t>
      </w:r>
      <w:r w:rsidR="00236FB7">
        <w:t>ning</w:t>
      </w:r>
      <w:bookmarkEnd w:id="32"/>
    </w:p>
    <w:p w14:paraId="17ED3D9D" w14:textId="5A795574" w:rsidR="00C4730E" w:rsidRDefault="00C4730E" w:rsidP="009017C8">
      <w:pPr>
        <w:pStyle w:val="Clauselevelstyle"/>
        <w:numPr>
          <w:ilvl w:val="0"/>
          <w:numId w:val="69"/>
        </w:numPr>
      </w:pPr>
      <w:r>
        <w:t>We recognise that students commence courses with different levels, areas and forms o</w:t>
      </w:r>
      <w:r w:rsidR="007010D2">
        <w:t>f</w:t>
      </w:r>
      <w:r>
        <w:t xml:space="preserve"> prior learning.</w:t>
      </w:r>
    </w:p>
    <w:p w14:paraId="1FBCD483" w14:textId="77777777" w:rsidR="000C27B7" w:rsidRDefault="000C27B7" w:rsidP="009017C8">
      <w:pPr>
        <w:pStyle w:val="Clauselevelstyle"/>
        <w:numPr>
          <w:ilvl w:val="0"/>
          <w:numId w:val="69"/>
        </w:numPr>
      </w:pPr>
      <w:r>
        <w:t>We may recognise prior learning by granting:</w:t>
      </w:r>
    </w:p>
    <w:p w14:paraId="5B8EBA32" w14:textId="7BD02A3D" w:rsidR="008E4062" w:rsidRDefault="003A15AD" w:rsidP="009017C8">
      <w:pPr>
        <w:pStyle w:val="Clauselevelstyle"/>
        <w:numPr>
          <w:ilvl w:val="1"/>
          <w:numId w:val="69"/>
        </w:numPr>
      </w:pPr>
      <w:r>
        <w:t>c</w:t>
      </w:r>
      <w:r w:rsidR="008E4062">
        <w:t>redit</w:t>
      </w:r>
      <w:r>
        <w:t>,</w:t>
      </w:r>
      <w:r w:rsidR="008E4062">
        <w:t xml:space="preserve"> as:</w:t>
      </w:r>
    </w:p>
    <w:p w14:paraId="7C60995F" w14:textId="77777777" w:rsidR="002B03FB" w:rsidRDefault="002B03FB" w:rsidP="009017C8">
      <w:pPr>
        <w:pStyle w:val="Clauselevelstyle"/>
        <w:numPr>
          <w:ilvl w:val="2"/>
          <w:numId w:val="69"/>
        </w:numPr>
      </w:pPr>
      <w:r>
        <w:t>specific credit;</w:t>
      </w:r>
    </w:p>
    <w:p w14:paraId="20E8D41D" w14:textId="77777777" w:rsidR="002B03FB" w:rsidRDefault="002B03FB" w:rsidP="009017C8">
      <w:pPr>
        <w:pStyle w:val="Clauselevelstyle"/>
        <w:numPr>
          <w:ilvl w:val="2"/>
          <w:numId w:val="69"/>
        </w:numPr>
      </w:pPr>
      <w:r>
        <w:t xml:space="preserve">non-specific credit; </w:t>
      </w:r>
    </w:p>
    <w:p w14:paraId="1F1E2717" w14:textId="77777777" w:rsidR="002B03FB" w:rsidRDefault="002B03FB" w:rsidP="009017C8">
      <w:pPr>
        <w:pStyle w:val="Clauselevelstyle"/>
        <w:numPr>
          <w:ilvl w:val="2"/>
          <w:numId w:val="69"/>
        </w:numPr>
      </w:pPr>
      <w:r>
        <w:t>reduced volume of learning; or</w:t>
      </w:r>
    </w:p>
    <w:p w14:paraId="2E5DEEC6" w14:textId="3E31B19C" w:rsidR="00D447DA" w:rsidRDefault="00D447DA" w:rsidP="009017C8">
      <w:pPr>
        <w:pStyle w:val="Clauselevelstyle"/>
        <w:numPr>
          <w:ilvl w:val="1"/>
          <w:numId w:val="69"/>
        </w:numPr>
      </w:pPr>
      <w:r>
        <w:t>a waiver of a requirement to undertake a compulsory or a pre-requisite unit of study.</w:t>
      </w:r>
    </w:p>
    <w:p w14:paraId="594ED1CF" w14:textId="77777777" w:rsidR="0069448F" w:rsidRDefault="0069448F" w:rsidP="009017C8">
      <w:pPr>
        <w:pStyle w:val="Clauselevelstyle"/>
        <w:numPr>
          <w:ilvl w:val="0"/>
          <w:numId w:val="69"/>
        </w:numPr>
        <w:rPr>
          <w:lang w:eastAsia="en-AU"/>
        </w:rPr>
      </w:pPr>
      <w:r>
        <w:rPr>
          <w:lang w:eastAsia="en-AU"/>
        </w:rPr>
        <w:t>Admission is competitive and eligibility for credit does not guarantee an applicant a place in a course.</w:t>
      </w:r>
    </w:p>
    <w:p w14:paraId="1902D0C0" w14:textId="77777777" w:rsidR="009A4BA3" w:rsidRDefault="009A4BA3" w:rsidP="009017C8">
      <w:pPr>
        <w:pStyle w:val="Clauselevelstyle"/>
        <w:numPr>
          <w:ilvl w:val="0"/>
          <w:numId w:val="69"/>
        </w:numPr>
      </w:pPr>
      <w:r w:rsidRPr="0028537A">
        <w:t xml:space="preserve">Where possible, </w:t>
      </w:r>
      <w:r>
        <w:t>we</w:t>
      </w:r>
      <w:r w:rsidRPr="0028537A">
        <w:t xml:space="preserve"> will</w:t>
      </w:r>
      <w:r>
        <w:t>:</w:t>
      </w:r>
    </w:p>
    <w:p w14:paraId="1C0F0987" w14:textId="77777777" w:rsidR="009A4BA3" w:rsidRDefault="009A4BA3" w:rsidP="009017C8">
      <w:pPr>
        <w:pStyle w:val="Clauselevelstyle"/>
        <w:numPr>
          <w:ilvl w:val="1"/>
          <w:numId w:val="69"/>
        </w:numPr>
      </w:pPr>
      <w:r w:rsidRPr="0028537A">
        <w:t xml:space="preserve">assess </w:t>
      </w:r>
      <w:r>
        <w:t xml:space="preserve">a request for </w:t>
      </w:r>
      <w:r w:rsidRPr="0028537A">
        <w:t>credit before making an offer of admission</w:t>
      </w:r>
      <w:r>
        <w:t xml:space="preserve">; and </w:t>
      </w:r>
    </w:p>
    <w:p w14:paraId="07ED473B" w14:textId="77777777" w:rsidR="009A4BA3" w:rsidRDefault="009A4BA3" w:rsidP="009017C8">
      <w:pPr>
        <w:pStyle w:val="Clauselevelstyle"/>
        <w:numPr>
          <w:ilvl w:val="1"/>
          <w:numId w:val="69"/>
        </w:numPr>
      </w:pPr>
      <w:r w:rsidRPr="0028537A">
        <w:t xml:space="preserve">make an offer of credit </w:t>
      </w:r>
      <w:r>
        <w:t>at the same time as an</w:t>
      </w:r>
      <w:r w:rsidRPr="0028537A">
        <w:t xml:space="preserve"> offer of admission. </w:t>
      </w:r>
    </w:p>
    <w:p w14:paraId="08BE960B" w14:textId="77777777" w:rsidR="008B0767" w:rsidRDefault="008B0767" w:rsidP="009017C8">
      <w:pPr>
        <w:pStyle w:val="Clauselevelstyle"/>
        <w:numPr>
          <w:ilvl w:val="0"/>
          <w:numId w:val="69"/>
        </w:numPr>
        <w:ind w:right="-1"/>
      </w:pPr>
      <w:bookmarkStart w:id="33" w:name="clause4_1_5"/>
      <w:bookmarkEnd w:id="33"/>
      <w:r>
        <w:t>Credit assessments may be based on precedents approved by the relevant delegate.</w:t>
      </w:r>
    </w:p>
    <w:p w14:paraId="128EC917" w14:textId="7694D3AB" w:rsidR="008B0767" w:rsidRDefault="008B0767" w:rsidP="00974D30">
      <w:pPr>
        <w:pStyle w:val="Notesforclauses"/>
      </w:pPr>
      <w:r w:rsidRPr="008B0767">
        <w:rPr>
          <w:b/>
          <w:bCs/>
        </w:rPr>
        <w:t>Note</w:t>
      </w:r>
      <w:r>
        <w:t>:</w:t>
      </w:r>
      <w:r>
        <w:tab/>
        <w:t xml:space="preserve">See the </w:t>
      </w:r>
      <w:hyperlink r:id="rId53" w:history="1">
        <w:r w:rsidRPr="00525B01">
          <w:rPr>
            <w:rStyle w:val="Hyperlink"/>
          </w:rPr>
          <w:t>Delegations of Authority Rule</w:t>
        </w:r>
      </w:hyperlink>
      <w:r w:rsidRPr="00525B01">
        <w:t>.</w:t>
      </w:r>
    </w:p>
    <w:p w14:paraId="0AC52777" w14:textId="72D7E2B8" w:rsidR="008B0767" w:rsidRDefault="008B0767" w:rsidP="009017C8">
      <w:pPr>
        <w:pStyle w:val="Clauselevelstyle"/>
        <w:numPr>
          <w:ilvl w:val="1"/>
          <w:numId w:val="22"/>
        </w:numPr>
      </w:pPr>
      <w:r>
        <w:t xml:space="preserve">Students must accept or decline offers of credit by the deadlines set out in 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Pr="000573EE">
        <w:t>.</w:t>
      </w:r>
    </w:p>
    <w:p w14:paraId="0A92FF58" w14:textId="3CD8D301" w:rsidR="004A2748" w:rsidRPr="004A2748" w:rsidRDefault="004A2748" w:rsidP="009017C8">
      <w:pPr>
        <w:pStyle w:val="Clauselevelstyle"/>
        <w:numPr>
          <w:ilvl w:val="0"/>
          <w:numId w:val="69"/>
        </w:numPr>
      </w:pPr>
      <w:r>
        <w:t xml:space="preserve">Students requesting credit during candidature must submit their request in </w:t>
      </w:r>
      <w:hyperlink r:id="rId54">
        <w:r w:rsidRPr="5D7B92B2">
          <w:rPr>
            <w:rStyle w:val="HyperlinkBodytextCustomColorRGB2303515"/>
          </w:rPr>
          <w:t>Sydney Student</w:t>
        </w:r>
      </w:hyperlink>
      <w:r>
        <w:t xml:space="preserve">. </w:t>
      </w:r>
    </w:p>
    <w:p w14:paraId="0047902C" w14:textId="77777777" w:rsidR="007941BE" w:rsidRDefault="007941BE" w:rsidP="009017C8">
      <w:pPr>
        <w:pStyle w:val="Clauselevelstyle"/>
        <w:numPr>
          <w:ilvl w:val="0"/>
          <w:numId w:val="69"/>
        </w:numPr>
      </w:pPr>
      <w:r>
        <w:t>Applications that are not supported by appropriate evidence may be declined.</w:t>
      </w:r>
    </w:p>
    <w:p w14:paraId="54729923" w14:textId="2A689224" w:rsidR="007941BE" w:rsidRDefault="007941BE" w:rsidP="00974D30">
      <w:pPr>
        <w:pStyle w:val="Notesforclauses"/>
      </w:pPr>
      <w:r w:rsidRPr="007941BE">
        <w:rPr>
          <w:b/>
          <w:bCs/>
        </w:rPr>
        <w:t>Note</w:t>
      </w:r>
      <w:r>
        <w:t>:</w:t>
      </w:r>
      <w:r>
        <w:tab/>
        <w:t xml:space="preserve">See </w:t>
      </w:r>
      <w:r w:rsidR="000573EE">
        <w:t xml:space="preserve">Part 6 of </w:t>
      </w:r>
      <w:r>
        <w:t xml:space="preserve">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t xml:space="preserve"> for documentation requirements and other conditions </w:t>
      </w:r>
      <w:r w:rsidR="003A15AD">
        <w:t xml:space="preserve">for requesting </w:t>
      </w:r>
      <w:r>
        <w:t>and accept</w:t>
      </w:r>
      <w:r w:rsidR="003A15AD">
        <w:t>ing</w:t>
      </w:r>
      <w:r>
        <w:t xml:space="preserve"> offers of credit. </w:t>
      </w:r>
    </w:p>
    <w:p w14:paraId="2833CB61" w14:textId="52CC182C" w:rsidR="00585591" w:rsidRDefault="00667E77" w:rsidP="00667E77">
      <w:pPr>
        <w:pStyle w:val="Heading2"/>
      </w:pPr>
      <w:bookmarkStart w:id="34" w:name="_Toc240355355"/>
      <w:r>
        <w:t>Specific credit and non-</w:t>
      </w:r>
      <w:r w:rsidR="00B43FC7">
        <w:t>specific credit</w:t>
      </w:r>
      <w:bookmarkEnd w:id="34"/>
    </w:p>
    <w:p w14:paraId="03E32B2E" w14:textId="77777777" w:rsidR="00C545D1" w:rsidRDefault="00C545D1" w:rsidP="009017C8">
      <w:pPr>
        <w:pStyle w:val="Clauselevelstyle"/>
        <w:numPr>
          <w:ilvl w:val="0"/>
          <w:numId w:val="23"/>
        </w:numPr>
      </w:pPr>
      <w:r>
        <w:t>Specific credit is the recognition of previously completed studies as directly equivalent to specific units of study offered by us.</w:t>
      </w:r>
    </w:p>
    <w:p w14:paraId="4EF19F76" w14:textId="7EA5398E" w:rsidR="00525ECC" w:rsidRDefault="00C545D1" w:rsidP="00974D30">
      <w:pPr>
        <w:pStyle w:val="Notesforclauses"/>
      </w:pPr>
      <w:r w:rsidRPr="00525ECC">
        <w:rPr>
          <w:b/>
          <w:bCs/>
        </w:rPr>
        <w:t>Note</w:t>
      </w:r>
      <w:r>
        <w:t>:</w:t>
      </w:r>
      <w:r>
        <w:tab/>
        <w:t xml:space="preserve">An example of specific credit is credit given for Physics 1 [PHYS1001] at the University of Sydney for Physics 1 undertaken at the University of Adelaide </w:t>
      </w:r>
    </w:p>
    <w:p w14:paraId="73EEF447" w14:textId="266FD104" w:rsidR="005C17FE" w:rsidRDefault="00827A00" w:rsidP="009017C8">
      <w:pPr>
        <w:pStyle w:val="Clauselevelstyle"/>
        <w:numPr>
          <w:ilvl w:val="0"/>
          <w:numId w:val="23"/>
        </w:numPr>
      </w:pPr>
      <w:r w:rsidRPr="00827A00">
        <w:t>Non-specific credit is ‘block credit’ given for a specified number of credit points at a particular level, consistent</w:t>
      </w:r>
      <w:r w:rsidR="00FA1F2A">
        <w:t>ly</w:t>
      </w:r>
      <w:r w:rsidRPr="00827A00">
        <w:t xml:space="preserve"> with the award course resolutions</w:t>
      </w:r>
      <w:r w:rsidR="00E36523">
        <w:t>.</w:t>
      </w:r>
    </w:p>
    <w:p w14:paraId="7DC20E9F" w14:textId="307FAEBF" w:rsidR="008973A1" w:rsidRDefault="008973A1" w:rsidP="009017C8">
      <w:pPr>
        <w:pStyle w:val="Clauselevelstyle"/>
        <w:numPr>
          <w:ilvl w:val="1"/>
          <w:numId w:val="69"/>
        </w:numPr>
      </w:pPr>
      <w:r w:rsidRPr="008973A1">
        <w:t>These credit points may be in a particular subject area but are not linked to a specific unit of study.</w:t>
      </w:r>
    </w:p>
    <w:p w14:paraId="2D6EDAE7" w14:textId="239DFCDD" w:rsidR="006C457B" w:rsidRDefault="006C457B" w:rsidP="00974D30">
      <w:pPr>
        <w:pStyle w:val="Notesforclauses"/>
      </w:pPr>
      <w:r w:rsidRPr="00F34B03">
        <w:rPr>
          <w:b/>
          <w:bCs/>
          <w:lang w:eastAsia="en-AU"/>
        </w:rPr>
        <w:lastRenderedPageBreak/>
        <w:t>Note</w:t>
      </w:r>
      <w:r>
        <w:rPr>
          <w:lang w:eastAsia="en-AU"/>
        </w:rPr>
        <w:t>:</w:t>
      </w:r>
      <w:r>
        <w:rPr>
          <w:lang w:eastAsia="en-AU"/>
        </w:rPr>
        <w:tab/>
        <w:t>Examples of non-specific credit are: the University of Sydney does not teach Russian but a student may be granted credit for a full first year of study in Russian undertaken at the University of New South Wales, as 12 junior credit points; a student may be granted 48 junior credit points for the first year of an Arts degree completed at another Australian university.</w:t>
      </w:r>
    </w:p>
    <w:p w14:paraId="1AB9078C" w14:textId="77777777" w:rsidR="00725862" w:rsidRDefault="00725862" w:rsidP="009017C8">
      <w:pPr>
        <w:pStyle w:val="Clauselevelstyle"/>
        <w:numPr>
          <w:ilvl w:val="0"/>
          <w:numId w:val="24"/>
        </w:numPr>
      </w:pPr>
      <w:r>
        <w:rPr>
          <w:lang w:eastAsia="en-AU"/>
        </w:rPr>
        <w:t>We may grant specific credit for a unit of study where there is a substantial overlap of skills, knowledge and experience at a level the program director deems equivalent to specific units of study offered by us.</w:t>
      </w:r>
    </w:p>
    <w:p w14:paraId="47634181" w14:textId="7EFA82EC" w:rsidR="00725862" w:rsidRDefault="00FA1F2A" w:rsidP="009017C8">
      <w:pPr>
        <w:pStyle w:val="Clauselevelstyle"/>
        <w:numPr>
          <w:ilvl w:val="0"/>
          <w:numId w:val="21"/>
        </w:numPr>
        <w:ind w:right="-142"/>
      </w:pPr>
      <w:r>
        <w:rPr>
          <w:lang w:eastAsia="en-AU"/>
        </w:rPr>
        <w:t>Granting</w:t>
      </w:r>
      <w:r w:rsidR="00725862">
        <w:rPr>
          <w:lang w:eastAsia="en-AU"/>
        </w:rPr>
        <w:t xml:space="preserve"> specific and non-specific credit is subject to the requirements set out in:</w:t>
      </w:r>
    </w:p>
    <w:p w14:paraId="45D4BBD1" w14:textId="0F180887" w:rsidR="00725862" w:rsidRPr="000D0A1C" w:rsidRDefault="00725862" w:rsidP="009017C8">
      <w:pPr>
        <w:pStyle w:val="Clauselevelstyle"/>
        <w:numPr>
          <w:ilvl w:val="1"/>
          <w:numId w:val="21"/>
        </w:numPr>
      </w:pPr>
      <w:r>
        <w:rPr>
          <w:lang w:eastAsia="en-AU"/>
        </w:rPr>
        <w:t xml:space="preserve">this Policy and </w:t>
      </w:r>
      <w:r w:rsidRPr="000D0A1C">
        <w:rPr>
          <w:lang w:eastAsia="en-AU"/>
        </w:rPr>
        <w:t xml:space="preserve">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Pr="000D0A1C">
        <w:rPr>
          <w:lang w:eastAsia="en-AU"/>
        </w:rPr>
        <w:t>;</w:t>
      </w:r>
    </w:p>
    <w:p w14:paraId="0D36257C" w14:textId="77777777" w:rsidR="00725862" w:rsidRDefault="00725862" w:rsidP="009017C8">
      <w:pPr>
        <w:pStyle w:val="Clauselevelstyle"/>
        <w:numPr>
          <w:ilvl w:val="1"/>
          <w:numId w:val="21"/>
        </w:numPr>
      </w:pPr>
      <w:r>
        <w:rPr>
          <w:lang w:eastAsia="en-AU"/>
        </w:rPr>
        <w:t xml:space="preserve">the relevant award course resolutions; and </w:t>
      </w:r>
    </w:p>
    <w:p w14:paraId="7148B061" w14:textId="77777777" w:rsidR="00725862" w:rsidRPr="00A247B8" w:rsidRDefault="00725862" w:rsidP="009017C8">
      <w:pPr>
        <w:pStyle w:val="Clauselevelstyle"/>
        <w:numPr>
          <w:ilvl w:val="1"/>
          <w:numId w:val="21"/>
        </w:numPr>
      </w:pPr>
      <w:bookmarkStart w:id="35" w:name="clause_4_2_4_c"/>
      <w:bookmarkEnd w:id="35"/>
      <w:r w:rsidRPr="00A247B8">
        <w:rPr>
          <w:lang w:eastAsia="en-AU"/>
        </w:rPr>
        <w:t>any framework established by the relevant Associate Dean.</w:t>
      </w:r>
    </w:p>
    <w:p w14:paraId="0CA36B22" w14:textId="39EB8CCC" w:rsidR="00725862" w:rsidRDefault="00725862" w:rsidP="00974D30">
      <w:pPr>
        <w:pStyle w:val="Notesforclauses"/>
      </w:pPr>
      <w:r>
        <w:rPr>
          <w:b/>
          <w:bCs/>
          <w:lang w:eastAsia="en-AU"/>
        </w:rPr>
        <w:t>Note</w:t>
      </w:r>
      <w:r>
        <w:rPr>
          <w:lang w:eastAsia="en-AU"/>
        </w:rPr>
        <w:t>:</w:t>
      </w:r>
      <w:r>
        <w:rPr>
          <w:lang w:eastAsia="en-AU"/>
        </w:rPr>
        <w:tab/>
        <w:t xml:space="preserve">See the </w:t>
      </w:r>
      <w:hyperlink r:id="rId55" w:history="1">
        <w:r w:rsidRPr="00C95F0A">
          <w:rPr>
            <w:rStyle w:val="Hyperlink"/>
          </w:rPr>
          <w:t>Delegations of Authority Rule</w:t>
        </w:r>
      </w:hyperlink>
      <w:r>
        <w:t>.</w:t>
      </w:r>
    </w:p>
    <w:p w14:paraId="769E0A46" w14:textId="61840C9B" w:rsidR="008973A1" w:rsidRPr="008973A1" w:rsidRDefault="00125D0D" w:rsidP="009E08C7">
      <w:pPr>
        <w:pStyle w:val="Heading2"/>
      </w:pPr>
      <w:bookmarkStart w:id="36" w:name="clause4_3"/>
      <w:bookmarkStart w:id="37" w:name="_Toc240355356"/>
      <w:bookmarkEnd w:id="36"/>
      <w:r>
        <w:t>Assessing and awarding credit for previous studies</w:t>
      </w:r>
      <w:bookmarkEnd w:id="37"/>
    </w:p>
    <w:p w14:paraId="2E8731EF" w14:textId="77777777" w:rsidR="00AD65A9" w:rsidRPr="00AD65A9" w:rsidRDefault="00AD65A9" w:rsidP="009017C8">
      <w:pPr>
        <w:pStyle w:val="Clauselevelstyle"/>
        <w:numPr>
          <w:ilvl w:val="0"/>
          <w:numId w:val="25"/>
        </w:numPr>
      </w:pPr>
      <w:bookmarkStart w:id="38" w:name="clause4_3_1"/>
      <w:bookmarkEnd w:id="38"/>
      <w:r w:rsidRPr="00AD65A9">
        <w:t>A program director may grant specific credit or non-specific credit to an undergraduate or postgraduate student for study taken:</w:t>
      </w:r>
    </w:p>
    <w:p w14:paraId="139360D0" w14:textId="1C854A93" w:rsidR="00AD65A9" w:rsidRPr="00AD65A9" w:rsidRDefault="00AD65A9" w:rsidP="00974D30">
      <w:pPr>
        <w:pStyle w:val="Notesforclauses"/>
      </w:pPr>
      <w:r w:rsidRPr="00AD65A9">
        <w:rPr>
          <w:b/>
          <w:bCs/>
        </w:rPr>
        <w:t>Note</w:t>
      </w:r>
      <w:r w:rsidRPr="00AD65A9">
        <w:t>:</w:t>
      </w:r>
      <w:r w:rsidRPr="00AD65A9">
        <w:tab/>
        <w:t xml:space="preserve">See the </w:t>
      </w:r>
      <w:hyperlink r:id="rId56" w:history="1">
        <w:r w:rsidRPr="00387D2A">
          <w:rPr>
            <w:rStyle w:val="Hyperlink"/>
          </w:rPr>
          <w:t>Delegations of Authority Rule</w:t>
        </w:r>
      </w:hyperlink>
      <w:r w:rsidRPr="00387D2A">
        <w:t>.</w:t>
      </w:r>
    </w:p>
    <w:p w14:paraId="17F5CDE0" w14:textId="77777777" w:rsidR="00AD65A9" w:rsidRPr="00AD65A9" w:rsidRDefault="00AD65A9" w:rsidP="009017C8">
      <w:pPr>
        <w:pStyle w:val="Clauselevelstyle"/>
        <w:numPr>
          <w:ilvl w:val="1"/>
          <w:numId w:val="25"/>
        </w:numPr>
      </w:pPr>
      <w:r w:rsidRPr="00AD65A9">
        <w:t xml:space="preserve">in another award course with us; </w:t>
      </w:r>
    </w:p>
    <w:p w14:paraId="4BE7DAB3" w14:textId="77777777" w:rsidR="00AD65A9" w:rsidRPr="00AD65A9" w:rsidRDefault="00AD65A9" w:rsidP="009017C8">
      <w:pPr>
        <w:pStyle w:val="Clauselevelstyle"/>
        <w:numPr>
          <w:ilvl w:val="1"/>
          <w:numId w:val="25"/>
        </w:numPr>
      </w:pPr>
      <w:r w:rsidRPr="00AD65A9">
        <w:t>in an award course at another Australian tertiary institution;</w:t>
      </w:r>
    </w:p>
    <w:p w14:paraId="18BDD414" w14:textId="77777777" w:rsidR="00AD65A9" w:rsidRPr="00AD65A9" w:rsidRDefault="00AD65A9" w:rsidP="009017C8">
      <w:pPr>
        <w:pStyle w:val="Clauselevelstyle"/>
        <w:numPr>
          <w:ilvl w:val="1"/>
          <w:numId w:val="25"/>
        </w:numPr>
      </w:pPr>
      <w:r w:rsidRPr="00AD65A9">
        <w:t>at a recognised overseas tertiary institution;</w:t>
      </w:r>
    </w:p>
    <w:p w14:paraId="457DCEF1" w14:textId="77777777" w:rsidR="00AD65A9" w:rsidRPr="00AD65A9" w:rsidRDefault="00AD65A9" w:rsidP="009017C8">
      <w:pPr>
        <w:pStyle w:val="Clauselevelstyle"/>
        <w:numPr>
          <w:ilvl w:val="1"/>
          <w:numId w:val="25"/>
        </w:numPr>
      </w:pPr>
      <w:r w:rsidRPr="00AD65A9">
        <w:t>in an accredited higher education course offered by a registered private provider;</w:t>
      </w:r>
    </w:p>
    <w:p w14:paraId="0678DEED" w14:textId="77777777" w:rsidR="00AD65A9" w:rsidRPr="00AD65A9" w:rsidRDefault="00AD65A9" w:rsidP="009017C8">
      <w:pPr>
        <w:pStyle w:val="Clauselevelstyle"/>
        <w:numPr>
          <w:ilvl w:val="1"/>
          <w:numId w:val="25"/>
        </w:numPr>
      </w:pPr>
      <w:r w:rsidRPr="00AD65A9">
        <w:t xml:space="preserve">in a course offered by the Vocational Education and Training Sector; </w:t>
      </w:r>
    </w:p>
    <w:p w14:paraId="660CE8BC" w14:textId="408AA26C" w:rsidR="00AD65A9" w:rsidRPr="00AD65A9" w:rsidRDefault="00AD65A9" w:rsidP="009017C8">
      <w:pPr>
        <w:pStyle w:val="Clauselevelstyle"/>
        <w:numPr>
          <w:ilvl w:val="1"/>
          <w:numId w:val="25"/>
        </w:numPr>
      </w:pPr>
      <w:r w:rsidRPr="00AD65A9">
        <w:t xml:space="preserve">in another award program approved by the Dean </w:t>
      </w:r>
      <w:r w:rsidR="00FA1F2A">
        <w:t xml:space="preserve">after </w:t>
      </w:r>
      <w:r w:rsidRPr="00AD65A9">
        <w:t xml:space="preserve">an evaluation process; </w:t>
      </w:r>
    </w:p>
    <w:p w14:paraId="18496ECF" w14:textId="77777777" w:rsidR="00AD65A9" w:rsidRPr="00AD65A9" w:rsidRDefault="00AD65A9" w:rsidP="009017C8">
      <w:pPr>
        <w:pStyle w:val="Clauselevelstyle"/>
        <w:numPr>
          <w:ilvl w:val="1"/>
          <w:numId w:val="25"/>
        </w:numPr>
      </w:pPr>
      <w:r w:rsidRPr="00AD65A9">
        <w:t>in a non-award program (including a microcredential offered by another institution); or</w:t>
      </w:r>
    </w:p>
    <w:p w14:paraId="542CAE00" w14:textId="2185EBD8" w:rsidR="00AD65A9" w:rsidRPr="00AD65A9" w:rsidRDefault="00AD65A9" w:rsidP="009017C8">
      <w:pPr>
        <w:pStyle w:val="Clauselevelstyle"/>
        <w:numPr>
          <w:ilvl w:val="1"/>
          <w:numId w:val="25"/>
        </w:numPr>
      </w:pPr>
      <w:r w:rsidRPr="00AD65A9">
        <w:t>in a credit</w:t>
      </w:r>
      <w:r w:rsidR="00FA1F2A">
        <w:t>-</w:t>
      </w:r>
      <w:r w:rsidRPr="00AD65A9">
        <w:t>eligible microcredential, in relation to which the period of credit availability has expired.</w:t>
      </w:r>
    </w:p>
    <w:p w14:paraId="511C15AF" w14:textId="77777777" w:rsidR="00AD65A9" w:rsidRPr="00AD65A9" w:rsidRDefault="00AD65A9" w:rsidP="00C32E17">
      <w:pPr>
        <w:pStyle w:val="NotesforL1subclause"/>
        <w:rPr>
          <w:i/>
        </w:rPr>
      </w:pPr>
      <w:r w:rsidRPr="00AD65A9">
        <w:rPr>
          <w:b/>
          <w:bCs/>
        </w:rPr>
        <w:t>Note</w:t>
      </w:r>
      <w:r w:rsidRPr="00AD65A9">
        <w:t>:</w:t>
      </w:r>
      <w:r w:rsidRPr="00AD65A9">
        <w:tab/>
        <w:t xml:space="preserve">See also the </w:t>
      </w:r>
      <w:hyperlink r:id="rId57" w:history="1">
        <w:r w:rsidRPr="00AD65A9">
          <w:rPr>
            <w:rStyle w:val="Hyperlink"/>
          </w:rPr>
          <w:t>Continuing and Extra-Curricular Education Policy</w:t>
        </w:r>
      </w:hyperlink>
      <w:r w:rsidRPr="00AD65A9">
        <w:rPr>
          <w:i/>
        </w:rPr>
        <w:t>.</w:t>
      </w:r>
    </w:p>
    <w:p w14:paraId="38EC77D0" w14:textId="360D36FA" w:rsidR="00107A04" w:rsidRDefault="00107A04" w:rsidP="009017C8">
      <w:pPr>
        <w:pStyle w:val="Clauselevelstyle"/>
        <w:numPr>
          <w:ilvl w:val="0"/>
          <w:numId w:val="25"/>
        </w:numPr>
      </w:pPr>
      <w:bookmarkStart w:id="39" w:name="clause4_3_2"/>
      <w:bookmarkEnd w:id="39"/>
      <w:r>
        <w:t xml:space="preserve">When evaluating a program under </w:t>
      </w:r>
      <w:hyperlink w:anchor="clause4_3_1" w:history="1">
        <w:r w:rsidRPr="002F4CA9">
          <w:rPr>
            <w:rStyle w:val="Hyperlink"/>
            <w:i w:val="0"/>
            <w:iCs w:val="0"/>
          </w:rPr>
          <w:t>clause 4.3(1)</w:t>
        </w:r>
      </w:hyperlink>
      <w:r w:rsidRPr="005815FF">
        <w:t>,</w:t>
      </w:r>
      <w:r>
        <w:t xml:space="preserve"> a program director must consider:</w:t>
      </w:r>
    </w:p>
    <w:p w14:paraId="62BD486B" w14:textId="77777777" w:rsidR="00107A04" w:rsidRDefault="00107A04" w:rsidP="009017C8">
      <w:pPr>
        <w:pStyle w:val="Clauselevelstyle"/>
        <w:numPr>
          <w:ilvl w:val="1"/>
          <w:numId w:val="25"/>
        </w:numPr>
      </w:pPr>
      <w:r>
        <w:t>learning outcomes;</w:t>
      </w:r>
    </w:p>
    <w:p w14:paraId="12901341" w14:textId="77777777" w:rsidR="00107A04" w:rsidRDefault="00107A04" w:rsidP="009017C8">
      <w:pPr>
        <w:pStyle w:val="Clauselevelstyle"/>
        <w:numPr>
          <w:ilvl w:val="1"/>
          <w:numId w:val="25"/>
        </w:numPr>
      </w:pPr>
      <w:r>
        <w:t>academic standards and complexity;</w:t>
      </w:r>
    </w:p>
    <w:p w14:paraId="3C3F6B0C" w14:textId="77777777" w:rsidR="00107A04" w:rsidRDefault="00107A04" w:rsidP="009017C8">
      <w:pPr>
        <w:pStyle w:val="Clauselevelstyle"/>
        <w:numPr>
          <w:ilvl w:val="1"/>
          <w:numId w:val="25"/>
        </w:numPr>
      </w:pPr>
      <w:r>
        <w:t>volume of learning;</w:t>
      </w:r>
    </w:p>
    <w:p w14:paraId="67FA7B4E" w14:textId="77777777" w:rsidR="00107A04" w:rsidRDefault="00107A04" w:rsidP="009017C8">
      <w:pPr>
        <w:pStyle w:val="Clauselevelstyle"/>
        <w:numPr>
          <w:ilvl w:val="1"/>
          <w:numId w:val="25"/>
        </w:numPr>
      </w:pPr>
      <w:r>
        <w:t>assessment, including academic integrity;</w:t>
      </w:r>
    </w:p>
    <w:p w14:paraId="0F595846" w14:textId="77777777" w:rsidR="00107A04" w:rsidRDefault="00107A04" w:rsidP="009017C8">
      <w:pPr>
        <w:pStyle w:val="Clauselevelstyle"/>
        <w:numPr>
          <w:ilvl w:val="1"/>
          <w:numId w:val="25"/>
        </w:numPr>
      </w:pPr>
      <w:r>
        <w:t>quality assurance mechanisms; and</w:t>
      </w:r>
    </w:p>
    <w:p w14:paraId="719C2F59" w14:textId="77777777" w:rsidR="00107A04" w:rsidRDefault="00107A04" w:rsidP="009017C8">
      <w:pPr>
        <w:pStyle w:val="Clauselevelstyle"/>
        <w:numPr>
          <w:ilvl w:val="1"/>
          <w:numId w:val="25"/>
        </w:numPr>
      </w:pPr>
      <w:r>
        <w:t>whether the knowledge acquired is current.</w:t>
      </w:r>
    </w:p>
    <w:p w14:paraId="03B53B96" w14:textId="77777777" w:rsidR="00C101AF" w:rsidRDefault="00C101AF" w:rsidP="009017C8">
      <w:pPr>
        <w:pStyle w:val="Clauselevelstyle"/>
        <w:numPr>
          <w:ilvl w:val="0"/>
          <w:numId w:val="26"/>
        </w:numPr>
      </w:pPr>
      <w:r>
        <w:lastRenderedPageBreak/>
        <w:t>Credit must not be granted:</w:t>
      </w:r>
    </w:p>
    <w:p w14:paraId="77A854D9" w14:textId="77777777" w:rsidR="007621A4" w:rsidRPr="007621A4" w:rsidRDefault="007621A4" w:rsidP="009017C8">
      <w:pPr>
        <w:pStyle w:val="Clauselevelstyle"/>
        <w:numPr>
          <w:ilvl w:val="1"/>
          <w:numId w:val="70"/>
        </w:numPr>
      </w:pPr>
      <w:r w:rsidRPr="007621A4">
        <w:t>for units of study completed more than:</w:t>
      </w:r>
    </w:p>
    <w:p w14:paraId="4B6437FE" w14:textId="77777777" w:rsidR="002E7198" w:rsidRPr="002E7198" w:rsidRDefault="002E7198" w:rsidP="009017C8">
      <w:pPr>
        <w:pStyle w:val="Clauselevelstyle"/>
        <w:numPr>
          <w:ilvl w:val="2"/>
          <w:numId w:val="70"/>
        </w:numPr>
      </w:pPr>
      <w:r w:rsidRPr="002E7198">
        <w:t>10 years from the end of the teaching block for the previous study; or</w:t>
      </w:r>
    </w:p>
    <w:p w14:paraId="6558CD23" w14:textId="1861C463" w:rsidR="00A379FB" w:rsidRPr="00A379FB" w:rsidRDefault="00FA1F2A" w:rsidP="009017C8">
      <w:pPr>
        <w:pStyle w:val="Clauselevelstyle"/>
        <w:numPr>
          <w:ilvl w:val="2"/>
          <w:numId w:val="70"/>
        </w:numPr>
      </w:pPr>
      <w:r>
        <w:t>any</w:t>
      </w:r>
      <w:r w:rsidR="00A379FB" w:rsidRPr="00A379FB">
        <w:t xml:space="preserve"> shorter period prescribed </w:t>
      </w:r>
      <w:r>
        <w:t>in the faculty resolutions</w:t>
      </w:r>
      <w:r w:rsidR="00A379FB" w:rsidRPr="00A379FB">
        <w:t>;</w:t>
      </w:r>
    </w:p>
    <w:p w14:paraId="73B523B9" w14:textId="2EE6E450" w:rsidR="00CA2616" w:rsidRPr="00CB4336" w:rsidRDefault="0015498F" w:rsidP="009017C8">
      <w:pPr>
        <w:pStyle w:val="Clauselevelstyle"/>
        <w:numPr>
          <w:ilvl w:val="1"/>
          <w:numId w:val="70"/>
        </w:numPr>
      </w:pPr>
      <w:r w:rsidRPr="00CB4336">
        <w:t>before admission to candidature in the course that the credit is applied to;</w:t>
      </w:r>
    </w:p>
    <w:p w14:paraId="04F1CC8F" w14:textId="79B7B5A5" w:rsidR="0015498F" w:rsidRDefault="004A124A" w:rsidP="009017C8">
      <w:pPr>
        <w:pStyle w:val="Clauselevelstyle"/>
        <w:numPr>
          <w:ilvl w:val="1"/>
          <w:numId w:val="70"/>
        </w:numPr>
      </w:pPr>
      <w:r w:rsidRPr="00CB4336">
        <w:t>f</w:t>
      </w:r>
      <w:r w:rsidRPr="004A124A">
        <w:t xml:space="preserve">or a unit </w:t>
      </w:r>
      <w:r w:rsidR="00FA1F2A">
        <w:t xml:space="preserve">of study </w:t>
      </w:r>
      <w:r w:rsidRPr="004A124A">
        <w:t xml:space="preserve">that substantially overlaps </w:t>
      </w:r>
      <w:r w:rsidR="00FA1F2A">
        <w:t>one</w:t>
      </w:r>
      <w:r w:rsidRPr="004A124A">
        <w:t>:</w:t>
      </w:r>
    </w:p>
    <w:p w14:paraId="153EFEE5" w14:textId="4FD716F3" w:rsidR="004A124A" w:rsidRPr="004B4E3D" w:rsidRDefault="00FA04CE" w:rsidP="009017C8">
      <w:pPr>
        <w:pStyle w:val="Clauselevelstyle"/>
        <w:numPr>
          <w:ilvl w:val="2"/>
          <w:numId w:val="70"/>
        </w:numPr>
      </w:pPr>
      <w:r w:rsidRPr="004B4E3D">
        <w:t>which the student has already completed; or</w:t>
      </w:r>
    </w:p>
    <w:p w14:paraId="306CB33D" w14:textId="5568B5C1" w:rsidR="00FA04CE" w:rsidRDefault="00996D67" w:rsidP="009017C8">
      <w:pPr>
        <w:pStyle w:val="Clauselevelstyle"/>
        <w:numPr>
          <w:ilvl w:val="2"/>
          <w:numId w:val="70"/>
        </w:numPr>
      </w:pPr>
      <w:r w:rsidRPr="004B4E3D">
        <w:t>f</w:t>
      </w:r>
      <w:r w:rsidRPr="00996D67">
        <w:t>or which the student has been granted credit, a waiver or an exemption</w:t>
      </w:r>
      <w:r>
        <w:t>;</w:t>
      </w:r>
    </w:p>
    <w:p w14:paraId="16CEB528" w14:textId="7B2D957F" w:rsidR="00996D67" w:rsidRDefault="00C64CFE" w:rsidP="009017C8">
      <w:pPr>
        <w:pStyle w:val="Clauselevelstyle"/>
        <w:numPr>
          <w:ilvl w:val="1"/>
          <w:numId w:val="70"/>
        </w:numPr>
      </w:pPr>
      <w:r w:rsidRPr="00C64CFE">
        <w:t>except with the permission of the program director</w:t>
      </w:r>
      <w:r w:rsidR="00EE284F">
        <w:t>:</w:t>
      </w:r>
    </w:p>
    <w:p w14:paraId="40B1D52D" w14:textId="6FC3AAEE" w:rsidR="00EE284F" w:rsidRDefault="00D328F5" w:rsidP="009017C8">
      <w:pPr>
        <w:pStyle w:val="Clauselevelstyle"/>
        <w:numPr>
          <w:ilvl w:val="2"/>
          <w:numId w:val="26"/>
        </w:numPr>
      </w:pPr>
      <w:r w:rsidRPr="00D328F5">
        <w:t>for units of study taken at another tertiary institution from which the student has been excluded</w:t>
      </w:r>
      <w:r w:rsidR="00C00FDB">
        <w:t>;</w:t>
      </w:r>
    </w:p>
    <w:p w14:paraId="3D24AAAF" w14:textId="52C1755D" w:rsidR="00C00FDB" w:rsidRDefault="000E3880" w:rsidP="009017C8">
      <w:pPr>
        <w:pStyle w:val="Clauselevelstyle"/>
        <w:numPr>
          <w:ilvl w:val="2"/>
          <w:numId w:val="26"/>
        </w:numPr>
      </w:pPr>
      <w:bookmarkStart w:id="40" w:name="clause4_3_3_d_2"/>
      <w:bookmarkEnd w:id="40"/>
      <w:r w:rsidRPr="000E3880">
        <w:t>for units of study or non-specific credit that the applicant or student previously declined when we offered it before enrolment or during candidature;</w:t>
      </w:r>
      <w:r>
        <w:t xml:space="preserve"> or</w:t>
      </w:r>
    </w:p>
    <w:p w14:paraId="514D17B7" w14:textId="32638B5F" w:rsidR="00E3798E" w:rsidRDefault="00E3798E" w:rsidP="00E3798E">
      <w:pPr>
        <w:pStyle w:val="NotesforL2subclause"/>
      </w:pPr>
      <w:r w:rsidRPr="00E3798E">
        <w:rPr>
          <w:b/>
          <w:bCs/>
        </w:rPr>
        <w:t>Note</w:t>
      </w:r>
      <w:r w:rsidRPr="00E3798E">
        <w:t>:</w:t>
      </w:r>
      <w:r w:rsidR="000D4D74">
        <w:tab/>
      </w:r>
      <w:r w:rsidRPr="00E3798E">
        <w:t xml:space="preserve">See </w:t>
      </w:r>
      <w:hyperlink w:anchor="clause4_5_4" w:history="1">
        <w:r w:rsidRPr="00430373">
          <w:rPr>
            <w:rStyle w:val="Hyperlink"/>
            <w:i w:val="0"/>
            <w:iCs/>
          </w:rPr>
          <w:t>clause 4.</w:t>
        </w:r>
        <w:r w:rsidR="002B6F54" w:rsidRPr="00430373">
          <w:rPr>
            <w:rStyle w:val="Hyperlink"/>
            <w:i w:val="0"/>
            <w:iCs/>
          </w:rPr>
          <w:t>5(4)</w:t>
        </w:r>
      </w:hyperlink>
      <w:r w:rsidR="002B6F54" w:rsidRPr="005C55B6">
        <w:t>.</w:t>
      </w:r>
    </w:p>
    <w:p w14:paraId="2F2E253F" w14:textId="77777777" w:rsidR="00A7005D" w:rsidRDefault="00A7005D" w:rsidP="009017C8">
      <w:pPr>
        <w:pStyle w:val="Clauselevelstyle"/>
        <w:numPr>
          <w:ilvl w:val="2"/>
          <w:numId w:val="26"/>
        </w:numPr>
      </w:pPr>
      <w:r>
        <w:t>to reinstate specific credit or non-specific credit that we previously rescinded at the student’s request.</w:t>
      </w:r>
    </w:p>
    <w:p w14:paraId="2CF9E31B" w14:textId="699BD933" w:rsidR="009F7C5C" w:rsidRDefault="00A7005D" w:rsidP="00FA1F2A">
      <w:pPr>
        <w:pStyle w:val="NotesforL2subclause"/>
      </w:pPr>
      <w:r w:rsidRPr="00A7005D">
        <w:rPr>
          <w:b/>
          <w:bCs/>
        </w:rPr>
        <w:t>Note</w:t>
      </w:r>
      <w:r>
        <w:t>:</w:t>
      </w:r>
      <w:r w:rsidR="000D4D74">
        <w:tab/>
      </w:r>
      <w:r>
        <w:t xml:space="preserve">See </w:t>
      </w:r>
      <w:r w:rsidRPr="0002154F">
        <w:t xml:space="preserve">clause </w:t>
      </w:r>
      <w:r w:rsidR="008E4927" w:rsidRPr="0002154F">
        <w:t>6.</w:t>
      </w:r>
      <w:r w:rsidR="00AB1B5B" w:rsidRPr="0002154F">
        <w:t>9</w:t>
      </w:r>
      <w:r w:rsidRPr="0002154F">
        <w:t xml:space="preserve"> of 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00AB1B5B" w:rsidRPr="0002154F">
        <w:t>.</w:t>
      </w:r>
    </w:p>
    <w:p w14:paraId="093A686D" w14:textId="4DA8B31E" w:rsidR="000E3880" w:rsidRDefault="00D460AC" w:rsidP="006329DF">
      <w:pPr>
        <w:pStyle w:val="Clauselevelstyle"/>
        <w:numPr>
          <w:ilvl w:val="0"/>
          <w:numId w:val="27"/>
        </w:numPr>
        <w:ind w:right="-142"/>
      </w:pPr>
      <w:r w:rsidRPr="00D460AC">
        <w:t xml:space="preserve">When granting credit, a program director may impose requirements on a student </w:t>
      </w:r>
      <w:r w:rsidR="00FA1F2A">
        <w:t>about</w:t>
      </w:r>
      <w:r>
        <w:t>:</w:t>
      </w:r>
    </w:p>
    <w:p w14:paraId="4D3AB1F2" w14:textId="631D0256" w:rsidR="00D460AC" w:rsidRDefault="00F5384F" w:rsidP="009017C8">
      <w:pPr>
        <w:pStyle w:val="Clauselevelstyle"/>
        <w:numPr>
          <w:ilvl w:val="1"/>
          <w:numId w:val="27"/>
        </w:numPr>
      </w:pPr>
      <w:r w:rsidRPr="00F5384F">
        <w:t>progression to more advanced units of study within a specific course;</w:t>
      </w:r>
      <w:r>
        <w:t xml:space="preserve"> and</w:t>
      </w:r>
    </w:p>
    <w:p w14:paraId="00AC8750" w14:textId="5BEC6176" w:rsidR="00F5384F" w:rsidRDefault="00140452" w:rsidP="009017C8">
      <w:pPr>
        <w:pStyle w:val="Clauselevelstyle"/>
        <w:numPr>
          <w:ilvl w:val="1"/>
          <w:numId w:val="27"/>
        </w:numPr>
      </w:pPr>
      <w:r w:rsidRPr="00140452">
        <w:t>the time limits for completi</w:t>
      </w:r>
      <w:r w:rsidR="00FA1F2A">
        <w:t>ng</w:t>
      </w:r>
      <w:r w:rsidRPr="00140452">
        <w:t xml:space="preserve"> the course</w:t>
      </w:r>
      <w:r>
        <w:t>.</w:t>
      </w:r>
    </w:p>
    <w:p w14:paraId="19E6CE4C" w14:textId="2C22139A" w:rsidR="00140452" w:rsidRDefault="000C008D" w:rsidP="009017C8">
      <w:pPr>
        <w:pStyle w:val="Clauselevelstyle"/>
        <w:numPr>
          <w:ilvl w:val="0"/>
          <w:numId w:val="27"/>
        </w:numPr>
      </w:pPr>
      <w:r w:rsidRPr="000C008D">
        <w:t>Regardless of any credit granted, a student must</w:t>
      </w:r>
      <w:r>
        <w:t>:</w:t>
      </w:r>
    </w:p>
    <w:p w14:paraId="468A4793" w14:textId="1663C45C" w:rsidR="000C008D" w:rsidRDefault="002206D8" w:rsidP="009017C8">
      <w:pPr>
        <w:pStyle w:val="Clauselevelstyle"/>
        <w:numPr>
          <w:ilvl w:val="1"/>
          <w:numId w:val="27"/>
        </w:numPr>
      </w:pPr>
      <w:r w:rsidRPr="002206D8">
        <w:t xml:space="preserve">meet any pre-requisite or co-requisite requirements for an award course, unless the unit of study coordinator </w:t>
      </w:r>
      <w:r w:rsidR="00FA1F2A">
        <w:t xml:space="preserve">waives </w:t>
      </w:r>
      <w:r w:rsidRPr="002206D8">
        <w:t>those requirements;</w:t>
      </w:r>
      <w:r>
        <w:t xml:space="preserve"> and</w:t>
      </w:r>
    </w:p>
    <w:p w14:paraId="528A63DB" w14:textId="63A6EBB3" w:rsidR="00B14C1B" w:rsidRDefault="00B14C1B" w:rsidP="00166AE1">
      <w:pPr>
        <w:pStyle w:val="NotesforL1subclause"/>
      </w:pPr>
      <w:r w:rsidRPr="0090474E">
        <w:rPr>
          <w:b/>
          <w:bCs/>
        </w:rPr>
        <w:t>Note:</w:t>
      </w:r>
      <w:r w:rsidR="00166AE1">
        <w:tab/>
      </w:r>
      <w:r w:rsidRPr="0090474E">
        <w:t xml:space="preserve">See </w:t>
      </w:r>
      <w:r w:rsidRPr="00321E43">
        <w:t xml:space="preserve">clause </w:t>
      </w:r>
      <w:r w:rsidR="00C56DB7" w:rsidRPr="00321E43">
        <w:t>6.11</w:t>
      </w:r>
      <w:r w:rsidRPr="00321E43">
        <w:t xml:space="preserve"> of 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00C56DB7" w:rsidRPr="00321E43">
        <w:t xml:space="preserve"> </w:t>
      </w:r>
      <w:r w:rsidRPr="00321E43">
        <w:t>for information about waivers</w:t>
      </w:r>
      <w:r w:rsidR="00703C4A">
        <w:t>.</w:t>
      </w:r>
    </w:p>
    <w:p w14:paraId="40AED719" w14:textId="164BD226" w:rsidR="00B14C1B" w:rsidRDefault="00626ED1" w:rsidP="009017C8">
      <w:pPr>
        <w:pStyle w:val="Clauselevelstyle"/>
        <w:numPr>
          <w:ilvl w:val="1"/>
          <w:numId w:val="27"/>
        </w:numPr>
      </w:pPr>
      <w:r w:rsidRPr="00626ED1">
        <w:t>achieve and demonstrate the learning outcomes for the award course</w:t>
      </w:r>
      <w:r w:rsidR="005156B0">
        <w:t>.</w:t>
      </w:r>
    </w:p>
    <w:p w14:paraId="766813B5" w14:textId="6E7BC9BC" w:rsidR="00B14C1B" w:rsidRDefault="00FE7E11" w:rsidP="009017C8">
      <w:pPr>
        <w:pStyle w:val="Clauselevelstyle"/>
        <w:numPr>
          <w:ilvl w:val="0"/>
          <w:numId w:val="27"/>
        </w:numPr>
      </w:pPr>
      <w:r w:rsidRPr="00FE7E11">
        <w:t xml:space="preserve">Subject to </w:t>
      </w:r>
      <w:hyperlink w:anchor="clause4_6" w:history="1">
        <w:r w:rsidRPr="00703C4A">
          <w:rPr>
            <w:rStyle w:val="Hyperlink"/>
            <w:i w:val="0"/>
            <w:iCs w:val="0"/>
          </w:rPr>
          <w:t>clause 4.6</w:t>
        </w:r>
      </w:hyperlink>
      <w:r w:rsidRPr="00FE7E11">
        <w:t xml:space="preserve"> of this Policy, a student who successfully completes a credit</w:t>
      </w:r>
      <w:r w:rsidR="00FA1F2A">
        <w:t>-</w:t>
      </w:r>
      <w:r w:rsidRPr="00FE7E11">
        <w:t>eligible microcredential can apply for non-specific credit</w:t>
      </w:r>
      <w:r w:rsidR="00A76AD3">
        <w:t>:</w:t>
      </w:r>
    </w:p>
    <w:p w14:paraId="19BED7F2" w14:textId="77777777" w:rsidR="005B37FB" w:rsidRDefault="005B37FB" w:rsidP="009017C8">
      <w:pPr>
        <w:pStyle w:val="Clauselevelstyle"/>
        <w:numPr>
          <w:ilvl w:val="1"/>
          <w:numId w:val="27"/>
        </w:numPr>
      </w:pPr>
      <w:r>
        <w:t>on admission to an award course;</w:t>
      </w:r>
    </w:p>
    <w:p w14:paraId="496F1277" w14:textId="77777777" w:rsidR="005B37FB" w:rsidRDefault="005B37FB" w:rsidP="009017C8">
      <w:pPr>
        <w:pStyle w:val="Clauselevelstyle"/>
        <w:numPr>
          <w:ilvl w:val="1"/>
          <w:numId w:val="27"/>
        </w:numPr>
      </w:pPr>
      <w:r>
        <w:t xml:space="preserve">within the period specified; </w:t>
      </w:r>
    </w:p>
    <w:p w14:paraId="0AEEB1B6" w14:textId="21E7BCCA" w:rsidR="00A11DD4" w:rsidRDefault="005B37FB" w:rsidP="009017C8">
      <w:pPr>
        <w:pStyle w:val="Clauselevelstyle"/>
        <w:numPr>
          <w:ilvl w:val="1"/>
          <w:numId w:val="27"/>
        </w:numPr>
      </w:pPr>
      <w:r>
        <w:t xml:space="preserve">for the </w:t>
      </w:r>
      <w:r w:rsidR="00B8239D">
        <w:t xml:space="preserve">relevant </w:t>
      </w:r>
      <w:r>
        <w:t>number of credit points</w:t>
      </w:r>
      <w:r w:rsidR="00A929E8">
        <w:t>.</w:t>
      </w:r>
    </w:p>
    <w:p w14:paraId="0F79F0AD" w14:textId="025CD00C" w:rsidR="00A929E8" w:rsidRDefault="0008080F" w:rsidP="00A929E8">
      <w:pPr>
        <w:pStyle w:val="Heading2"/>
      </w:pPr>
      <w:bookmarkStart w:id="41" w:name="clause4_4"/>
      <w:bookmarkStart w:id="42" w:name="_Toc240355357"/>
      <w:bookmarkEnd w:id="41"/>
      <w:r w:rsidRPr="0008080F">
        <w:t>Reduced volume of learning</w:t>
      </w:r>
      <w:bookmarkEnd w:id="42"/>
    </w:p>
    <w:p w14:paraId="3DB8F48F" w14:textId="325CEA89" w:rsidR="006F6F96" w:rsidRDefault="004D2B1D" w:rsidP="009017C8">
      <w:pPr>
        <w:pStyle w:val="Clauselevelstyle"/>
        <w:numPr>
          <w:ilvl w:val="0"/>
          <w:numId w:val="28"/>
        </w:numPr>
      </w:pPr>
      <w:r w:rsidRPr="004D2B1D">
        <w:t>Reduced volume of learning is a reduction in the number of credit points required for a student to complete their award course, in recognition of the student’</w:t>
      </w:r>
      <w:r>
        <w:t>s</w:t>
      </w:r>
      <w:r w:rsidR="003D0E7E">
        <w:t>:</w:t>
      </w:r>
    </w:p>
    <w:p w14:paraId="4994AC70" w14:textId="5D38F6F4" w:rsidR="00651BA9" w:rsidRDefault="00651BA9" w:rsidP="009017C8">
      <w:pPr>
        <w:pStyle w:val="Clauselevelstyle"/>
        <w:numPr>
          <w:ilvl w:val="1"/>
          <w:numId w:val="28"/>
        </w:numPr>
      </w:pPr>
      <w:r>
        <w:lastRenderedPageBreak/>
        <w:t xml:space="preserve">level and subject area of qualifications completed </w:t>
      </w:r>
      <w:r w:rsidR="00B8239D">
        <w:t>before</w:t>
      </w:r>
      <w:r>
        <w:t xml:space="preserve"> admission; or</w:t>
      </w:r>
    </w:p>
    <w:p w14:paraId="3E5E5F09" w14:textId="2AD05A01" w:rsidR="003D0E7E" w:rsidRDefault="00651BA9" w:rsidP="009017C8">
      <w:pPr>
        <w:pStyle w:val="Clauselevelstyle"/>
        <w:numPr>
          <w:ilvl w:val="1"/>
          <w:numId w:val="28"/>
        </w:numPr>
      </w:pPr>
      <w:r>
        <w:t>equivalent professional experience.</w:t>
      </w:r>
    </w:p>
    <w:p w14:paraId="7A1F5206" w14:textId="0C301972" w:rsidR="00651BA9" w:rsidRDefault="00D907D3" w:rsidP="00651BA9">
      <w:pPr>
        <w:pStyle w:val="Heading2"/>
      </w:pPr>
      <w:bookmarkStart w:id="43" w:name="clause4_5"/>
      <w:bookmarkStart w:id="44" w:name="_Toc240355358"/>
      <w:bookmarkEnd w:id="43"/>
      <w:r w:rsidRPr="00D907D3">
        <w:t>Assessing and awarding reduced volume of learning</w:t>
      </w:r>
      <w:bookmarkEnd w:id="44"/>
    </w:p>
    <w:p w14:paraId="51DC5C59" w14:textId="32964657" w:rsidR="00D907D3" w:rsidRDefault="002444E7" w:rsidP="009017C8">
      <w:pPr>
        <w:pStyle w:val="Clauselevelstyle"/>
        <w:numPr>
          <w:ilvl w:val="0"/>
          <w:numId w:val="29"/>
        </w:numPr>
      </w:pPr>
      <w:r w:rsidRPr="002444E7">
        <w:t>On a student’s request, a program director may approve a reduction in the volume of learning required to complete an award course where it is consistent with</w:t>
      </w:r>
      <w:r>
        <w:t>:</w:t>
      </w:r>
    </w:p>
    <w:p w14:paraId="647C452D" w14:textId="6D66DC7C" w:rsidR="00B8239D" w:rsidRDefault="007030CA" w:rsidP="009017C8">
      <w:pPr>
        <w:pStyle w:val="Clauselevelstyle"/>
        <w:numPr>
          <w:ilvl w:val="1"/>
          <w:numId w:val="29"/>
        </w:numPr>
      </w:pPr>
      <w:r>
        <w:t>this Policy</w:t>
      </w:r>
      <w:r w:rsidR="00B8239D">
        <w:t>;</w:t>
      </w:r>
    </w:p>
    <w:p w14:paraId="406EA995" w14:textId="2C08E5AC" w:rsidR="007030CA" w:rsidRDefault="007030CA" w:rsidP="009017C8">
      <w:pPr>
        <w:pStyle w:val="Clauselevelstyle"/>
        <w:numPr>
          <w:ilvl w:val="1"/>
          <w:numId w:val="29"/>
        </w:numPr>
      </w:pPr>
      <w:r>
        <w:t xml:space="preserve">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Pr="0002154F">
        <w:t>;</w:t>
      </w:r>
      <w:r>
        <w:t xml:space="preserve"> and </w:t>
      </w:r>
    </w:p>
    <w:p w14:paraId="2C10D48C" w14:textId="1BC03555" w:rsidR="002444E7" w:rsidRDefault="007030CA" w:rsidP="009017C8">
      <w:pPr>
        <w:pStyle w:val="Clauselevelstyle"/>
        <w:numPr>
          <w:ilvl w:val="1"/>
          <w:numId w:val="29"/>
        </w:numPr>
      </w:pPr>
      <w:r>
        <w:t xml:space="preserve">requirements </w:t>
      </w:r>
      <w:r w:rsidR="00B8239D">
        <w:t xml:space="preserve">of </w:t>
      </w:r>
      <w:r>
        <w:t>the award course resolutions</w:t>
      </w:r>
      <w:r w:rsidR="002A7306">
        <w:t>.</w:t>
      </w:r>
    </w:p>
    <w:p w14:paraId="31DBFBE4" w14:textId="37CAC403" w:rsidR="002A7306" w:rsidRDefault="0004419B" w:rsidP="009017C8">
      <w:pPr>
        <w:pStyle w:val="Clauselevelstyle"/>
        <w:numPr>
          <w:ilvl w:val="0"/>
          <w:numId w:val="29"/>
        </w:numPr>
      </w:pPr>
      <w:r w:rsidRPr="0004419B">
        <w:t>The program director may approve a reduc</w:t>
      </w:r>
      <w:r w:rsidR="00B8239D">
        <w:t>ed volume of learning</w:t>
      </w:r>
      <w:r w:rsidRPr="0004419B">
        <w:t xml:space="preserve"> in recognition of</w:t>
      </w:r>
      <w:r>
        <w:t>:</w:t>
      </w:r>
    </w:p>
    <w:p w14:paraId="175AC90B" w14:textId="77777777" w:rsidR="00752F4E" w:rsidRDefault="00752F4E" w:rsidP="009017C8">
      <w:pPr>
        <w:pStyle w:val="Clauselevelstyle"/>
        <w:numPr>
          <w:ilvl w:val="1"/>
          <w:numId w:val="29"/>
        </w:numPr>
      </w:pPr>
      <w:r>
        <w:t>a prior qualification in the same discipline as the award course;</w:t>
      </w:r>
    </w:p>
    <w:p w14:paraId="10DF7301" w14:textId="77777777" w:rsidR="00752F4E" w:rsidRDefault="00752F4E" w:rsidP="009017C8">
      <w:pPr>
        <w:pStyle w:val="Clauselevelstyle"/>
        <w:numPr>
          <w:ilvl w:val="1"/>
          <w:numId w:val="29"/>
        </w:numPr>
      </w:pPr>
      <w:r>
        <w:t>a prior qualification in a cognate discipline deemed to provide comparable preparation;</w:t>
      </w:r>
    </w:p>
    <w:p w14:paraId="674BB631" w14:textId="77777777" w:rsidR="00752F4E" w:rsidRDefault="00752F4E" w:rsidP="009017C8">
      <w:pPr>
        <w:pStyle w:val="Clauselevelstyle"/>
        <w:numPr>
          <w:ilvl w:val="1"/>
          <w:numId w:val="29"/>
        </w:numPr>
      </w:pPr>
      <w:r>
        <w:t>relevant professional experience deemed to provide comparable preparation; or</w:t>
      </w:r>
    </w:p>
    <w:p w14:paraId="47DD790B" w14:textId="35C191E9" w:rsidR="00AE5E3E" w:rsidRDefault="00752F4E" w:rsidP="009017C8">
      <w:pPr>
        <w:pStyle w:val="Clauselevelstyle"/>
        <w:numPr>
          <w:ilvl w:val="1"/>
          <w:numId w:val="29"/>
        </w:numPr>
      </w:pPr>
      <w:r>
        <w:t>a prior qualification in an appropriate discipline at AQF level 8 or above.</w:t>
      </w:r>
    </w:p>
    <w:p w14:paraId="5FC74623" w14:textId="78CE8186" w:rsidR="00752F4E" w:rsidRDefault="00EC708A" w:rsidP="009017C8">
      <w:pPr>
        <w:pStyle w:val="Clauselevelstyle"/>
        <w:numPr>
          <w:ilvl w:val="0"/>
          <w:numId w:val="29"/>
        </w:numPr>
      </w:pPr>
      <w:r w:rsidRPr="00EC708A">
        <w:t xml:space="preserve">In deciding to </w:t>
      </w:r>
      <w:r w:rsidR="00B8239D">
        <w:t>approve a</w:t>
      </w:r>
      <w:r w:rsidR="00B8239D" w:rsidRPr="00EC708A">
        <w:t xml:space="preserve"> </w:t>
      </w:r>
      <w:r w:rsidRPr="00EC708A">
        <w:t>reduced volume of learning, the program director must consider</w:t>
      </w:r>
      <w:r w:rsidR="00B77912">
        <w:t>:</w:t>
      </w:r>
    </w:p>
    <w:p w14:paraId="79F571D3" w14:textId="6EA55690" w:rsidR="00B77912" w:rsidRPr="00C62AFB" w:rsidRDefault="001555A3" w:rsidP="009017C8">
      <w:pPr>
        <w:pStyle w:val="Clauselevelstyle"/>
        <w:numPr>
          <w:ilvl w:val="1"/>
          <w:numId w:val="29"/>
        </w:numPr>
      </w:pPr>
      <w:r w:rsidRPr="00C62AFB">
        <w:t xml:space="preserve">the factors in </w:t>
      </w:r>
      <w:hyperlink w:anchor="clause4_3_2" w:history="1">
        <w:r w:rsidRPr="00FF42FF">
          <w:rPr>
            <w:rStyle w:val="Hyperlink"/>
            <w:i w:val="0"/>
            <w:iCs w:val="0"/>
          </w:rPr>
          <w:t>clause 4.3(2)</w:t>
        </w:r>
      </w:hyperlink>
      <w:r w:rsidRPr="00FF42FF">
        <w:rPr>
          <w:i/>
          <w:iCs w:val="0"/>
        </w:rPr>
        <w:t xml:space="preserve"> </w:t>
      </w:r>
      <w:r w:rsidRPr="00C62AFB">
        <w:t>of this Policy;</w:t>
      </w:r>
    </w:p>
    <w:p w14:paraId="504BD6C1" w14:textId="7B2AE1C0" w:rsidR="00007E67" w:rsidRPr="00C62AFB" w:rsidRDefault="00E37A4F" w:rsidP="00C62AFB">
      <w:pPr>
        <w:pStyle w:val="Clauselevelstyle"/>
        <w:numPr>
          <w:ilvl w:val="1"/>
          <w:numId w:val="29"/>
        </w:numPr>
      </w:pPr>
      <w:r w:rsidRPr="00C62AFB">
        <w:t>whether the student’s experience is documented;</w:t>
      </w:r>
      <w:r w:rsidR="00222BD2" w:rsidRPr="00C62AFB">
        <w:t xml:space="preserve"> and</w:t>
      </w:r>
    </w:p>
    <w:p w14:paraId="6694D148" w14:textId="516845C0" w:rsidR="00222BD2" w:rsidRPr="00C62AFB" w:rsidRDefault="007062EC" w:rsidP="00C62AFB">
      <w:pPr>
        <w:pStyle w:val="Clauselevelstyle"/>
        <w:numPr>
          <w:ilvl w:val="1"/>
          <w:numId w:val="29"/>
        </w:numPr>
      </w:pPr>
      <w:r w:rsidRPr="00C62AFB">
        <w:t>whether the student’s documentation demonstrates skills, knowledge or understanding equivalent to those that would be gained in the course</w:t>
      </w:r>
      <w:r w:rsidR="00390429" w:rsidRPr="00C62AFB">
        <w:t>.</w:t>
      </w:r>
    </w:p>
    <w:p w14:paraId="0244AF65" w14:textId="5E3F535A" w:rsidR="006A3C47" w:rsidRDefault="00064538" w:rsidP="009017C8">
      <w:pPr>
        <w:pStyle w:val="Clauselevelstyle"/>
        <w:numPr>
          <w:ilvl w:val="0"/>
          <w:numId w:val="29"/>
        </w:numPr>
      </w:pPr>
      <w:bookmarkStart w:id="45" w:name="clause4_5_4"/>
      <w:bookmarkEnd w:id="45"/>
      <w:r w:rsidRPr="00064538">
        <w:t>Except with the permission of the program director, we will not approve requests</w:t>
      </w:r>
      <w:r>
        <w:t>:</w:t>
      </w:r>
    </w:p>
    <w:p w14:paraId="0E0A8DAE" w14:textId="4D1EE1E3" w:rsidR="00064538" w:rsidRDefault="00810C55" w:rsidP="009017C8">
      <w:pPr>
        <w:pStyle w:val="Clauselevelstyle"/>
        <w:numPr>
          <w:ilvl w:val="1"/>
          <w:numId w:val="29"/>
        </w:numPr>
      </w:pPr>
      <w:r w:rsidRPr="00810C55">
        <w:t xml:space="preserve">to </w:t>
      </w:r>
      <w:r w:rsidR="00C62AFB">
        <w:t xml:space="preserve">approve </w:t>
      </w:r>
      <w:r w:rsidRPr="00810C55">
        <w:t xml:space="preserve">reduced volume of learning that an applicant or student </w:t>
      </w:r>
      <w:r w:rsidR="00C62AFB">
        <w:t xml:space="preserve">has </w:t>
      </w:r>
      <w:r w:rsidRPr="00810C55">
        <w:t>previously declined</w:t>
      </w:r>
      <w:r>
        <w:t xml:space="preserve">; </w:t>
      </w:r>
      <w:r w:rsidR="00C62AFB">
        <w:t>or</w:t>
      </w:r>
    </w:p>
    <w:p w14:paraId="04940795" w14:textId="3D92F04B" w:rsidR="00B67813" w:rsidRDefault="00AB2979" w:rsidP="00AB2979">
      <w:pPr>
        <w:pStyle w:val="NotesforL1subclause"/>
      </w:pPr>
      <w:r w:rsidRPr="00AB2979">
        <w:rPr>
          <w:b/>
          <w:bCs/>
        </w:rPr>
        <w:t>Note</w:t>
      </w:r>
      <w:r w:rsidRPr="00AB2979">
        <w:t>:</w:t>
      </w:r>
      <w:r w:rsidR="000D4D74">
        <w:tab/>
      </w:r>
      <w:r w:rsidRPr="00AB2979">
        <w:t xml:space="preserve">See </w:t>
      </w:r>
      <w:hyperlink w:anchor="clause4_3_3_d_2" w:history="1">
        <w:r w:rsidRPr="001802AA">
          <w:rPr>
            <w:rStyle w:val="Hyperlink"/>
            <w:i w:val="0"/>
            <w:iCs/>
          </w:rPr>
          <w:t>clause 4.</w:t>
        </w:r>
        <w:r w:rsidR="00F15368" w:rsidRPr="001802AA">
          <w:rPr>
            <w:rStyle w:val="Hyperlink"/>
            <w:i w:val="0"/>
            <w:iCs/>
          </w:rPr>
          <w:t>3(3)</w:t>
        </w:r>
        <w:r w:rsidR="00962ABE" w:rsidRPr="001802AA">
          <w:rPr>
            <w:rStyle w:val="Hyperlink"/>
            <w:i w:val="0"/>
            <w:iCs/>
          </w:rPr>
          <w:t>(d)(ii)</w:t>
        </w:r>
      </w:hyperlink>
      <w:r w:rsidRPr="001802AA">
        <w:t>.</w:t>
      </w:r>
    </w:p>
    <w:p w14:paraId="50B14741" w14:textId="26D9833F" w:rsidR="00B67813" w:rsidRDefault="009E0C6F" w:rsidP="009017C8">
      <w:pPr>
        <w:pStyle w:val="Clauselevelstyle"/>
        <w:numPr>
          <w:ilvl w:val="1"/>
          <w:numId w:val="29"/>
        </w:numPr>
      </w:pPr>
      <w:r w:rsidRPr="009E0C6F">
        <w:t xml:space="preserve">to reinstate reduced volume of learning </w:t>
      </w:r>
      <w:r w:rsidR="00C62AFB">
        <w:t xml:space="preserve">that has </w:t>
      </w:r>
      <w:r w:rsidRPr="009E0C6F">
        <w:t>been rescinded on the student’s request</w:t>
      </w:r>
      <w:r w:rsidR="005443AC">
        <w:t>.</w:t>
      </w:r>
    </w:p>
    <w:p w14:paraId="36BD7CEB" w14:textId="32DFCF79" w:rsidR="005443AC" w:rsidRPr="00D907D3" w:rsidRDefault="00001A8D" w:rsidP="00001A8D">
      <w:pPr>
        <w:pStyle w:val="NotesforL1subclause"/>
      </w:pPr>
      <w:r w:rsidRPr="00001A8D">
        <w:rPr>
          <w:b/>
          <w:bCs/>
        </w:rPr>
        <w:t>Note</w:t>
      </w:r>
      <w:r w:rsidRPr="00001A8D">
        <w:t>:</w:t>
      </w:r>
      <w:r w:rsidR="000D4D74">
        <w:tab/>
      </w:r>
      <w:r w:rsidRPr="00001A8D">
        <w:t xml:space="preserve">See </w:t>
      </w:r>
      <w:r w:rsidRPr="000939D0">
        <w:t xml:space="preserve">clause </w:t>
      </w:r>
      <w:r w:rsidR="000939D0" w:rsidRPr="000939D0">
        <w:t>6</w:t>
      </w:r>
      <w:r w:rsidRPr="000939D0">
        <w:t xml:space="preserve">.9 of 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Pr="00001A8D">
        <w:t>.</w:t>
      </w:r>
    </w:p>
    <w:p w14:paraId="05C9F151" w14:textId="621DDB5D" w:rsidR="006829FB" w:rsidRDefault="00CE0E16" w:rsidP="00F40F7E">
      <w:pPr>
        <w:pStyle w:val="Heading2"/>
      </w:pPr>
      <w:bookmarkStart w:id="46" w:name="clause4_6"/>
      <w:bookmarkStart w:id="47" w:name="_Toc240355359"/>
      <w:bookmarkEnd w:id="46"/>
      <w:r w:rsidRPr="00CE0E16">
        <w:t>Limits on credit and reduced volume of learning</w:t>
      </w:r>
      <w:bookmarkEnd w:id="47"/>
    </w:p>
    <w:p w14:paraId="1763DE1B" w14:textId="7632E5A0" w:rsidR="00F40F7E" w:rsidRPr="008B175E" w:rsidRDefault="00D40CF3" w:rsidP="009017C8">
      <w:pPr>
        <w:pStyle w:val="Clauselevelstyle"/>
        <w:numPr>
          <w:ilvl w:val="0"/>
          <w:numId w:val="30"/>
        </w:numPr>
      </w:pPr>
      <w:bookmarkStart w:id="48" w:name="clause4_6_1"/>
      <w:bookmarkEnd w:id="48"/>
      <w:r w:rsidRPr="008B175E">
        <w:t>To qualify for an award, a student must complete a minimum amount of study in the award course with us</w:t>
      </w:r>
      <w:r w:rsidR="00BB7687" w:rsidRPr="008B175E">
        <w:t>.</w:t>
      </w:r>
    </w:p>
    <w:p w14:paraId="2FD09118" w14:textId="22321F62" w:rsidR="00BB7687" w:rsidRPr="008B175E" w:rsidRDefault="002D7823" w:rsidP="009017C8">
      <w:pPr>
        <w:pStyle w:val="Clauselevelstyle"/>
        <w:numPr>
          <w:ilvl w:val="0"/>
          <w:numId w:val="30"/>
        </w:numPr>
      </w:pPr>
      <w:r w:rsidRPr="008B175E">
        <w:t>An undergraduate student must complete with us a minimum of</w:t>
      </w:r>
      <w:r w:rsidR="00FE5E44" w:rsidRPr="008B175E">
        <w:t>:</w:t>
      </w:r>
    </w:p>
    <w:p w14:paraId="023C848F" w14:textId="0FC30789" w:rsidR="00FE5E44" w:rsidRPr="008B175E" w:rsidRDefault="008B175E" w:rsidP="009017C8">
      <w:pPr>
        <w:pStyle w:val="Clauselevelstyle"/>
        <w:numPr>
          <w:ilvl w:val="1"/>
          <w:numId w:val="30"/>
        </w:numPr>
      </w:pPr>
      <w:r>
        <w:t xml:space="preserve">1 </w:t>
      </w:r>
      <w:r w:rsidR="00E90091" w:rsidRPr="008B175E">
        <w:t>year (or part-time equivalent) of the award course; and</w:t>
      </w:r>
    </w:p>
    <w:p w14:paraId="21207D57" w14:textId="1F0D1603" w:rsidR="00E90091" w:rsidRPr="008B175E" w:rsidRDefault="006524B1" w:rsidP="009017C8">
      <w:pPr>
        <w:pStyle w:val="Clauselevelstyle"/>
        <w:numPr>
          <w:ilvl w:val="1"/>
          <w:numId w:val="30"/>
        </w:numPr>
      </w:pPr>
      <w:r w:rsidRPr="008B175E">
        <w:t>48 credit points of the award course</w:t>
      </w:r>
      <w:r w:rsidR="0082198F" w:rsidRPr="008B175E">
        <w:t>.</w:t>
      </w:r>
    </w:p>
    <w:p w14:paraId="5AFCD336" w14:textId="1BDE9E1F" w:rsidR="0082198F" w:rsidRDefault="008D7D4C" w:rsidP="009017C8">
      <w:pPr>
        <w:pStyle w:val="Clauselevelstyle"/>
        <w:numPr>
          <w:ilvl w:val="0"/>
          <w:numId w:val="30"/>
        </w:numPr>
      </w:pPr>
      <w:r w:rsidRPr="008D7D4C">
        <w:lastRenderedPageBreak/>
        <w:t>A postgraduate student must complete at least 50 per cent of their current award course requirements with us</w:t>
      </w:r>
      <w:r w:rsidR="00354559">
        <w:t>.</w:t>
      </w:r>
    </w:p>
    <w:p w14:paraId="2546242F" w14:textId="4804DC5A" w:rsidR="00354559" w:rsidRDefault="00976583" w:rsidP="009017C8">
      <w:pPr>
        <w:pStyle w:val="Clauselevelstyle"/>
        <w:numPr>
          <w:ilvl w:val="0"/>
          <w:numId w:val="30"/>
        </w:numPr>
      </w:pPr>
      <w:r w:rsidRPr="00976583">
        <w:t>A student enrolled in a Masters degree must complete a minimum of 48 credit points of postgraduate study</w:t>
      </w:r>
      <w:r>
        <w:t>.</w:t>
      </w:r>
    </w:p>
    <w:p w14:paraId="490D4FFB" w14:textId="1AFD28E4" w:rsidR="00976583" w:rsidRDefault="00FE7840" w:rsidP="009017C8">
      <w:pPr>
        <w:pStyle w:val="Clauselevelstyle"/>
        <w:numPr>
          <w:ilvl w:val="1"/>
          <w:numId w:val="30"/>
        </w:numPr>
      </w:pPr>
      <w:r w:rsidRPr="00FE7840">
        <w:t>This includes</w:t>
      </w:r>
      <w:r>
        <w:t>:</w:t>
      </w:r>
    </w:p>
    <w:p w14:paraId="60092860" w14:textId="54A594D4" w:rsidR="00FE7840" w:rsidRDefault="00015307" w:rsidP="009017C8">
      <w:pPr>
        <w:pStyle w:val="Clauselevelstyle"/>
        <w:numPr>
          <w:ilvl w:val="2"/>
          <w:numId w:val="30"/>
        </w:numPr>
      </w:pPr>
      <w:r w:rsidRPr="00015307">
        <w:t>any postgraduate study at another university</w:t>
      </w:r>
      <w:r>
        <w:t>; and</w:t>
      </w:r>
    </w:p>
    <w:p w14:paraId="3B21D176" w14:textId="1444A4D4" w:rsidR="00015307" w:rsidRDefault="004508F6" w:rsidP="009017C8">
      <w:pPr>
        <w:pStyle w:val="Clauselevelstyle"/>
        <w:numPr>
          <w:ilvl w:val="2"/>
          <w:numId w:val="30"/>
        </w:numPr>
      </w:pPr>
      <w:r w:rsidRPr="004508F6">
        <w:t xml:space="preserve">any study for which credit is awarded </w:t>
      </w:r>
      <w:r w:rsidRPr="00265FD2">
        <w:t xml:space="preserve">under </w:t>
      </w:r>
      <w:hyperlink w:anchor="clause4_3" w:history="1">
        <w:r w:rsidRPr="00B07F68">
          <w:rPr>
            <w:rStyle w:val="Hyperlink"/>
            <w:i w:val="0"/>
            <w:iCs w:val="0"/>
          </w:rPr>
          <w:t>clause 4.3</w:t>
        </w:r>
      </w:hyperlink>
      <w:r w:rsidRPr="00265FD2">
        <w:t>;</w:t>
      </w:r>
      <w:r>
        <w:t xml:space="preserve"> and</w:t>
      </w:r>
    </w:p>
    <w:p w14:paraId="77FE04EF" w14:textId="7AD42B5A" w:rsidR="004508F6" w:rsidRPr="00265FD2" w:rsidRDefault="00EA6749" w:rsidP="009017C8">
      <w:pPr>
        <w:pStyle w:val="Clauselevelstyle"/>
        <w:numPr>
          <w:ilvl w:val="1"/>
          <w:numId w:val="30"/>
        </w:numPr>
      </w:pPr>
      <w:r w:rsidRPr="00EA6749">
        <w:t xml:space="preserve">This does not include reduced volume of learning </w:t>
      </w:r>
      <w:r w:rsidR="008B175E">
        <w:t>approved</w:t>
      </w:r>
      <w:r w:rsidR="008B175E" w:rsidRPr="00EA6749">
        <w:t xml:space="preserve"> </w:t>
      </w:r>
      <w:r w:rsidRPr="00265FD2">
        <w:t xml:space="preserve">under clauses </w:t>
      </w:r>
      <w:hyperlink w:anchor="clause4_4" w:history="1">
        <w:r w:rsidRPr="00850178">
          <w:rPr>
            <w:rStyle w:val="Hyperlink"/>
            <w:i w:val="0"/>
            <w:iCs w:val="0"/>
          </w:rPr>
          <w:t>4.4</w:t>
        </w:r>
      </w:hyperlink>
      <w:r w:rsidRPr="00850178">
        <w:rPr>
          <w:i/>
          <w:iCs w:val="0"/>
        </w:rPr>
        <w:t xml:space="preserve"> </w:t>
      </w:r>
      <w:r w:rsidRPr="00265FD2">
        <w:t xml:space="preserve">and </w:t>
      </w:r>
      <w:hyperlink w:anchor="clause4_5" w:history="1">
        <w:r w:rsidRPr="00850178">
          <w:rPr>
            <w:rStyle w:val="Hyperlink"/>
            <w:i w:val="0"/>
            <w:iCs w:val="0"/>
          </w:rPr>
          <w:t>4.5</w:t>
        </w:r>
      </w:hyperlink>
      <w:r w:rsidRPr="00265FD2">
        <w:t>.</w:t>
      </w:r>
    </w:p>
    <w:p w14:paraId="1F3F75F2" w14:textId="6513AA52" w:rsidR="00E72298" w:rsidRDefault="0014217A" w:rsidP="009017C8">
      <w:pPr>
        <w:pStyle w:val="Clauselevelstyle"/>
        <w:numPr>
          <w:ilvl w:val="0"/>
          <w:numId w:val="30"/>
        </w:numPr>
      </w:pPr>
      <w:r w:rsidRPr="0014217A">
        <w:t xml:space="preserve">The Associate Dean may vary the requirements </w:t>
      </w:r>
      <w:r w:rsidRPr="00265FD2">
        <w:t xml:space="preserve">in </w:t>
      </w:r>
      <w:hyperlink w:anchor="clause4_6_1" w:history="1">
        <w:r w:rsidRPr="0017052B">
          <w:rPr>
            <w:rStyle w:val="Hyperlink"/>
            <w:i w:val="0"/>
            <w:iCs w:val="0"/>
          </w:rPr>
          <w:t>clauses 4.6(1)-(4)</w:t>
        </w:r>
      </w:hyperlink>
      <w:r w:rsidRPr="00265FD2">
        <w:t xml:space="preserve"> where</w:t>
      </w:r>
      <w:r w:rsidRPr="0014217A">
        <w:t xml:space="preserve"> the work was completed</w:t>
      </w:r>
      <w:r>
        <w:t>:</w:t>
      </w:r>
    </w:p>
    <w:p w14:paraId="25CA5530" w14:textId="3C1AFB0E" w:rsidR="0014217A" w:rsidRDefault="00A65988" w:rsidP="009017C8">
      <w:pPr>
        <w:pStyle w:val="Clauselevelstyle"/>
        <w:numPr>
          <w:ilvl w:val="1"/>
          <w:numId w:val="30"/>
        </w:numPr>
      </w:pPr>
      <w:r w:rsidRPr="00A65988">
        <w:t xml:space="preserve">as part of an embedded program </w:t>
      </w:r>
      <w:r w:rsidR="008B175E">
        <w:t xml:space="preserve">with </w:t>
      </w:r>
      <w:r w:rsidR="00B83484">
        <w:t>us;</w:t>
      </w:r>
    </w:p>
    <w:p w14:paraId="24772839" w14:textId="721E25F8" w:rsidR="00A65988" w:rsidRDefault="00DE4266" w:rsidP="009017C8">
      <w:pPr>
        <w:pStyle w:val="Clauselevelstyle"/>
        <w:numPr>
          <w:ilvl w:val="1"/>
          <w:numId w:val="30"/>
        </w:numPr>
      </w:pPr>
      <w:r w:rsidRPr="00DE4266">
        <w:t xml:space="preserve">as part of another award course undertaken </w:t>
      </w:r>
      <w:r w:rsidR="008B175E">
        <w:t>with us</w:t>
      </w:r>
      <w:r>
        <w:t>; or</w:t>
      </w:r>
    </w:p>
    <w:p w14:paraId="4CD3E720" w14:textId="09A38BCA" w:rsidR="00DE4266" w:rsidRDefault="009D4B7B" w:rsidP="009017C8">
      <w:pPr>
        <w:pStyle w:val="Clauselevelstyle"/>
        <w:numPr>
          <w:ilvl w:val="1"/>
          <w:numId w:val="30"/>
        </w:numPr>
      </w:pPr>
      <w:r w:rsidRPr="009D4B7B">
        <w:t xml:space="preserve">as part of an award course approved by us as part of </w:t>
      </w:r>
      <w:r w:rsidR="008B175E">
        <w:t>a</w:t>
      </w:r>
      <w:r w:rsidRPr="009D4B7B">
        <w:t xml:space="preserve"> conjoint venture with another institution</w:t>
      </w:r>
      <w:r>
        <w:t>.</w:t>
      </w:r>
    </w:p>
    <w:p w14:paraId="2CB0FA27" w14:textId="3CA1CA1D" w:rsidR="009D4B7B" w:rsidRDefault="002E0080" w:rsidP="009017C8">
      <w:pPr>
        <w:pStyle w:val="Clauselevelstyle"/>
        <w:numPr>
          <w:ilvl w:val="0"/>
          <w:numId w:val="30"/>
        </w:numPr>
      </w:pPr>
      <w:r>
        <w:t>We will not approve c</w:t>
      </w:r>
      <w:r w:rsidR="00231B30" w:rsidRPr="00231B30">
        <w:t xml:space="preserve">redit based on work completed at another institution </w:t>
      </w:r>
      <w:r>
        <w:t xml:space="preserve">for more than </w:t>
      </w:r>
      <w:r w:rsidR="00231B30" w:rsidRPr="00231B30">
        <w:t>one third of the course requirements, unless approved at a course level by</w:t>
      </w:r>
      <w:r w:rsidR="00231B30">
        <w:t>:</w:t>
      </w:r>
    </w:p>
    <w:p w14:paraId="4BB3350E" w14:textId="68686194" w:rsidR="00231B30" w:rsidRDefault="00362516" w:rsidP="009017C8">
      <w:pPr>
        <w:pStyle w:val="Clauselevelstyle"/>
        <w:numPr>
          <w:ilvl w:val="1"/>
          <w:numId w:val="30"/>
        </w:numPr>
      </w:pPr>
      <w:r w:rsidRPr="00362516">
        <w:t>the Undergraduate Studies Committee</w:t>
      </w:r>
      <w:r>
        <w:t>; or</w:t>
      </w:r>
    </w:p>
    <w:p w14:paraId="17FF005B" w14:textId="3A7ED257" w:rsidR="00362516" w:rsidRDefault="000C29C1" w:rsidP="009017C8">
      <w:pPr>
        <w:pStyle w:val="Clauselevelstyle"/>
        <w:numPr>
          <w:ilvl w:val="1"/>
          <w:numId w:val="30"/>
        </w:numPr>
      </w:pPr>
      <w:r w:rsidRPr="000C29C1">
        <w:t>the Graduate Studies Committee</w:t>
      </w:r>
      <w:r>
        <w:t>.</w:t>
      </w:r>
    </w:p>
    <w:p w14:paraId="1593B2FB" w14:textId="0BB36E27" w:rsidR="000C29C1" w:rsidRPr="00265FD2" w:rsidRDefault="002E0080" w:rsidP="009017C8">
      <w:pPr>
        <w:pStyle w:val="Clauselevelstyle"/>
        <w:numPr>
          <w:ilvl w:val="0"/>
          <w:numId w:val="30"/>
        </w:numPr>
      </w:pPr>
      <w:r>
        <w:t>We will only approve c</w:t>
      </w:r>
      <w:r w:rsidR="00542149" w:rsidRPr="00542149">
        <w:t xml:space="preserve">redit towards postgraduate awards for undergraduate units of study consistently </w:t>
      </w:r>
      <w:r w:rsidR="00542149" w:rsidRPr="00265FD2">
        <w:t xml:space="preserve">with </w:t>
      </w:r>
      <w:hyperlink w:anchor="clause4_6_9" w:history="1">
        <w:r w:rsidR="00542149" w:rsidRPr="004E6A1E">
          <w:rPr>
            <w:rStyle w:val="Hyperlink"/>
            <w:i w:val="0"/>
            <w:iCs w:val="0"/>
          </w:rPr>
          <w:t>clause 4.6(9)</w:t>
        </w:r>
      </w:hyperlink>
      <w:r w:rsidR="00542149" w:rsidRPr="00265FD2">
        <w:t>.</w:t>
      </w:r>
    </w:p>
    <w:p w14:paraId="7D9C4B1A" w14:textId="7AAB1A04" w:rsidR="0092034E" w:rsidRDefault="002E0080" w:rsidP="002E0080">
      <w:pPr>
        <w:pStyle w:val="Clauselevelstyle"/>
        <w:numPr>
          <w:ilvl w:val="0"/>
          <w:numId w:val="30"/>
        </w:numPr>
      </w:pPr>
      <w:r>
        <w:t>We will not approve</w:t>
      </w:r>
      <w:r w:rsidR="0092034E" w:rsidRPr="0092034E">
        <w:t xml:space="preserve"> credit towards postgraduate awards for previously completed postgraduate awards, except</w:t>
      </w:r>
      <w:r w:rsidR="0092034E">
        <w:t>:</w:t>
      </w:r>
    </w:p>
    <w:p w14:paraId="1B200A06" w14:textId="7445FAE4" w:rsidR="002E0080" w:rsidRDefault="002E0080" w:rsidP="002E0080">
      <w:pPr>
        <w:pStyle w:val="Clauselevelstyle"/>
        <w:numPr>
          <w:ilvl w:val="1"/>
          <w:numId w:val="30"/>
        </w:numPr>
      </w:pPr>
      <w:r>
        <w:t xml:space="preserve">as set out in </w:t>
      </w:r>
      <w:hyperlink w:anchor="clause4_6_9" w:history="1">
        <w:r w:rsidRPr="00327882">
          <w:rPr>
            <w:rStyle w:val="Hyperlink"/>
            <w:i w:val="0"/>
            <w:iCs w:val="0"/>
          </w:rPr>
          <w:t>clause 4.6(9</w:t>
        </w:r>
        <w:r w:rsidRPr="00327882">
          <w:rPr>
            <w:rStyle w:val="Hyperlink"/>
          </w:rPr>
          <w:t>)</w:t>
        </w:r>
      </w:hyperlink>
      <w:r>
        <w:t>;</w:t>
      </w:r>
    </w:p>
    <w:p w14:paraId="7E6DB9CF" w14:textId="1E43D71F" w:rsidR="00916C31" w:rsidRDefault="009D57FC" w:rsidP="002E0080">
      <w:pPr>
        <w:pStyle w:val="Clauselevelstyle"/>
        <w:numPr>
          <w:ilvl w:val="1"/>
          <w:numId w:val="30"/>
        </w:numPr>
      </w:pPr>
      <w:r w:rsidRPr="007B2DA3">
        <w:t>for a Sydney Professional Certificate</w:t>
      </w:r>
      <w:r>
        <w:t>;</w:t>
      </w:r>
    </w:p>
    <w:p w14:paraId="45F7E629" w14:textId="73C228BC" w:rsidR="009D57FC" w:rsidRDefault="002E0080" w:rsidP="009017C8">
      <w:pPr>
        <w:pStyle w:val="Clauselevelstyle"/>
        <w:numPr>
          <w:ilvl w:val="1"/>
          <w:numId w:val="30"/>
        </w:numPr>
      </w:pPr>
      <w:r>
        <w:t xml:space="preserve">for work completed </w:t>
      </w:r>
      <w:r w:rsidR="00153A20" w:rsidRPr="00153A20">
        <w:t>in an embedded program</w:t>
      </w:r>
      <w:r w:rsidR="00153A20">
        <w:t>; or</w:t>
      </w:r>
    </w:p>
    <w:p w14:paraId="350AE528" w14:textId="26D038AF" w:rsidR="00153A20" w:rsidRDefault="002E0080" w:rsidP="009017C8">
      <w:pPr>
        <w:pStyle w:val="Clauselevelstyle"/>
        <w:numPr>
          <w:ilvl w:val="1"/>
          <w:numId w:val="30"/>
        </w:numPr>
      </w:pPr>
      <w:r>
        <w:t xml:space="preserve">for work </w:t>
      </w:r>
      <w:r w:rsidR="000962FA" w:rsidRPr="000962FA">
        <w:t xml:space="preserve">completed at another institution </w:t>
      </w:r>
      <w:r>
        <w:t xml:space="preserve">in a program which </w:t>
      </w:r>
      <w:r w:rsidR="000962FA" w:rsidRPr="000962FA">
        <w:t>the relevant program director considers equivalent of a University of Sydney embedded program</w:t>
      </w:r>
      <w:r w:rsidR="000962FA">
        <w:t>.</w:t>
      </w:r>
    </w:p>
    <w:p w14:paraId="35141AB4" w14:textId="1D1B4A99" w:rsidR="000962FA" w:rsidRDefault="00C91C79" w:rsidP="009017C8">
      <w:pPr>
        <w:pStyle w:val="Clauselevelstyle"/>
        <w:numPr>
          <w:ilvl w:val="0"/>
          <w:numId w:val="30"/>
        </w:numPr>
      </w:pPr>
      <w:bookmarkStart w:id="49" w:name="clause4_6_9"/>
      <w:bookmarkEnd w:id="49"/>
      <w:r w:rsidRPr="00C91C79">
        <w:t xml:space="preserve">A program director may </w:t>
      </w:r>
      <w:r w:rsidR="002E0080">
        <w:t xml:space="preserve">approve </w:t>
      </w:r>
      <w:r w:rsidRPr="00C91C79">
        <w:t>credit in the form of a reduced volume of learning in recognition of completed undergraduate and postgraduate award courses consistently with</w:t>
      </w:r>
      <w:r>
        <w:t>:</w:t>
      </w:r>
    </w:p>
    <w:p w14:paraId="3F1D5EEA" w14:textId="272BF30D" w:rsidR="00C91C79" w:rsidRDefault="0007578D" w:rsidP="009017C8">
      <w:pPr>
        <w:pStyle w:val="Clauselevelstyle"/>
        <w:numPr>
          <w:ilvl w:val="1"/>
          <w:numId w:val="30"/>
        </w:numPr>
      </w:pPr>
      <w:hyperlink w:anchor="clause4_5" w:history="1">
        <w:r w:rsidRPr="00074DDF">
          <w:rPr>
            <w:rStyle w:val="Hyperlink"/>
            <w:i w:val="0"/>
            <w:iCs w:val="0"/>
          </w:rPr>
          <w:t>clause 4.5</w:t>
        </w:r>
      </w:hyperlink>
      <w:r w:rsidRPr="0007578D">
        <w:t>;</w:t>
      </w:r>
      <w:r>
        <w:t xml:space="preserve"> and</w:t>
      </w:r>
    </w:p>
    <w:p w14:paraId="5DE98379" w14:textId="74848CD1" w:rsidR="0007578D" w:rsidRDefault="00C8676F" w:rsidP="009017C8">
      <w:pPr>
        <w:pStyle w:val="Clauselevelstyle"/>
        <w:numPr>
          <w:ilvl w:val="1"/>
          <w:numId w:val="30"/>
        </w:numPr>
      </w:pPr>
      <w:r w:rsidRPr="00C8676F">
        <w:t>the award course resolutions</w:t>
      </w:r>
      <w:r>
        <w:t>.</w:t>
      </w:r>
    </w:p>
    <w:p w14:paraId="57C449C7" w14:textId="17E834B6" w:rsidR="00C8676F" w:rsidRDefault="00E23F92" w:rsidP="009017C8">
      <w:pPr>
        <w:pStyle w:val="Clauselevelstyle"/>
        <w:numPr>
          <w:ilvl w:val="0"/>
          <w:numId w:val="30"/>
        </w:numPr>
      </w:pPr>
      <w:r w:rsidRPr="00E23F92">
        <w:t>A program director may grant a graduate a limited amount of credit for a completed undergraduate course</w:t>
      </w:r>
      <w:r>
        <w:t>.</w:t>
      </w:r>
    </w:p>
    <w:p w14:paraId="6AC09A72" w14:textId="26FE2AC5" w:rsidR="00E23F92" w:rsidRDefault="009210B1" w:rsidP="009017C8">
      <w:pPr>
        <w:pStyle w:val="Clauselevelstyle"/>
        <w:numPr>
          <w:ilvl w:val="1"/>
          <w:numId w:val="30"/>
        </w:numPr>
      </w:pPr>
      <w:r w:rsidRPr="009210B1">
        <w:lastRenderedPageBreak/>
        <w:t xml:space="preserve">Subject to this Policy and the award course resolutions, a graduate who is admitted to candidature for </w:t>
      </w:r>
      <w:r w:rsidR="002E0080">
        <w:t xml:space="preserve">a Bachelor </w:t>
      </w:r>
      <w:r w:rsidRPr="009210B1">
        <w:t xml:space="preserve">degree with credit for units of study in </w:t>
      </w:r>
      <w:r w:rsidR="002E0080">
        <w:t xml:space="preserve">a </w:t>
      </w:r>
      <w:r w:rsidRPr="009210B1">
        <w:t xml:space="preserve">completed course must complete at least 2 years (or part-time equivalent) in the </w:t>
      </w:r>
      <w:r w:rsidR="002E0080">
        <w:t xml:space="preserve">Bachelor </w:t>
      </w:r>
      <w:r w:rsidRPr="009210B1">
        <w:t>award course</w:t>
      </w:r>
      <w:r>
        <w:t>.</w:t>
      </w:r>
    </w:p>
    <w:p w14:paraId="6ADEA07B" w14:textId="67FA0FD7" w:rsidR="00AF3CA8" w:rsidRDefault="00BC0ADD" w:rsidP="009017C8">
      <w:pPr>
        <w:pStyle w:val="Clauselevelstyle"/>
        <w:numPr>
          <w:ilvl w:val="2"/>
          <w:numId w:val="30"/>
        </w:numPr>
      </w:pPr>
      <w:r w:rsidRPr="00BC0ADD">
        <w:t>This does not apply if additional credit from an uncompleted course or courses has also been granted</w:t>
      </w:r>
      <w:r>
        <w:t>.</w:t>
      </w:r>
    </w:p>
    <w:p w14:paraId="219AEEBF" w14:textId="2A15CFDF" w:rsidR="00BC0ADD" w:rsidRDefault="004C5B95" w:rsidP="009017C8">
      <w:pPr>
        <w:pStyle w:val="Clauselevelstyle"/>
        <w:numPr>
          <w:ilvl w:val="0"/>
          <w:numId w:val="30"/>
        </w:numPr>
      </w:pPr>
      <w:r w:rsidRPr="004C5B95">
        <w:t>Credit for microcredentials and other non-award courses must not exceed</w:t>
      </w:r>
      <w:r>
        <w:t>:</w:t>
      </w:r>
    </w:p>
    <w:p w14:paraId="6D6BAA5C" w14:textId="57E4B5BA" w:rsidR="004C5B95" w:rsidRDefault="002E0080" w:rsidP="009017C8">
      <w:pPr>
        <w:pStyle w:val="Clauselevelstyle"/>
        <w:numPr>
          <w:ilvl w:val="1"/>
          <w:numId w:val="30"/>
        </w:numPr>
      </w:pPr>
      <w:r>
        <w:t xml:space="preserve">for award courses of 72 credit points or less: </w:t>
      </w:r>
      <w:r w:rsidR="00871E98" w:rsidRPr="00871E98">
        <w:t>one third of the total credit points required</w:t>
      </w:r>
      <w:r>
        <w:t>;</w:t>
      </w:r>
      <w:r w:rsidR="00871E98" w:rsidRPr="00871E98">
        <w:t xml:space="preserve"> </w:t>
      </w:r>
    </w:p>
    <w:p w14:paraId="4D7EA8BE" w14:textId="7C1C7742" w:rsidR="00871E98" w:rsidRDefault="00783D43" w:rsidP="009017C8">
      <w:pPr>
        <w:pStyle w:val="Clauselevelstyle"/>
        <w:numPr>
          <w:ilvl w:val="1"/>
          <w:numId w:val="30"/>
        </w:numPr>
      </w:pPr>
      <w:r w:rsidRPr="00783D43">
        <w:t>for award courses of more than 72 credit points</w:t>
      </w:r>
      <w:r w:rsidR="002E0080">
        <w:t>: 24 credit points</w:t>
      </w:r>
      <w:r>
        <w:t>.</w:t>
      </w:r>
    </w:p>
    <w:p w14:paraId="45CF33F7" w14:textId="6B18253F" w:rsidR="00783D43" w:rsidRDefault="00F400FC" w:rsidP="00974D30">
      <w:pPr>
        <w:pStyle w:val="Notesforclauses"/>
      </w:pPr>
      <w:r w:rsidRPr="000D6908">
        <w:rPr>
          <w:b/>
          <w:bCs/>
        </w:rPr>
        <w:t>Note</w:t>
      </w:r>
      <w:r w:rsidRPr="00F400FC">
        <w:t>:</w:t>
      </w:r>
      <w:r w:rsidRPr="00F400FC">
        <w:tab/>
        <w:t xml:space="preserve">The provisions for granting credit in an award course offered as part of an approved conjoint venture are </w:t>
      </w:r>
      <w:r w:rsidR="002E0080">
        <w:t>set out i</w:t>
      </w:r>
      <w:r w:rsidRPr="00F400FC">
        <w:t>n the award course resolutions and the relevant faculty resolutions.</w:t>
      </w:r>
    </w:p>
    <w:p w14:paraId="2E4B5A05" w14:textId="77777777" w:rsidR="006844B6" w:rsidRPr="006844B6" w:rsidRDefault="006844B6" w:rsidP="006844B6"/>
    <w:p w14:paraId="13AE389B" w14:textId="77777777" w:rsidR="002862A1" w:rsidRDefault="002862A1" w:rsidP="009017C8">
      <w:pPr>
        <w:numPr>
          <w:ilvl w:val="1"/>
          <w:numId w:val="9"/>
        </w:numPr>
        <w:sectPr w:rsidR="002862A1" w:rsidSect="00686A87">
          <w:headerReference w:type="default" r:id="rId58"/>
          <w:pgSz w:w="11906" w:h="16838"/>
          <w:pgMar w:top="1134" w:right="991" w:bottom="1247" w:left="1134" w:header="708" w:footer="708" w:gutter="0"/>
          <w:cols w:space="708"/>
          <w:docGrid w:linePitch="360"/>
        </w:sectPr>
      </w:pPr>
    </w:p>
    <w:p w14:paraId="0D8D69B9" w14:textId="2D019E8F" w:rsidR="00E7449A" w:rsidRDefault="006E1359" w:rsidP="0012422A">
      <w:pPr>
        <w:pStyle w:val="Heading1"/>
      </w:pPr>
      <w:bookmarkStart w:id="50" w:name="_Toc240355360"/>
      <w:r>
        <w:lastRenderedPageBreak/>
        <w:t>Assessment</w:t>
      </w:r>
      <w:bookmarkEnd w:id="50"/>
    </w:p>
    <w:p w14:paraId="317A1353" w14:textId="16485871" w:rsidR="00D540A5" w:rsidRDefault="00A51939" w:rsidP="00A51939">
      <w:pPr>
        <w:pStyle w:val="Heading2"/>
      </w:pPr>
      <w:bookmarkStart w:id="51" w:name="_Toc240355361"/>
      <w:r w:rsidRPr="00A51939">
        <w:t>Assessment principles</w:t>
      </w:r>
      <w:bookmarkEnd w:id="51"/>
      <w:r w:rsidRPr="00A51939">
        <w:t xml:space="preserve"> </w:t>
      </w:r>
    </w:p>
    <w:p w14:paraId="16BDBD7B" w14:textId="77777777" w:rsidR="00455F6C" w:rsidRDefault="00455F6C" w:rsidP="009017C8">
      <w:pPr>
        <w:pStyle w:val="Clauselevelstyle"/>
        <w:numPr>
          <w:ilvl w:val="0"/>
          <w:numId w:val="12"/>
        </w:numPr>
      </w:pPr>
      <w:r w:rsidRPr="00455F6C">
        <w:t>Our assessment principles apply to</w:t>
      </w:r>
      <w:r>
        <w:t>:</w:t>
      </w:r>
    </w:p>
    <w:p w14:paraId="709C6CBB" w14:textId="2B191CC1" w:rsidR="00331A03" w:rsidRDefault="00455F6C" w:rsidP="009017C8">
      <w:pPr>
        <w:pStyle w:val="Clauselevelstyle"/>
        <w:numPr>
          <w:ilvl w:val="1"/>
          <w:numId w:val="12"/>
        </w:numPr>
      </w:pPr>
      <w:r w:rsidRPr="00455F6C">
        <w:t xml:space="preserve"> </w:t>
      </w:r>
      <w:r w:rsidR="00846F22" w:rsidRPr="00846F22">
        <w:t>all coursework award assessments</w:t>
      </w:r>
      <w:r w:rsidR="00FE5D0E">
        <w:t>; and</w:t>
      </w:r>
    </w:p>
    <w:p w14:paraId="6E10B110" w14:textId="1FC1CC7E" w:rsidR="00FE5D0E" w:rsidRDefault="005A7927" w:rsidP="009017C8">
      <w:pPr>
        <w:pStyle w:val="Clauselevelstyle"/>
        <w:numPr>
          <w:ilvl w:val="1"/>
          <w:numId w:val="12"/>
        </w:numPr>
      </w:pPr>
      <w:r w:rsidRPr="005A7927">
        <w:t>coursework units of study taken higher degree by research students</w:t>
      </w:r>
      <w:r>
        <w:t>.</w:t>
      </w:r>
    </w:p>
    <w:p w14:paraId="5CD75165" w14:textId="2F8BBF16" w:rsidR="005A7927" w:rsidRDefault="00A2012B" w:rsidP="009017C8">
      <w:pPr>
        <w:pStyle w:val="Clauselevelstyle"/>
        <w:numPr>
          <w:ilvl w:val="0"/>
          <w:numId w:val="12"/>
        </w:numPr>
      </w:pPr>
      <w:r w:rsidRPr="00A2012B">
        <w:t>Our assessment principles</w:t>
      </w:r>
      <w:r>
        <w:t>:</w:t>
      </w:r>
    </w:p>
    <w:p w14:paraId="56EB090F" w14:textId="5C516AF5" w:rsidR="00A2012B" w:rsidRDefault="00AA0AE2" w:rsidP="009017C8">
      <w:pPr>
        <w:pStyle w:val="Clauselevelstyle"/>
        <w:numPr>
          <w:ilvl w:val="1"/>
          <w:numId w:val="12"/>
        </w:numPr>
      </w:pPr>
      <w:r w:rsidRPr="00AA0AE2">
        <w:t>guide our approach to assessment</w:t>
      </w:r>
      <w:r>
        <w:t>;</w:t>
      </w:r>
    </w:p>
    <w:p w14:paraId="320BE907" w14:textId="77777777" w:rsidR="00A80108" w:rsidRDefault="00A80108" w:rsidP="009017C8">
      <w:pPr>
        <w:pStyle w:val="Clauselevelstyle"/>
        <w:numPr>
          <w:ilvl w:val="1"/>
          <w:numId w:val="12"/>
        </w:numPr>
      </w:pPr>
      <w:r>
        <w:t>support students to develop and progressively demonstrate graduate qualities;</w:t>
      </w:r>
    </w:p>
    <w:p w14:paraId="0DF76FF6" w14:textId="77777777" w:rsidR="00A80108" w:rsidRDefault="00A80108" w:rsidP="009017C8">
      <w:pPr>
        <w:pStyle w:val="Clauselevelstyle"/>
        <w:numPr>
          <w:ilvl w:val="1"/>
          <w:numId w:val="12"/>
        </w:numPr>
      </w:pPr>
      <w:r>
        <w:t>inform our curriculum and teaching quality assurance programs; and</w:t>
      </w:r>
    </w:p>
    <w:p w14:paraId="068B8553" w14:textId="2DED3FC3" w:rsidR="00AA0AE2" w:rsidRDefault="00A80108" w:rsidP="009017C8">
      <w:pPr>
        <w:pStyle w:val="Clauselevelstyle"/>
        <w:numPr>
          <w:ilvl w:val="1"/>
          <w:numId w:val="12"/>
        </w:numPr>
      </w:pPr>
      <w:r>
        <w:t>guide accountability for achievement of graduate outcomes</w:t>
      </w:r>
      <w:r w:rsidR="00B75E66">
        <w:t>.</w:t>
      </w:r>
    </w:p>
    <w:p w14:paraId="6DA04001" w14:textId="1E706A9D" w:rsidR="00B75E66" w:rsidRDefault="007274B3" w:rsidP="009017C8">
      <w:pPr>
        <w:pStyle w:val="Clauselevelstyle"/>
        <w:numPr>
          <w:ilvl w:val="0"/>
          <w:numId w:val="12"/>
        </w:numPr>
      </w:pPr>
      <w:r w:rsidRPr="007274B3">
        <w:t>We design assessments to</w:t>
      </w:r>
      <w:r>
        <w:t>:</w:t>
      </w:r>
    </w:p>
    <w:p w14:paraId="560B357D" w14:textId="38E562D4" w:rsidR="007274B3" w:rsidRDefault="0092696A" w:rsidP="009017C8">
      <w:pPr>
        <w:pStyle w:val="Clauselevelstyle"/>
        <w:numPr>
          <w:ilvl w:val="1"/>
          <w:numId w:val="12"/>
        </w:numPr>
      </w:pPr>
      <w:r w:rsidRPr="0092696A">
        <w:t>provide feedback on performance;</w:t>
      </w:r>
      <w:r>
        <w:t xml:space="preserve"> or</w:t>
      </w:r>
    </w:p>
    <w:p w14:paraId="3ABB98B8" w14:textId="4054CAD8" w:rsidR="0092696A" w:rsidRPr="000D0A1C" w:rsidRDefault="00475899" w:rsidP="009017C8">
      <w:pPr>
        <w:pStyle w:val="Clauselevelstyle"/>
        <w:numPr>
          <w:ilvl w:val="1"/>
          <w:numId w:val="12"/>
        </w:numPr>
      </w:pPr>
      <w:r w:rsidRPr="000D0A1C">
        <w:t>confirm that students have met the standard required to proceed or graduate</w:t>
      </w:r>
      <w:r w:rsidR="00BF2CBF" w:rsidRPr="000D0A1C">
        <w:t>.</w:t>
      </w:r>
    </w:p>
    <w:p w14:paraId="7D11456C" w14:textId="21003C83" w:rsidR="00AF6440" w:rsidRPr="000D0A1C" w:rsidRDefault="00026A22" w:rsidP="009017C8">
      <w:pPr>
        <w:pStyle w:val="Clauselevelstyle"/>
        <w:numPr>
          <w:ilvl w:val="0"/>
          <w:numId w:val="12"/>
        </w:numPr>
        <w:rPr>
          <w:rStyle w:val="HyperlinkBodytextCustomColorRGB2303515"/>
          <w:i w:val="0"/>
          <w:iCs/>
          <w:color w:val="000000" w:themeColor="text1"/>
          <w:u w:val="none"/>
        </w:rPr>
      </w:pPr>
      <w:r w:rsidRPr="000D0A1C">
        <w:t xml:space="preserve">The process for implementing assessment principles is set out in the </w:t>
      </w:r>
      <w:r w:rsidRPr="000D0A1C">
        <w:rPr>
          <w:rStyle w:val="HyperlinkBodytextCustomColorRGB2303515"/>
        </w:rPr>
        <w:t>Assessment Procedures</w:t>
      </w:r>
      <w:r w:rsidR="002F6D44" w:rsidRPr="000D0A1C">
        <w:rPr>
          <w:rStyle w:val="HyperlinkBodytextCustomColorRGB2303515"/>
        </w:rPr>
        <w:t>.</w:t>
      </w:r>
    </w:p>
    <w:p w14:paraId="441A7D76" w14:textId="48637F36" w:rsidR="00245E86" w:rsidRPr="00AC3D29" w:rsidRDefault="00245E86" w:rsidP="009017C8">
      <w:pPr>
        <w:numPr>
          <w:ilvl w:val="0"/>
          <w:numId w:val="12"/>
        </w:numPr>
      </w:pPr>
      <w:r w:rsidRPr="00BB35E0">
        <w:t xml:space="preserve">Under the </w:t>
      </w:r>
      <w:hyperlink r:id="rId59">
        <w:r w:rsidRPr="5A184D5F">
          <w:rPr>
            <w:rStyle w:val="Hyperlink"/>
          </w:rPr>
          <w:t>Student Academic Appeals Rule</w:t>
        </w:r>
      </w:hyperlink>
      <w:r w:rsidRPr="00BB35E0">
        <w:t xml:space="preserve"> a student cannot seek a merits review of, or appeal against, an academic decision on the ground that the decision was inconsistent </w:t>
      </w:r>
      <w:r w:rsidR="00E45667">
        <w:t>with assessment principles 1, 3 or 4</w:t>
      </w:r>
      <w:r w:rsidRPr="00BB35E0">
        <w:t xml:space="preserve">.  </w:t>
      </w:r>
    </w:p>
    <w:p w14:paraId="66F5A087" w14:textId="43E9F9D1" w:rsidR="00D46072" w:rsidRPr="00E45667" w:rsidRDefault="008605F2" w:rsidP="00E73EB3">
      <w:pPr>
        <w:pStyle w:val="Heading2"/>
      </w:pPr>
      <w:bookmarkStart w:id="52" w:name="_Toc240355362"/>
      <w:r w:rsidRPr="00E45667">
        <w:t>Principle 1 – Assessment practices must promote learning, evaluate outcomes and facilitate reflection and judgement</w:t>
      </w:r>
      <w:bookmarkEnd w:id="52"/>
      <w:r w:rsidRPr="00E45667">
        <w:t xml:space="preserve"> </w:t>
      </w:r>
    </w:p>
    <w:p w14:paraId="1C3D96F8" w14:textId="5D0D6C03" w:rsidR="002F6D44" w:rsidRDefault="006B4E78" w:rsidP="009017C8">
      <w:pPr>
        <w:pStyle w:val="Clauselevelstyle"/>
        <w:numPr>
          <w:ilvl w:val="0"/>
          <w:numId w:val="32"/>
        </w:numPr>
      </w:pPr>
      <w:r w:rsidRPr="006B4E78">
        <w:t>This principle requires that</w:t>
      </w:r>
      <w:r>
        <w:t>:</w:t>
      </w:r>
    </w:p>
    <w:p w14:paraId="21F14F3A" w14:textId="2C03A322" w:rsidR="006B4E78" w:rsidRDefault="0093055E" w:rsidP="009017C8">
      <w:pPr>
        <w:pStyle w:val="Clauselevelstyle"/>
        <w:numPr>
          <w:ilvl w:val="1"/>
          <w:numId w:val="31"/>
        </w:numPr>
      </w:pPr>
      <w:r w:rsidRPr="0093055E">
        <w:t>assessment practices align with course goals, context, learning activities and learning outcomes</w:t>
      </w:r>
      <w:r>
        <w:t>;</w:t>
      </w:r>
    </w:p>
    <w:p w14:paraId="750A963B" w14:textId="6E5B6D30" w:rsidR="0093055E" w:rsidRDefault="00DF19CD" w:rsidP="009017C8">
      <w:pPr>
        <w:pStyle w:val="Clauselevelstyle"/>
        <w:numPr>
          <w:ilvl w:val="1"/>
          <w:numId w:val="31"/>
        </w:numPr>
      </w:pPr>
      <w:r w:rsidRPr="00DF19CD">
        <w:t>assessment tasks are varied and practical for students and staff</w:t>
      </w:r>
      <w:r>
        <w:t>;</w:t>
      </w:r>
    </w:p>
    <w:p w14:paraId="68C0AA39" w14:textId="7E3E531C" w:rsidR="00DF19CD" w:rsidRDefault="00D102CF" w:rsidP="009017C8">
      <w:pPr>
        <w:pStyle w:val="Clauselevelstyle"/>
        <w:numPr>
          <w:ilvl w:val="1"/>
          <w:numId w:val="31"/>
        </w:numPr>
      </w:pPr>
      <w:r w:rsidRPr="00D102CF">
        <w:t>students receive constructive and timely feedback within a unit of study to help them improve their performance</w:t>
      </w:r>
      <w:r>
        <w:t>;</w:t>
      </w:r>
    </w:p>
    <w:p w14:paraId="0B05802F" w14:textId="4A15D696" w:rsidR="00D102CF" w:rsidRDefault="0048439C" w:rsidP="009017C8">
      <w:pPr>
        <w:pStyle w:val="Clauselevelstyle"/>
        <w:numPr>
          <w:ilvl w:val="1"/>
          <w:numId w:val="31"/>
        </w:numPr>
      </w:pPr>
      <w:r w:rsidRPr="0048439C">
        <w:t>together, assessment tasks</w:t>
      </w:r>
      <w:r>
        <w:t>:</w:t>
      </w:r>
    </w:p>
    <w:p w14:paraId="2A562F5F" w14:textId="1C39AA77" w:rsidR="0048439C" w:rsidRDefault="007B063A" w:rsidP="009017C8">
      <w:pPr>
        <w:pStyle w:val="Clauselevelstyle"/>
        <w:numPr>
          <w:ilvl w:val="2"/>
          <w:numId w:val="31"/>
        </w:numPr>
      </w:pPr>
      <w:r w:rsidRPr="007B063A">
        <w:t>measure learning and progress within each unit of study and across programs</w:t>
      </w:r>
      <w:r w:rsidR="00966498">
        <w:t>;</w:t>
      </w:r>
    </w:p>
    <w:p w14:paraId="12F7E83C" w14:textId="52173E65" w:rsidR="00966498" w:rsidRDefault="00615A2E" w:rsidP="009017C8">
      <w:pPr>
        <w:pStyle w:val="Clauselevelstyle"/>
        <w:numPr>
          <w:ilvl w:val="2"/>
          <w:numId w:val="31"/>
        </w:numPr>
      </w:pPr>
      <w:r w:rsidRPr="00615A2E">
        <w:t>may help identify students who need additional support</w:t>
      </w:r>
      <w:r>
        <w:t>;</w:t>
      </w:r>
    </w:p>
    <w:p w14:paraId="1EBD60E7" w14:textId="77777777" w:rsidR="003434BC" w:rsidRDefault="003434BC" w:rsidP="009017C8">
      <w:pPr>
        <w:pStyle w:val="Clauselevelstyle"/>
        <w:numPr>
          <w:ilvl w:val="2"/>
          <w:numId w:val="31"/>
        </w:numPr>
      </w:pPr>
      <w:r>
        <w:t>inform academic judgement and advice;</w:t>
      </w:r>
    </w:p>
    <w:p w14:paraId="623B526F" w14:textId="77777777" w:rsidR="003434BC" w:rsidRDefault="003434BC" w:rsidP="009017C8">
      <w:pPr>
        <w:pStyle w:val="Clauselevelstyle"/>
        <w:numPr>
          <w:ilvl w:val="2"/>
          <w:numId w:val="31"/>
        </w:numPr>
      </w:pPr>
      <w:r>
        <w:t>promote learning; and</w:t>
      </w:r>
    </w:p>
    <w:p w14:paraId="7C0F7DAF" w14:textId="763B591D" w:rsidR="00615A2E" w:rsidRDefault="003434BC" w:rsidP="009017C8">
      <w:pPr>
        <w:pStyle w:val="Clauselevelstyle"/>
        <w:numPr>
          <w:ilvl w:val="2"/>
          <w:numId w:val="31"/>
        </w:numPr>
      </w:pPr>
      <w:r>
        <w:t>foster engagement and collaborative learning.</w:t>
      </w:r>
    </w:p>
    <w:p w14:paraId="2C714F0E" w14:textId="6818B184" w:rsidR="00466099" w:rsidRDefault="00A60C00" w:rsidP="00466099">
      <w:pPr>
        <w:pStyle w:val="Heading2"/>
      </w:pPr>
      <w:bookmarkStart w:id="53" w:name="_Toc240355363"/>
      <w:r w:rsidRPr="00A60C00">
        <w:lastRenderedPageBreak/>
        <w:t>Principle 2 – Assessment practices must be clearly communicated</w:t>
      </w:r>
      <w:bookmarkEnd w:id="53"/>
    </w:p>
    <w:p w14:paraId="7A45873A" w14:textId="0D68C765" w:rsidR="00A60C00" w:rsidRDefault="00235637" w:rsidP="009017C8">
      <w:pPr>
        <w:pStyle w:val="Clauselevelstyle"/>
        <w:numPr>
          <w:ilvl w:val="0"/>
          <w:numId w:val="33"/>
        </w:numPr>
      </w:pPr>
      <w:r w:rsidRPr="00235637">
        <w:t>This principle requires that</w:t>
      </w:r>
      <w:r w:rsidR="000231B9" w:rsidRPr="000231B9">
        <w:t xml:space="preserve"> unit of study outlines</w:t>
      </w:r>
      <w:r>
        <w:t>:</w:t>
      </w:r>
    </w:p>
    <w:p w14:paraId="3D38EA55" w14:textId="3E0A0A1C" w:rsidR="007646E1" w:rsidRDefault="00D17CBB" w:rsidP="009017C8">
      <w:pPr>
        <w:pStyle w:val="Clauselevelstyle"/>
        <w:numPr>
          <w:ilvl w:val="1"/>
          <w:numId w:val="33"/>
        </w:numPr>
      </w:pPr>
      <w:r w:rsidRPr="00D17CBB">
        <w:t>are available 2 weeks before the start of the semester or teaching block in which the unit is offered</w:t>
      </w:r>
      <w:r>
        <w:t>;</w:t>
      </w:r>
    </w:p>
    <w:p w14:paraId="37EEA7D2" w14:textId="6755B3F3" w:rsidR="00B81B81" w:rsidRDefault="0052711B" w:rsidP="009017C8">
      <w:pPr>
        <w:pStyle w:val="Clauselevelstyle"/>
        <w:numPr>
          <w:ilvl w:val="1"/>
          <w:numId w:val="33"/>
        </w:numPr>
      </w:pPr>
      <w:r w:rsidRPr="0052711B">
        <w:t>explain how the assessment task relates to</w:t>
      </w:r>
      <w:r>
        <w:t>:</w:t>
      </w:r>
    </w:p>
    <w:p w14:paraId="4217BD35" w14:textId="7358753B" w:rsidR="0052711B" w:rsidRDefault="00763A03" w:rsidP="009017C8">
      <w:pPr>
        <w:pStyle w:val="Clauselevelstyle"/>
        <w:numPr>
          <w:ilvl w:val="2"/>
          <w:numId w:val="33"/>
        </w:numPr>
      </w:pPr>
      <w:r w:rsidRPr="00763A03">
        <w:t>the learning outcomes</w:t>
      </w:r>
      <w:r>
        <w:t>; and</w:t>
      </w:r>
    </w:p>
    <w:p w14:paraId="7769EB63" w14:textId="3FBA91D8" w:rsidR="00213EBB" w:rsidRDefault="00213EBB" w:rsidP="009017C8">
      <w:pPr>
        <w:pStyle w:val="Clauselevelstyle"/>
        <w:numPr>
          <w:ilvl w:val="2"/>
          <w:numId w:val="33"/>
        </w:numPr>
      </w:pPr>
      <w:r>
        <w:t>the purposes, timing, weighting and scope of assessment;</w:t>
      </w:r>
      <w:r w:rsidR="000231B9">
        <w:t xml:space="preserve"> </w:t>
      </w:r>
    </w:p>
    <w:p w14:paraId="5951DCDB" w14:textId="11E5E7DC" w:rsidR="00763A03" w:rsidRDefault="00213EBB" w:rsidP="00E47F05">
      <w:pPr>
        <w:pStyle w:val="Clauselevelstyle"/>
        <w:ind w:left="1985"/>
      </w:pPr>
      <w:r>
        <w:t>in enough detail to allow students and support services to plan their approach to assessment</w:t>
      </w:r>
      <w:r w:rsidR="004F5910">
        <w:t>; and</w:t>
      </w:r>
    </w:p>
    <w:p w14:paraId="41B26D13" w14:textId="49BA2DF5" w:rsidR="00CC25CC" w:rsidRDefault="000E7079" w:rsidP="009017C8">
      <w:pPr>
        <w:pStyle w:val="Clauselevelstyle"/>
        <w:numPr>
          <w:ilvl w:val="1"/>
          <w:numId w:val="33"/>
        </w:numPr>
      </w:pPr>
      <w:r w:rsidRPr="000E7079">
        <w:t>explain the marking process and how individual marks will be combined</w:t>
      </w:r>
      <w:r>
        <w:t>.</w:t>
      </w:r>
    </w:p>
    <w:p w14:paraId="7DC3B812" w14:textId="3BFCA622" w:rsidR="006F25AB" w:rsidRDefault="00BF554B" w:rsidP="009017C8">
      <w:pPr>
        <w:pStyle w:val="Clauselevelstyle"/>
        <w:numPr>
          <w:ilvl w:val="0"/>
          <w:numId w:val="33"/>
        </w:numPr>
      </w:pPr>
      <w:r>
        <w:t>This principle also requires that s</w:t>
      </w:r>
      <w:r w:rsidR="00E66893" w:rsidRPr="00E66893">
        <w:t>taff involved in teaching a unit of study share a common understanding of assessment practices</w:t>
      </w:r>
      <w:r w:rsidR="00E66893">
        <w:t>.</w:t>
      </w:r>
    </w:p>
    <w:p w14:paraId="53A1C73C" w14:textId="3AD147B7" w:rsidR="007469D3" w:rsidRDefault="00162A74" w:rsidP="007469D3">
      <w:pPr>
        <w:pStyle w:val="Heading2"/>
      </w:pPr>
      <w:bookmarkStart w:id="54" w:name="_Toc240355364"/>
      <w:r w:rsidRPr="00162A74">
        <w:t>Principle 3 – Assessment practices must be inclusive, valid and fair</w:t>
      </w:r>
      <w:bookmarkEnd w:id="54"/>
    </w:p>
    <w:p w14:paraId="5693B84F" w14:textId="77777777" w:rsidR="00585D31" w:rsidRPr="00FD44BC" w:rsidRDefault="00585D31" w:rsidP="009017C8">
      <w:pPr>
        <w:numPr>
          <w:ilvl w:val="0"/>
          <w:numId w:val="34"/>
        </w:numPr>
        <w:rPr>
          <w:lang w:eastAsia="en-AU"/>
        </w:rPr>
      </w:pPr>
      <w:r w:rsidRPr="00FD44BC">
        <w:rPr>
          <w:lang w:eastAsia="en-AU"/>
        </w:rPr>
        <w:t>This principle requires that:</w:t>
      </w:r>
    </w:p>
    <w:p w14:paraId="61EE3DBC" w14:textId="45C09B5B" w:rsidR="00162A74" w:rsidRDefault="004661BF" w:rsidP="009017C8">
      <w:pPr>
        <w:pStyle w:val="Clauselevelstyle"/>
        <w:numPr>
          <w:ilvl w:val="1"/>
          <w:numId w:val="34"/>
        </w:numPr>
      </w:pPr>
      <w:r w:rsidRPr="004661BF">
        <w:t>assessment tasks are designed to provide all students with equal opportunity to demonstrate their abilities</w:t>
      </w:r>
      <w:r>
        <w:t>;</w:t>
      </w:r>
    </w:p>
    <w:p w14:paraId="00406CD0" w14:textId="7E3E6B13" w:rsidR="004661BF" w:rsidRDefault="00960636" w:rsidP="009017C8">
      <w:pPr>
        <w:pStyle w:val="Clauselevelstyle"/>
        <w:numPr>
          <w:ilvl w:val="1"/>
          <w:numId w:val="34"/>
        </w:numPr>
      </w:pPr>
      <w:r w:rsidRPr="00960636">
        <w:t>assessment tasks are appropriate to the students’</w:t>
      </w:r>
      <w:r>
        <w:t>:</w:t>
      </w:r>
    </w:p>
    <w:p w14:paraId="517D0767" w14:textId="28C20688" w:rsidR="00960636" w:rsidRDefault="00017F9F" w:rsidP="009017C8">
      <w:pPr>
        <w:pStyle w:val="Clauselevelstyle"/>
        <w:numPr>
          <w:ilvl w:val="2"/>
          <w:numId w:val="34"/>
        </w:numPr>
      </w:pPr>
      <w:r w:rsidRPr="00017F9F">
        <w:t>knowledge and skills;</w:t>
      </w:r>
      <w:r>
        <w:t xml:space="preserve"> and</w:t>
      </w:r>
    </w:p>
    <w:p w14:paraId="185A04FE" w14:textId="79F501D2" w:rsidR="00017F9F" w:rsidRDefault="009A227E" w:rsidP="009017C8">
      <w:pPr>
        <w:pStyle w:val="Clauselevelstyle"/>
        <w:numPr>
          <w:ilvl w:val="2"/>
          <w:numId w:val="34"/>
        </w:numPr>
      </w:pPr>
      <w:r w:rsidRPr="009A227E">
        <w:t>disciplinary or professional context</w:t>
      </w:r>
      <w:r>
        <w:t>;</w:t>
      </w:r>
    </w:p>
    <w:p w14:paraId="764633B0" w14:textId="7DE83632" w:rsidR="009A227E" w:rsidRDefault="00AE426B" w:rsidP="009017C8">
      <w:pPr>
        <w:pStyle w:val="Clauselevelstyle"/>
        <w:numPr>
          <w:ilvl w:val="1"/>
          <w:numId w:val="34"/>
        </w:numPr>
      </w:pPr>
      <w:r w:rsidRPr="00AE426B">
        <w:t>assessment tasks are measured solely based on students’ achievement using</w:t>
      </w:r>
      <w:r>
        <w:t>:</w:t>
      </w:r>
    </w:p>
    <w:p w14:paraId="4ED6660B" w14:textId="40477E81" w:rsidR="00AE426B" w:rsidRDefault="00391F90" w:rsidP="009017C8">
      <w:pPr>
        <w:pStyle w:val="Clauselevelstyle"/>
        <w:numPr>
          <w:ilvl w:val="2"/>
          <w:numId w:val="34"/>
        </w:numPr>
      </w:pPr>
      <w:r w:rsidRPr="00391F90">
        <w:t>predetermined criteria;</w:t>
      </w:r>
      <w:r>
        <w:t xml:space="preserve"> and</w:t>
      </w:r>
    </w:p>
    <w:p w14:paraId="7C75EA59" w14:textId="50EA0473" w:rsidR="00391F90" w:rsidRDefault="00BD774E" w:rsidP="009017C8">
      <w:pPr>
        <w:pStyle w:val="Clauselevelstyle"/>
        <w:numPr>
          <w:ilvl w:val="2"/>
          <w:numId w:val="34"/>
        </w:numPr>
      </w:pPr>
      <w:r w:rsidRPr="00BD774E">
        <w:t>standards aligned with learning outcomes</w:t>
      </w:r>
      <w:r>
        <w:t>; and</w:t>
      </w:r>
    </w:p>
    <w:p w14:paraId="37E0C18B" w14:textId="56E8A236" w:rsidR="00BD774E" w:rsidRDefault="00FD6852" w:rsidP="009017C8">
      <w:pPr>
        <w:pStyle w:val="Clauselevelstyle"/>
        <w:numPr>
          <w:ilvl w:val="1"/>
          <w:numId w:val="34"/>
        </w:numPr>
      </w:pPr>
      <w:r w:rsidRPr="00FD6852">
        <w:t>assessment outcomes are moderated against standards across</w:t>
      </w:r>
      <w:r>
        <w:t>:</w:t>
      </w:r>
    </w:p>
    <w:p w14:paraId="6B41F0D3" w14:textId="446D1C38" w:rsidR="00FD6852" w:rsidRDefault="000663F5" w:rsidP="009017C8">
      <w:pPr>
        <w:pStyle w:val="Clauselevelstyle"/>
        <w:numPr>
          <w:ilvl w:val="2"/>
          <w:numId w:val="34"/>
        </w:numPr>
      </w:pPr>
      <w:r w:rsidRPr="000663F5">
        <w:t>courses and course components;</w:t>
      </w:r>
      <w:r>
        <w:t xml:space="preserve"> and</w:t>
      </w:r>
    </w:p>
    <w:p w14:paraId="2243552D" w14:textId="68E7B764" w:rsidR="00BF554B" w:rsidRDefault="003E5F95" w:rsidP="009017C8">
      <w:pPr>
        <w:pStyle w:val="Clauselevelstyle"/>
        <w:numPr>
          <w:ilvl w:val="2"/>
          <w:numId w:val="34"/>
        </w:numPr>
      </w:pPr>
      <w:r w:rsidRPr="003E5F95">
        <w:t>year groups</w:t>
      </w:r>
      <w:r w:rsidR="00BF554B">
        <w:t>;</w:t>
      </w:r>
      <w:r w:rsidRPr="003E5F95">
        <w:t xml:space="preserve"> </w:t>
      </w:r>
    </w:p>
    <w:p w14:paraId="43D224B2" w14:textId="7397D13F" w:rsidR="000663F5" w:rsidRDefault="003E5F95" w:rsidP="00BF554B">
      <w:pPr>
        <w:pStyle w:val="Clauselevelstyle"/>
        <w:ind w:left="1985"/>
      </w:pPr>
      <w:r w:rsidRPr="003E5F95">
        <w:t>to address equity, before final grades are determined</w:t>
      </w:r>
      <w:r>
        <w:t>.</w:t>
      </w:r>
    </w:p>
    <w:p w14:paraId="3BF3A632" w14:textId="1970DCDB" w:rsidR="003E5F95" w:rsidRDefault="005407A3" w:rsidP="003E5F95">
      <w:pPr>
        <w:pStyle w:val="Heading2"/>
      </w:pPr>
      <w:bookmarkStart w:id="55" w:name="_Toc240355365"/>
      <w:r w:rsidRPr="005407A3">
        <w:t>Principle 4 – Assessment practices must be regularly reviewed</w:t>
      </w:r>
      <w:bookmarkEnd w:id="55"/>
    </w:p>
    <w:p w14:paraId="7A58FA34" w14:textId="6FC003CF" w:rsidR="00AC31F7" w:rsidRDefault="00DA1EDC" w:rsidP="009017C8">
      <w:pPr>
        <w:pStyle w:val="Clauselevelstyle"/>
        <w:numPr>
          <w:ilvl w:val="0"/>
          <w:numId w:val="35"/>
        </w:numPr>
      </w:pPr>
      <w:r w:rsidRPr="00DA1EDC">
        <w:t>This principle requires that</w:t>
      </w:r>
      <w:r>
        <w:t>:</w:t>
      </w:r>
    </w:p>
    <w:p w14:paraId="4097C42B" w14:textId="76274E50" w:rsidR="00DA1EDC" w:rsidRDefault="00114342" w:rsidP="009017C8">
      <w:pPr>
        <w:pStyle w:val="Clauselevelstyle"/>
        <w:numPr>
          <w:ilvl w:val="1"/>
          <w:numId w:val="35"/>
        </w:numPr>
      </w:pPr>
      <w:r w:rsidRPr="00114342">
        <w:t>assessment tasks are evaluated through</w:t>
      </w:r>
      <w:r>
        <w:t>:</w:t>
      </w:r>
    </w:p>
    <w:p w14:paraId="255EBBB0" w14:textId="22C99681" w:rsidR="00114342" w:rsidRDefault="007C790C" w:rsidP="009017C8">
      <w:pPr>
        <w:pStyle w:val="Clauselevelstyle"/>
        <w:numPr>
          <w:ilvl w:val="2"/>
          <w:numId w:val="35"/>
        </w:numPr>
      </w:pPr>
      <w:r w:rsidRPr="007C790C">
        <w:t>academic peer review;</w:t>
      </w:r>
      <w:r>
        <w:t xml:space="preserve"> and</w:t>
      </w:r>
    </w:p>
    <w:p w14:paraId="71D4F0EF" w14:textId="43F5AD6C" w:rsidR="007C790C" w:rsidRDefault="00B67CE5" w:rsidP="009017C8">
      <w:pPr>
        <w:pStyle w:val="Clauselevelstyle"/>
        <w:numPr>
          <w:ilvl w:val="2"/>
          <w:numId w:val="35"/>
        </w:numPr>
      </w:pPr>
      <w:r w:rsidRPr="00B67CE5">
        <w:t>student feedback</w:t>
      </w:r>
      <w:r>
        <w:t>;</w:t>
      </w:r>
    </w:p>
    <w:p w14:paraId="152DB1F4" w14:textId="104CDB53" w:rsidR="00B67CE5" w:rsidRDefault="00A40E79" w:rsidP="009017C8">
      <w:pPr>
        <w:pStyle w:val="Clauselevelstyle"/>
        <w:numPr>
          <w:ilvl w:val="1"/>
          <w:numId w:val="35"/>
        </w:numPr>
      </w:pPr>
      <w:r w:rsidRPr="00A40E79">
        <w:t>assessment tasks are updated to keep them secure, relevant, and effective, and to align with</w:t>
      </w:r>
      <w:r>
        <w:t>:</w:t>
      </w:r>
    </w:p>
    <w:p w14:paraId="1CA525FE" w14:textId="4414CB9F" w:rsidR="00A40E79" w:rsidRDefault="005C0807" w:rsidP="009017C8">
      <w:pPr>
        <w:pStyle w:val="Clauselevelstyle"/>
        <w:numPr>
          <w:ilvl w:val="2"/>
          <w:numId w:val="35"/>
        </w:numPr>
      </w:pPr>
      <w:r w:rsidRPr="005C0807">
        <w:t>learning outcomes</w:t>
      </w:r>
      <w:r>
        <w:t>;</w:t>
      </w:r>
    </w:p>
    <w:p w14:paraId="2A4079AC" w14:textId="478AD5BD" w:rsidR="005C0807" w:rsidRDefault="00DB72C5" w:rsidP="009017C8">
      <w:pPr>
        <w:pStyle w:val="Clauselevelstyle"/>
        <w:numPr>
          <w:ilvl w:val="2"/>
          <w:numId w:val="35"/>
        </w:numPr>
      </w:pPr>
      <w:r w:rsidRPr="00DB72C5">
        <w:lastRenderedPageBreak/>
        <w:t>graduate qualities;</w:t>
      </w:r>
      <w:r>
        <w:t xml:space="preserve"> and</w:t>
      </w:r>
    </w:p>
    <w:p w14:paraId="2BBF9A99" w14:textId="37832185" w:rsidR="00DB72C5" w:rsidRDefault="00802658" w:rsidP="009017C8">
      <w:pPr>
        <w:pStyle w:val="Clauselevelstyle"/>
        <w:numPr>
          <w:ilvl w:val="2"/>
          <w:numId w:val="35"/>
        </w:numPr>
      </w:pPr>
      <w:r w:rsidRPr="00802658">
        <w:t xml:space="preserve">new technologies (such as </w:t>
      </w:r>
      <w:r w:rsidR="00BD56AE">
        <w:t xml:space="preserve">generative </w:t>
      </w:r>
      <w:r w:rsidR="006F263C">
        <w:t>AI</w:t>
      </w:r>
      <w:r w:rsidR="00146E94">
        <w:t xml:space="preserve"> tools</w:t>
      </w:r>
      <w:r w:rsidRPr="00802658">
        <w:t>);</w:t>
      </w:r>
      <w:r>
        <w:t xml:space="preserve"> and</w:t>
      </w:r>
    </w:p>
    <w:p w14:paraId="49AEECA9" w14:textId="37F249EC" w:rsidR="00802658" w:rsidRDefault="0025274A" w:rsidP="009017C8">
      <w:pPr>
        <w:pStyle w:val="Clauselevelstyle"/>
        <w:numPr>
          <w:ilvl w:val="1"/>
          <w:numId w:val="35"/>
        </w:numPr>
      </w:pPr>
      <w:r w:rsidRPr="0025274A">
        <w:t>all teaching staff have access to professional development on assessment design, delivery, and moderation</w:t>
      </w:r>
      <w:r>
        <w:t>.</w:t>
      </w:r>
    </w:p>
    <w:p w14:paraId="66983497" w14:textId="72F034BC" w:rsidR="0025274A" w:rsidRDefault="006963E5" w:rsidP="0025274A">
      <w:pPr>
        <w:pStyle w:val="Heading2"/>
      </w:pPr>
      <w:bookmarkStart w:id="56" w:name="_Toc240355366"/>
      <w:r w:rsidRPr="006963E5">
        <w:t>Principle 5 – Assessment practices must be integrated into program design</w:t>
      </w:r>
      <w:bookmarkEnd w:id="56"/>
    </w:p>
    <w:p w14:paraId="33890736" w14:textId="59F0ACB2" w:rsidR="006963E5" w:rsidRDefault="00B460E4" w:rsidP="009017C8">
      <w:pPr>
        <w:pStyle w:val="Clauselevelstyle"/>
        <w:numPr>
          <w:ilvl w:val="0"/>
          <w:numId w:val="36"/>
        </w:numPr>
      </w:pPr>
      <w:r w:rsidRPr="00B460E4">
        <w:t>This principle requires that</w:t>
      </w:r>
      <w:r>
        <w:t>:</w:t>
      </w:r>
    </w:p>
    <w:p w14:paraId="76FCA469" w14:textId="3DE1E5E2" w:rsidR="00B460E4" w:rsidRDefault="001262A6" w:rsidP="009017C8">
      <w:pPr>
        <w:pStyle w:val="Clauselevelstyle"/>
        <w:numPr>
          <w:ilvl w:val="1"/>
          <w:numId w:val="36"/>
        </w:numPr>
      </w:pPr>
      <w:r w:rsidRPr="001262A6">
        <w:t>assessment and feedback are integrated to support learning across</w:t>
      </w:r>
      <w:r>
        <w:t>:</w:t>
      </w:r>
    </w:p>
    <w:p w14:paraId="1F7C9159" w14:textId="3280C1A4" w:rsidR="001262A6" w:rsidRDefault="000F0896" w:rsidP="009017C8">
      <w:pPr>
        <w:pStyle w:val="Clauselevelstyle"/>
        <w:numPr>
          <w:ilvl w:val="2"/>
          <w:numId w:val="36"/>
        </w:numPr>
      </w:pPr>
      <w:r w:rsidRPr="000F0896">
        <w:t>units of study</w:t>
      </w:r>
      <w:r>
        <w:t>;</w:t>
      </w:r>
    </w:p>
    <w:p w14:paraId="39DFA366" w14:textId="10EAF0AA" w:rsidR="000F0896" w:rsidRDefault="00E24CC2" w:rsidP="009017C8">
      <w:pPr>
        <w:pStyle w:val="Clauselevelstyle"/>
        <w:numPr>
          <w:ilvl w:val="2"/>
          <w:numId w:val="36"/>
        </w:numPr>
      </w:pPr>
      <w:r w:rsidRPr="00E24CC2">
        <w:t>courses and course components</w:t>
      </w:r>
      <w:r>
        <w:t>; and</w:t>
      </w:r>
    </w:p>
    <w:p w14:paraId="71819359" w14:textId="744A244B" w:rsidR="00E24CC2" w:rsidRDefault="00282BE9" w:rsidP="009017C8">
      <w:pPr>
        <w:pStyle w:val="Clauselevelstyle"/>
        <w:numPr>
          <w:ilvl w:val="2"/>
          <w:numId w:val="36"/>
        </w:numPr>
      </w:pPr>
      <w:r w:rsidRPr="00282BE9">
        <w:t>year groups</w:t>
      </w:r>
      <w:r>
        <w:t>;</w:t>
      </w:r>
    </w:p>
    <w:p w14:paraId="71600A8F" w14:textId="2AB53D34" w:rsidR="00282BE9" w:rsidRDefault="00642E53" w:rsidP="009017C8">
      <w:pPr>
        <w:pStyle w:val="Clauselevelstyle"/>
        <w:numPr>
          <w:ilvl w:val="1"/>
          <w:numId w:val="36"/>
        </w:numPr>
      </w:pPr>
      <w:r w:rsidRPr="00642E53">
        <w:t>assessment and feedback are designed to support each student to develop knowledge, skills and graduate qualities from the start of their studies through to graduation</w:t>
      </w:r>
      <w:r>
        <w:t>;</w:t>
      </w:r>
    </w:p>
    <w:p w14:paraId="591D2A36" w14:textId="5529FBB0" w:rsidR="00642E53" w:rsidRDefault="009930DB" w:rsidP="009017C8">
      <w:pPr>
        <w:pStyle w:val="Clauselevelstyle"/>
        <w:numPr>
          <w:ilvl w:val="1"/>
          <w:numId w:val="36"/>
        </w:numPr>
      </w:pPr>
      <w:r w:rsidRPr="009930DB">
        <w:t>students’ learning attainment can be validated throughout the program and before graduation</w:t>
      </w:r>
      <w:r>
        <w:t>;</w:t>
      </w:r>
    </w:p>
    <w:p w14:paraId="6D647D9B" w14:textId="0D081A9E" w:rsidR="009930DB" w:rsidRDefault="00A73E32" w:rsidP="009017C8">
      <w:pPr>
        <w:pStyle w:val="Clauselevelstyle"/>
        <w:numPr>
          <w:ilvl w:val="1"/>
          <w:numId w:val="36"/>
        </w:numPr>
      </w:pPr>
      <w:r w:rsidRPr="00A73E32">
        <w:t>assessments are designed to help students succeed and prepare for their future, including through the proper use of technologies;</w:t>
      </w:r>
      <w:r>
        <w:t xml:space="preserve"> and</w:t>
      </w:r>
    </w:p>
    <w:p w14:paraId="7ADA658B" w14:textId="5D2CFE6A" w:rsidR="00A73E32" w:rsidRDefault="00180245" w:rsidP="009017C8">
      <w:pPr>
        <w:pStyle w:val="Clauselevelstyle"/>
        <w:numPr>
          <w:ilvl w:val="1"/>
          <w:numId w:val="36"/>
        </w:numPr>
      </w:pPr>
      <w:r w:rsidRPr="00180245">
        <w:t>academic judgement of student achievement is made over time through assessment tasks that are clear, coherent and reliable</w:t>
      </w:r>
      <w:r>
        <w:t>.</w:t>
      </w:r>
    </w:p>
    <w:p w14:paraId="1A51A1BF" w14:textId="3C82F382" w:rsidR="00180245" w:rsidRDefault="00A3069D" w:rsidP="00180245">
      <w:pPr>
        <w:pStyle w:val="Heading2"/>
      </w:pPr>
      <w:bookmarkStart w:id="57" w:name="_Toc240355367"/>
      <w:r w:rsidRPr="00A3069D">
        <w:t>Principle 6 – Assessment practices develop contemporary capabilities in a trustworthy way</w:t>
      </w:r>
      <w:bookmarkEnd w:id="57"/>
    </w:p>
    <w:p w14:paraId="3EE9A081" w14:textId="6FE4A441" w:rsidR="00A3069D" w:rsidRDefault="005C0CA6" w:rsidP="009017C8">
      <w:pPr>
        <w:pStyle w:val="Clauselevelstyle"/>
        <w:numPr>
          <w:ilvl w:val="0"/>
          <w:numId w:val="37"/>
        </w:numPr>
      </w:pPr>
      <w:r w:rsidRPr="005C0CA6">
        <w:t>This principle requires that</w:t>
      </w:r>
      <w:r>
        <w:t>:</w:t>
      </w:r>
    </w:p>
    <w:p w14:paraId="52C596BF" w14:textId="68644133" w:rsidR="005C0CA6" w:rsidRDefault="008A744C" w:rsidP="009017C8">
      <w:pPr>
        <w:pStyle w:val="Clauselevelstyle"/>
        <w:numPr>
          <w:ilvl w:val="1"/>
          <w:numId w:val="37"/>
        </w:numPr>
      </w:pPr>
      <w:r w:rsidRPr="008A744C">
        <w:t>assessment practices enable students to show</w:t>
      </w:r>
      <w:r w:rsidR="00F71BC7">
        <w:t>:</w:t>
      </w:r>
    </w:p>
    <w:p w14:paraId="7A7E0292" w14:textId="25A7D48E" w:rsidR="00F71BC7" w:rsidRDefault="00DA36F6" w:rsidP="009017C8">
      <w:pPr>
        <w:pStyle w:val="Clauselevelstyle"/>
        <w:numPr>
          <w:ilvl w:val="2"/>
          <w:numId w:val="37"/>
        </w:numPr>
      </w:pPr>
      <w:r w:rsidRPr="00DA36F6">
        <w:t>disciplinary knowledge</w:t>
      </w:r>
      <w:r>
        <w:t>;</w:t>
      </w:r>
    </w:p>
    <w:p w14:paraId="7BA9ED1E" w14:textId="77777777" w:rsidR="007647BF" w:rsidRDefault="007647BF" w:rsidP="009017C8">
      <w:pPr>
        <w:pStyle w:val="Clauselevelstyle"/>
        <w:numPr>
          <w:ilvl w:val="2"/>
          <w:numId w:val="37"/>
        </w:numPr>
      </w:pPr>
      <w:r>
        <w:t xml:space="preserve">graduate qualities; and </w:t>
      </w:r>
    </w:p>
    <w:p w14:paraId="296832A7" w14:textId="5DA1A018" w:rsidR="00DA36F6" w:rsidRDefault="007647BF" w:rsidP="009017C8">
      <w:pPr>
        <w:pStyle w:val="Clauselevelstyle"/>
        <w:numPr>
          <w:ilvl w:val="2"/>
          <w:numId w:val="37"/>
        </w:numPr>
      </w:pPr>
      <w:r>
        <w:t xml:space="preserve">use technologies ethically, including </w:t>
      </w:r>
      <w:r w:rsidR="00146E94">
        <w:t xml:space="preserve">generative </w:t>
      </w:r>
      <w:r w:rsidR="006F263C">
        <w:t>AI</w:t>
      </w:r>
      <w:r w:rsidR="00146E94">
        <w:t xml:space="preserve"> tools</w:t>
      </w:r>
      <w:r>
        <w:t>;</w:t>
      </w:r>
    </w:p>
    <w:p w14:paraId="0C41AC09" w14:textId="08A62CC7" w:rsidR="007647BF" w:rsidRDefault="00737FAF" w:rsidP="009017C8">
      <w:pPr>
        <w:pStyle w:val="Clauselevelstyle"/>
        <w:numPr>
          <w:ilvl w:val="1"/>
          <w:numId w:val="37"/>
        </w:numPr>
      </w:pPr>
      <w:r w:rsidRPr="00737FAF">
        <w:t>supervised assessments are designed to assure learning in a program</w:t>
      </w:r>
      <w:r>
        <w:t>;</w:t>
      </w:r>
    </w:p>
    <w:p w14:paraId="1682F1EA" w14:textId="1EDA0627" w:rsidR="00737FAF" w:rsidRDefault="007C2A20" w:rsidP="009017C8">
      <w:pPr>
        <w:pStyle w:val="Clauselevelstyle"/>
        <w:numPr>
          <w:ilvl w:val="1"/>
          <w:numId w:val="37"/>
        </w:numPr>
      </w:pPr>
      <w:r w:rsidRPr="007C2A20">
        <w:t>unsupervised assessments are designed to encourage and support learning</w:t>
      </w:r>
      <w:r>
        <w:t>;</w:t>
      </w:r>
    </w:p>
    <w:p w14:paraId="5CF54B88" w14:textId="06E264EB" w:rsidR="007C2A20" w:rsidRDefault="00BE540D" w:rsidP="009017C8">
      <w:pPr>
        <w:pStyle w:val="Clauselevelstyle"/>
        <w:numPr>
          <w:ilvl w:val="1"/>
          <w:numId w:val="37"/>
        </w:numPr>
      </w:pPr>
      <w:r w:rsidRPr="00BE540D">
        <w:t>where appropriate, authentic assessments include the use of innovative and modern technologies</w:t>
      </w:r>
      <w:r>
        <w:t>;</w:t>
      </w:r>
    </w:p>
    <w:p w14:paraId="3E28508D" w14:textId="1ADA3073" w:rsidR="00BE540D" w:rsidRDefault="00ED0589" w:rsidP="009017C8">
      <w:pPr>
        <w:pStyle w:val="Clauselevelstyle"/>
        <w:numPr>
          <w:ilvl w:val="1"/>
          <w:numId w:val="37"/>
        </w:numPr>
      </w:pPr>
      <w:r w:rsidRPr="00ED0589">
        <w:t>students are responsible for all work submitted for assessment, including its form, content, accuracy, quality, and academic integrity;</w:t>
      </w:r>
      <w:r>
        <w:t xml:space="preserve"> and</w:t>
      </w:r>
    </w:p>
    <w:p w14:paraId="641E5087" w14:textId="5BA2B7F7" w:rsidR="00ED0589" w:rsidRDefault="00927AF4" w:rsidP="00534374">
      <w:pPr>
        <w:pStyle w:val="Clauselevelstyle"/>
        <w:numPr>
          <w:ilvl w:val="1"/>
          <w:numId w:val="37"/>
        </w:numPr>
        <w:ind w:right="-143"/>
      </w:pPr>
      <w:r w:rsidRPr="00927AF4">
        <w:t xml:space="preserve">any use of </w:t>
      </w:r>
      <w:r w:rsidR="00146E94">
        <w:t xml:space="preserve">generative </w:t>
      </w:r>
      <w:r w:rsidR="006F263C">
        <w:t>AI</w:t>
      </w:r>
      <w:r w:rsidR="00146E94">
        <w:t xml:space="preserve"> tools</w:t>
      </w:r>
      <w:r w:rsidRPr="00927AF4">
        <w:t xml:space="preserve"> in assessment and feedback is</w:t>
      </w:r>
      <w:r>
        <w:t>:</w:t>
      </w:r>
    </w:p>
    <w:p w14:paraId="4A41866D" w14:textId="0D833969" w:rsidR="00927AF4" w:rsidRDefault="006A4CBB" w:rsidP="009017C8">
      <w:pPr>
        <w:pStyle w:val="Clauselevelstyle"/>
        <w:numPr>
          <w:ilvl w:val="2"/>
          <w:numId w:val="37"/>
        </w:numPr>
      </w:pPr>
      <w:r w:rsidRPr="006A4CBB">
        <w:t>transparent;</w:t>
      </w:r>
      <w:r>
        <w:t xml:space="preserve"> and</w:t>
      </w:r>
    </w:p>
    <w:p w14:paraId="65852759" w14:textId="500503FC" w:rsidR="007D5F41" w:rsidRDefault="00332B42" w:rsidP="009017C8">
      <w:pPr>
        <w:pStyle w:val="Clauselevelstyle"/>
        <w:numPr>
          <w:ilvl w:val="2"/>
          <w:numId w:val="37"/>
        </w:numPr>
      </w:pPr>
      <w:r w:rsidRPr="00332B42">
        <w:lastRenderedPageBreak/>
        <w:t>documented by staff and students</w:t>
      </w:r>
      <w:r>
        <w:t>.</w:t>
      </w:r>
    </w:p>
    <w:p w14:paraId="28A0EF64" w14:textId="77777777" w:rsidR="00C40903" w:rsidRDefault="00C40903" w:rsidP="00C40903">
      <w:pPr>
        <w:pStyle w:val="Heading2"/>
      </w:pPr>
      <w:bookmarkStart w:id="58" w:name="_Toc240355368"/>
      <w:r>
        <w:t>Marking and grading</w:t>
      </w:r>
      <w:bookmarkEnd w:id="58"/>
    </w:p>
    <w:p w14:paraId="410C8D5F" w14:textId="77777777" w:rsidR="00C40903" w:rsidRDefault="00C40903" w:rsidP="009017C8">
      <w:pPr>
        <w:pStyle w:val="Clauselevelstyle"/>
        <w:numPr>
          <w:ilvl w:val="0"/>
          <w:numId w:val="71"/>
        </w:numPr>
      </w:pPr>
      <w:r>
        <w:t>We assess and grade student performance using standards-based approaches that support fairness and consistency.</w:t>
      </w:r>
    </w:p>
    <w:p w14:paraId="199846A9" w14:textId="77777777" w:rsidR="00C40903" w:rsidRDefault="00C40903" w:rsidP="009017C8">
      <w:pPr>
        <w:pStyle w:val="Clauselevelstyle"/>
        <w:numPr>
          <w:ilvl w:val="0"/>
          <w:numId w:val="71"/>
        </w:numPr>
      </w:pPr>
      <w:r>
        <w:t>Faculties provide students with information and guidance on academic grades and levels of achievement, including examples or descriptors where possible.</w:t>
      </w:r>
    </w:p>
    <w:p w14:paraId="01DB9060" w14:textId="77777777" w:rsidR="00C40903" w:rsidRDefault="00C40903" w:rsidP="00F64F02">
      <w:pPr>
        <w:pStyle w:val="Notesforclauses"/>
      </w:pPr>
      <w:r w:rsidRPr="00F64F02">
        <w:rPr>
          <w:b/>
          <w:bCs/>
        </w:rPr>
        <w:t>Note</w:t>
      </w:r>
      <w:r>
        <w:t>:</w:t>
      </w:r>
      <w:r>
        <w:tab/>
        <w:t xml:space="preserve">See </w:t>
      </w:r>
      <w:r w:rsidRPr="007D4562">
        <w:t>clause 2.2</w:t>
      </w:r>
      <w:r>
        <w:t xml:space="preserve">, Part 4 and Schedule 1 of the </w:t>
      </w:r>
      <w:r w:rsidRPr="00F64F02">
        <w:rPr>
          <w:rStyle w:val="HyperlinkBodytextCustomColorRGB2303515"/>
        </w:rPr>
        <w:t>Assessment Procedures</w:t>
      </w:r>
      <w:r>
        <w:t>.</w:t>
      </w:r>
    </w:p>
    <w:p w14:paraId="5F3E5138" w14:textId="77777777" w:rsidR="00C40903" w:rsidRDefault="00C40903" w:rsidP="00F64F02">
      <w:pPr>
        <w:pStyle w:val="Heading2"/>
      </w:pPr>
      <w:bookmarkStart w:id="59" w:name="_Toc240355369"/>
      <w:r>
        <w:t>Adjustments to assessments</w:t>
      </w:r>
      <w:bookmarkEnd w:id="59"/>
    </w:p>
    <w:p w14:paraId="74BEC0D6" w14:textId="77777777" w:rsidR="00C40903" w:rsidRDefault="00C40903" w:rsidP="009017C8">
      <w:pPr>
        <w:pStyle w:val="Clauselevelstyle"/>
        <w:numPr>
          <w:ilvl w:val="0"/>
          <w:numId w:val="72"/>
        </w:numPr>
      </w:pPr>
      <w:r>
        <w:t>We may make case-by-case adjustments to assessments where a student’s ability to take assessments is affected by circumstances beyond their control.</w:t>
      </w:r>
    </w:p>
    <w:p w14:paraId="54F8CD5F" w14:textId="77777777" w:rsidR="00C40903" w:rsidRDefault="00C40903" w:rsidP="009017C8">
      <w:pPr>
        <w:pStyle w:val="Clauselevelstyle"/>
        <w:numPr>
          <w:ilvl w:val="0"/>
          <w:numId w:val="72"/>
        </w:numPr>
      </w:pPr>
      <w:r>
        <w:t>Adjustments to assessments include:</w:t>
      </w:r>
    </w:p>
    <w:p w14:paraId="67EBAA9F" w14:textId="77777777" w:rsidR="00C40903" w:rsidRDefault="00C40903" w:rsidP="009017C8">
      <w:pPr>
        <w:pStyle w:val="Clauselevelstyle"/>
        <w:numPr>
          <w:ilvl w:val="1"/>
          <w:numId w:val="72"/>
        </w:numPr>
      </w:pPr>
      <w:r>
        <w:t>simple extensions;</w:t>
      </w:r>
    </w:p>
    <w:p w14:paraId="56FD924B" w14:textId="77777777" w:rsidR="00C40903" w:rsidRDefault="00C40903" w:rsidP="009017C8">
      <w:pPr>
        <w:pStyle w:val="Clauselevelstyle"/>
        <w:numPr>
          <w:ilvl w:val="1"/>
          <w:numId w:val="72"/>
        </w:numPr>
      </w:pPr>
      <w:r>
        <w:t>automated simple extensions; and</w:t>
      </w:r>
    </w:p>
    <w:p w14:paraId="58E21CBD" w14:textId="77777777" w:rsidR="00C40903" w:rsidRDefault="00C40903" w:rsidP="009017C8">
      <w:pPr>
        <w:pStyle w:val="Clauselevelstyle"/>
        <w:numPr>
          <w:ilvl w:val="1"/>
          <w:numId w:val="72"/>
        </w:numPr>
      </w:pPr>
      <w:r>
        <w:t>special consideration.</w:t>
      </w:r>
    </w:p>
    <w:p w14:paraId="75756229" w14:textId="106C0F0D" w:rsidR="00C40903" w:rsidRDefault="00C40903" w:rsidP="00261E5F">
      <w:pPr>
        <w:pStyle w:val="Notesforclauses"/>
      </w:pPr>
      <w:r w:rsidRPr="00261E5F">
        <w:rPr>
          <w:b/>
          <w:bCs/>
        </w:rPr>
        <w:t>Note</w:t>
      </w:r>
      <w:r>
        <w:t>:</w:t>
      </w:r>
      <w:r w:rsidR="00892719">
        <w:tab/>
      </w:r>
      <w:r>
        <w:t xml:space="preserve">See Part 5 of the </w:t>
      </w:r>
      <w:r w:rsidRPr="00261E5F">
        <w:rPr>
          <w:rStyle w:val="HyperlinkBodytextCustomColorRGB2303515"/>
        </w:rPr>
        <w:t>Assessment Procedures</w:t>
      </w:r>
      <w:r>
        <w:t xml:space="preserve">. </w:t>
      </w:r>
    </w:p>
    <w:p w14:paraId="3343C77D" w14:textId="77777777" w:rsidR="00C40903" w:rsidRDefault="00C40903" w:rsidP="009017C8">
      <w:pPr>
        <w:pStyle w:val="Clauselevelstyle"/>
        <w:numPr>
          <w:ilvl w:val="0"/>
          <w:numId w:val="72"/>
        </w:numPr>
      </w:pPr>
      <w:r>
        <w:t xml:space="preserve">Consistently with the </w:t>
      </w:r>
      <w:r w:rsidRPr="00F25501">
        <w:rPr>
          <w:rStyle w:val="HyperlinkBodytextCustomColorRGB2303515"/>
        </w:rPr>
        <w:t>Assessment Procedures</w:t>
      </w:r>
      <w:r>
        <w:t>, we may approve:</w:t>
      </w:r>
    </w:p>
    <w:p w14:paraId="4A48E558" w14:textId="77777777" w:rsidR="00C40903" w:rsidRDefault="00C40903" w:rsidP="009017C8">
      <w:pPr>
        <w:pStyle w:val="Clauselevelstyle"/>
        <w:numPr>
          <w:ilvl w:val="1"/>
          <w:numId w:val="72"/>
        </w:numPr>
      </w:pPr>
      <w:r>
        <w:t>simple extensions for assessment tasks other than examinations; and</w:t>
      </w:r>
    </w:p>
    <w:p w14:paraId="69934020" w14:textId="77777777" w:rsidR="00C40903" w:rsidRDefault="00C40903" w:rsidP="009017C8">
      <w:pPr>
        <w:pStyle w:val="Clauselevelstyle"/>
        <w:numPr>
          <w:ilvl w:val="1"/>
          <w:numId w:val="72"/>
        </w:numPr>
      </w:pPr>
      <w:r>
        <w:t>special consideration applications.</w:t>
      </w:r>
    </w:p>
    <w:p w14:paraId="510FFFB0" w14:textId="79AAA30C" w:rsidR="00C40903" w:rsidRDefault="00C40903" w:rsidP="00F25501">
      <w:pPr>
        <w:pStyle w:val="Notesforclauses"/>
      </w:pPr>
      <w:r w:rsidRPr="00F25501">
        <w:rPr>
          <w:b/>
          <w:bCs/>
        </w:rPr>
        <w:t>Note:</w:t>
      </w:r>
      <w:r w:rsidR="00892719">
        <w:tab/>
      </w:r>
      <w:r>
        <w:t xml:space="preserve">See clause 5.7 of the </w:t>
      </w:r>
      <w:r w:rsidRPr="00F25501">
        <w:rPr>
          <w:rStyle w:val="HyperlinkBodytextCustomColorRGB2303515"/>
        </w:rPr>
        <w:t>Assessment Procedures</w:t>
      </w:r>
      <w:r>
        <w:t xml:space="preserve"> for the forms of special consideration available.</w:t>
      </w:r>
    </w:p>
    <w:p w14:paraId="6DD0EAA3" w14:textId="77777777" w:rsidR="00C40903" w:rsidRDefault="00C40903" w:rsidP="00F25501">
      <w:pPr>
        <w:pStyle w:val="Heading2"/>
      </w:pPr>
      <w:bookmarkStart w:id="60" w:name="_Toc240355370"/>
      <w:r>
        <w:t>Reasonable adjustments</w:t>
      </w:r>
      <w:bookmarkEnd w:id="60"/>
    </w:p>
    <w:p w14:paraId="02C6580B" w14:textId="667E3D91" w:rsidR="00C40903" w:rsidRDefault="00C40903" w:rsidP="009017C8">
      <w:pPr>
        <w:pStyle w:val="Clauselevelstyle"/>
        <w:numPr>
          <w:ilvl w:val="0"/>
          <w:numId w:val="73"/>
        </w:numPr>
      </w:pPr>
      <w:r>
        <w:t>We provide reasonable adjustments to support students</w:t>
      </w:r>
      <w:r w:rsidR="00E27919">
        <w:t>’</w:t>
      </w:r>
      <w:r>
        <w:t xml:space="preserve"> equal participation in assessments.</w:t>
      </w:r>
    </w:p>
    <w:p w14:paraId="0E2C55F9" w14:textId="77777777" w:rsidR="00C40903" w:rsidRDefault="00C40903" w:rsidP="009017C8">
      <w:pPr>
        <w:pStyle w:val="Clauselevelstyle"/>
        <w:numPr>
          <w:ilvl w:val="0"/>
          <w:numId w:val="73"/>
        </w:numPr>
      </w:pPr>
      <w:r>
        <w:t>Inclusion and Disability Services works with eligible students to:</w:t>
      </w:r>
    </w:p>
    <w:p w14:paraId="55EAD8DF" w14:textId="77777777" w:rsidR="00C40903" w:rsidRDefault="00C40903" w:rsidP="009017C8">
      <w:pPr>
        <w:pStyle w:val="Clauselevelstyle"/>
        <w:numPr>
          <w:ilvl w:val="1"/>
          <w:numId w:val="73"/>
        </w:numPr>
      </w:pPr>
      <w:r>
        <w:t xml:space="preserve">develop an Academic Plan; and </w:t>
      </w:r>
    </w:p>
    <w:p w14:paraId="2D8EC252" w14:textId="77777777" w:rsidR="00C40903" w:rsidRDefault="00C40903" w:rsidP="00146E94">
      <w:pPr>
        <w:pStyle w:val="Clauselevelstyle"/>
        <w:keepNext/>
        <w:numPr>
          <w:ilvl w:val="1"/>
          <w:numId w:val="73"/>
        </w:numPr>
      </w:pPr>
      <w:r>
        <w:t>arrange approved examination adjustments and accessible arrangements.</w:t>
      </w:r>
    </w:p>
    <w:p w14:paraId="58C19F6D" w14:textId="77777777" w:rsidR="00C40903" w:rsidRDefault="00C40903" w:rsidP="003172D6">
      <w:pPr>
        <w:pStyle w:val="Notesforclauses"/>
      </w:pPr>
      <w:r w:rsidRPr="003172D6">
        <w:rPr>
          <w:b/>
          <w:bCs/>
        </w:rPr>
        <w:t>Note:</w:t>
      </w:r>
      <w:r>
        <w:tab/>
        <w:t xml:space="preserve">Information on eligibility, submitting applications and types of available adjustments, including for examinations, are set out in Part 6 of the </w:t>
      </w:r>
      <w:r w:rsidRPr="003172D6">
        <w:rPr>
          <w:rStyle w:val="HyperlinkBodytextCustomColorRGB2303515"/>
        </w:rPr>
        <w:t>Assessment Procedures</w:t>
      </w:r>
      <w:r>
        <w:t xml:space="preserve">. </w:t>
      </w:r>
    </w:p>
    <w:p w14:paraId="170DF80F" w14:textId="77777777" w:rsidR="00C40903" w:rsidRDefault="00C40903" w:rsidP="003172D6">
      <w:pPr>
        <w:pStyle w:val="Heading2"/>
      </w:pPr>
      <w:bookmarkStart w:id="61" w:name="_Toc240355371"/>
      <w:r>
        <w:t>Special arrangements for assessments</w:t>
      </w:r>
      <w:bookmarkEnd w:id="61"/>
      <w:r>
        <w:t xml:space="preserve"> </w:t>
      </w:r>
    </w:p>
    <w:p w14:paraId="4D6E0851" w14:textId="77777777" w:rsidR="00892719" w:rsidRDefault="00C40903" w:rsidP="009017C8">
      <w:pPr>
        <w:pStyle w:val="Clauselevelstyle"/>
        <w:numPr>
          <w:ilvl w:val="0"/>
          <w:numId w:val="74"/>
        </w:numPr>
      </w:pPr>
      <w:r>
        <w:t>As part of our commitment to support flexible learning, we may approve special arrangements for assessments if</w:t>
      </w:r>
      <w:r w:rsidR="00892719">
        <w:t>:</w:t>
      </w:r>
    </w:p>
    <w:p w14:paraId="63AA26F5" w14:textId="77777777" w:rsidR="00892719" w:rsidRDefault="00C40903" w:rsidP="009017C8">
      <w:pPr>
        <w:pStyle w:val="Clauselevelstyle"/>
        <w:numPr>
          <w:ilvl w:val="1"/>
          <w:numId w:val="74"/>
        </w:numPr>
      </w:pPr>
      <w:r>
        <w:t>a student cannot attend an examination</w:t>
      </w:r>
      <w:r w:rsidR="00892719">
        <w:t>;</w:t>
      </w:r>
      <w:r>
        <w:t xml:space="preserve"> or </w:t>
      </w:r>
    </w:p>
    <w:p w14:paraId="0DF21AAA" w14:textId="19AB8215" w:rsidR="00C40903" w:rsidRDefault="00C40903" w:rsidP="009017C8">
      <w:pPr>
        <w:pStyle w:val="Clauselevelstyle"/>
        <w:numPr>
          <w:ilvl w:val="1"/>
          <w:numId w:val="74"/>
        </w:numPr>
      </w:pPr>
      <w:r>
        <w:t>other time-bound assessment.</w:t>
      </w:r>
    </w:p>
    <w:p w14:paraId="1BF59C9D" w14:textId="77777777" w:rsidR="00C40903" w:rsidRDefault="00C40903" w:rsidP="009017C8">
      <w:pPr>
        <w:pStyle w:val="Clauselevelstyle"/>
        <w:numPr>
          <w:ilvl w:val="0"/>
          <w:numId w:val="74"/>
        </w:numPr>
      </w:pPr>
      <w:r>
        <w:t xml:space="preserve">Special arrangements can be made for the reasons set out in clause 7.1(2) of the </w:t>
      </w:r>
      <w:r w:rsidRPr="00892719">
        <w:rPr>
          <w:rStyle w:val="HyperlinkBodytextCustomColorRGB2303515"/>
        </w:rPr>
        <w:t>Assessment Procedures</w:t>
      </w:r>
      <w:r>
        <w:t>.</w:t>
      </w:r>
    </w:p>
    <w:p w14:paraId="066164D0" w14:textId="77777777" w:rsidR="00C40903" w:rsidRDefault="00C40903" w:rsidP="0045079A">
      <w:pPr>
        <w:pStyle w:val="Heading2"/>
      </w:pPr>
      <w:bookmarkStart w:id="62" w:name="_Toc240355372"/>
      <w:r>
        <w:lastRenderedPageBreak/>
        <w:t>Examinations</w:t>
      </w:r>
      <w:bookmarkEnd w:id="62"/>
      <w:r>
        <w:t xml:space="preserve"> </w:t>
      </w:r>
    </w:p>
    <w:p w14:paraId="616540AC" w14:textId="77777777" w:rsidR="00C40903" w:rsidRDefault="00C40903" w:rsidP="009017C8">
      <w:pPr>
        <w:pStyle w:val="Clauselevelstyle"/>
        <w:numPr>
          <w:ilvl w:val="0"/>
          <w:numId w:val="75"/>
        </w:numPr>
      </w:pPr>
      <w:r>
        <w:t xml:space="preserve">Provisions for the conduct of our examinations are set out in Part 9 of the </w:t>
      </w:r>
      <w:r w:rsidRPr="008E472F">
        <w:rPr>
          <w:rStyle w:val="HyperlinkBodytextCustomColorRGB2303515"/>
        </w:rPr>
        <w:t>Assessment Procedures</w:t>
      </w:r>
      <w:r>
        <w:t>.</w:t>
      </w:r>
    </w:p>
    <w:p w14:paraId="046F00C5" w14:textId="77777777" w:rsidR="00C40903" w:rsidRDefault="00C40903" w:rsidP="009017C8">
      <w:pPr>
        <w:pStyle w:val="Clauselevelstyle"/>
        <w:numPr>
          <w:ilvl w:val="0"/>
          <w:numId w:val="75"/>
        </w:numPr>
      </w:pPr>
      <w:r>
        <w:t>Our assessment principles apply to:</w:t>
      </w:r>
    </w:p>
    <w:p w14:paraId="317D49D4" w14:textId="77777777" w:rsidR="00C40903" w:rsidRDefault="00C40903" w:rsidP="009017C8">
      <w:pPr>
        <w:pStyle w:val="Clauselevelstyle"/>
        <w:numPr>
          <w:ilvl w:val="1"/>
          <w:numId w:val="75"/>
        </w:numPr>
      </w:pPr>
      <w:r>
        <w:t>organising examinations;</w:t>
      </w:r>
    </w:p>
    <w:p w14:paraId="2E860FB3" w14:textId="77777777" w:rsidR="00C40903" w:rsidRDefault="00C40903" w:rsidP="009017C8">
      <w:pPr>
        <w:pStyle w:val="Clauselevelstyle"/>
        <w:numPr>
          <w:ilvl w:val="1"/>
          <w:numId w:val="75"/>
        </w:numPr>
      </w:pPr>
      <w:r>
        <w:t>securing examination materials;</w:t>
      </w:r>
    </w:p>
    <w:p w14:paraId="68151D04" w14:textId="471129E7" w:rsidR="00C40903" w:rsidRDefault="00C40903" w:rsidP="009017C8">
      <w:pPr>
        <w:pStyle w:val="Clauselevelstyle"/>
        <w:numPr>
          <w:ilvl w:val="1"/>
          <w:numId w:val="75"/>
        </w:numPr>
      </w:pPr>
      <w:r>
        <w:t xml:space="preserve">managing emergencies during examinations; </w:t>
      </w:r>
    </w:p>
    <w:p w14:paraId="0D071E3D" w14:textId="77777777" w:rsidR="00C40903" w:rsidRDefault="00C40903" w:rsidP="009017C8">
      <w:pPr>
        <w:pStyle w:val="Clauselevelstyle"/>
        <w:numPr>
          <w:ilvl w:val="1"/>
          <w:numId w:val="75"/>
        </w:numPr>
      </w:pPr>
      <w:r>
        <w:t>use of handheld computing devices; and</w:t>
      </w:r>
    </w:p>
    <w:p w14:paraId="2997AC40" w14:textId="7548A874" w:rsidR="00C40903" w:rsidRPr="00A3069D" w:rsidRDefault="00C40903" w:rsidP="009017C8">
      <w:pPr>
        <w:pStyle w:val="Clauselevelstyle"/>
        <w:numPr>
          <w:ilvl w:val="1"/>
          <w:numId w:val="75"/>
        </w:numPr>
      </w:pPr>
      <w:r>
        <w:t>breaches during examinations.</w:t>
      </w:r>
    </w:p>
    <w:p w14:paraId="12C5B369" w14:textId="77777777" w:rsidR="00102E35" w:rsidRDefault="00102E35" w:rsidP="007B006F"/>
    <w:p w14:paraId="4A3582F1" w14:textId="77777777" w:rsidR="00AC5212" w:rsidRDefault="00AC5212" w:rsidP="007B006F">
      <w:pPr>
        <w:sectPr w:rsidR="00AC5212" w:rsidSect="00BF0A93">
          <w:headerReference w:type="default" r:id="rId60"/>
          <w:pgSz w:w="11906" w:h="16838"/>
          <w:pgMar w:top="1134" w:right="1134" w:bottom="1135" w:left="1134" w:header="708" w:footer="394" w:gutter="0"/>
          <w:cols w:space="708"/>
          <w:docGrid w:linePitch="360"/>
        </w:sectPr>
      </w:pPr>
    </w:p>
    <w:p w14:paraId="29C3D68A" w14:textId="4B89FAEE" w:rsidR="001F57A5" w:rsidRDefault="003E526F" w:rsidP="00A40C4A">
      <w:pPr>
        <w:pStyle w:val="Heading1"/>
      </w:pPr>
      <w:bookmarkStart w:id="63" w:name="_Toc240355373"/>
      <w:r>
        <w:lastRenderedPageBreak/>
        <w:t>Academic</w:t>
      </w:r>
      <w:r w:rsidR="00AC6C74">
        <w:t xml:space="preserve"> Progress</w:t>
      </w:r>
      <w:bookmarkEnd w:id="63"/>
    </w:p>
    <w:p w14:paraId="3760A0DC" w14:textId="0B80EBFA" w:rsidR="0074411B" w:rsidRDefault="009A57A9" w:rsidP="005F26D9">
      <w:pPr>
        <w:pStyle w:val="Heading2"/>
        <w:keepNext w:val="0"/>
      </w:pPr>
      <w:bookmarkStart w:id="64" w:name="_Toc240355374"/>
      <w:r>
        <w:t>General requirements</w:t>
      </w:r>
      <w:bookmarkEnd w:id="64"/>
    </w:p>
    <w:p w14:paraId="0516BB10" w14:textId="18AECFF7" w:rsidR="00D9235A" w:rsidRDefault="00390959" w:rsidP="009017C8">
      <w:pPr>
        <w:pStyle w:val="Clauselevelstyle"/>
        <w:numPr>
          <w:ilvl w:val="0"/>
          <w:numId w:val="13"/>
        </w:numPr>
      </w:pPr>
      <w:r w:rsidRPr="00390959">
        <w:t xml:space="preserve">Subject to this Policy and the </w:t>
      </w:r>
      <w:r w:rsidRPr="00B234E5">
        <w:rPr>
          <w:rStyle w:val="HyperlinkBodytextCustomColorRGB2303515"/>
        </w:rPr>
        <w:t>Academic Progress Procedures</w:t>
      </w:r>
      <w:r w:rsidRPr="00390959">
        <w:t xml:space="preserve">, progression requirements for coursework award courses </w:t>
      </w:r>
      <w:r w:rsidR="00146E94">
        <w:t>are set out in</w:t>
      </w:r>
      <w:r>
        <w:t>:</w:t>
      </w:r>
    </w:p>
    <w:p w14:paraId="4CBBDB63" w14:textId="6A84D529" w:rsidR="00390959" w:rsidRDefault="007652AF" w:rsidP="009017C8">
      <w:pPr>
        <w:pStyle w:val="Clauselevelstyle"/>
        <w:numPr>
          <w:ilvl w:val="1"/>
          <w:numId w:val="13"/>
        </w:numPr>
      </w:pPr>
      <w:r w:rsidRPr="007652AF">
        <w:t>faculty resolutions;</w:t>
      </w:r>
      <w:r>
        <w:t xml:space="preserve"> and</w:t>
      </w:r>
    </w:p>
    <w:p w14:paraId="65407393" w14:textId="28F853CB" w:rsidR="007652AF" w:rsidRDefault="00F5769C" w:rsidP="009017C8">
      <w:pPr>
        <w:pStyle w:val="Clauselevelstyle"/>
        <w:numPr>
          <w:ilvl w:val="1"/>
          <w:numId w:val="13"/>
        </w:numPr>
      </w:pPr>
      <w:r w:rsidRPr="00F5769C">
        <w:t>award course resolutions</w:t>
      </w:r>
      <w:r>
        <w:t>.</w:t>
      </w:r>
    </w:p>
    <w:p w14:paraId="2015AB2E" w14:textId="056CF6B9" w:rsidR="009E7051" w:rsidRPr="00D11A7A" w:rsidRDefault="009E7051" w:rsidP="009017C8">
      <w:pPr>
        <w:pStyle w:val="Clauselevelstyle"/>
        <w:numPr>
          <w:ilvl w:val="0"/>
          <w:numId w:val="13"/>
        </w:numPr>
      </w:pPr>
      <w:r w:rsidRPr="00D11A7A">
        <w:t>While we recognise that students are primarily responsible for managing their own learning and meeting progression requirements, we are committed to:</w:t>
      </w:r>
    </w:p>
    <w:p w14:paraId="337EB9D2" w14:textId="524D79A2" w:rsidR="002C7B1B" w:rsidRDefault="005E7E9E" w:rsidP="009017C8">
      <w:pPr>
        <w:pStyle w:val="Clauselevelstyle"/>
        <w:numPr>
          <w:ilvl w:val="1"/>
          <w:numId w:val="13"/>
        </w:numPr>
      </w:pPr>
      <w:r w:rsidRPr="005E7E9E">
        <w:t>identifying and supporting students who are not meeting, or are at risk of not meeting progression requirements;</w:t>
      </w:r>
      <w:r>
        <w:t xml:space="preserve"> and</w:t>
      </w:r>
    </w:p>
    <w:p w14:paraId="484A8420" w14:textId="4041CF54" w:rsidR="009E7051" w:rsidRDefault="009E7051" w:rsidP="009017C8">
      <w:pPr>
        <w:pStyle w:val="Clauselevelstyle"/>
        <w:numPr>
          <w:ilvl w:val="1"/>
          <w:numId w:val="13"/>
        </w:numPr>
      </w:pPr>
      <w:r w:rsidRPr="00196700">
        <w:t>reducing the adverse impact of circumstances beyond a student’s control on their academic progress, where possible and appropriate</w:t>
      </w:r>
      <w:r>
        <w:t>.</w:t>
      </w:r>
    </w:p>
    <w:p w14:paraId="1801CDD9" w14:textId="2CD9E7C7" w:rsidR="00E04A4C" w:rsidRDefault="00E04A4C" w:rsidP="00974D30">
      <w:pPr>
        <w:pStyle w:val="Notesforclauses"/>
      </w:pPr>
      <w:r w:rsidRPr="005A2390">
        <w:rPr>
          <w:b/>
          <w:bCs/>
        </w:rPr>
        <w:t>Note</w:t>
      </w:r>
      <w:r>
        <w:t>:</w:t>
      </w:r>
      <w:r>
        <w:tab/>
        <w:t xml:space="preserve">A student enrolled in an award course must meet the progression requirements and all the course requirements for an award course within the time limits for the course.  See Part 4 of the </w:t>
      </w:r>
      <w:hyperlink r:id="rId61" w:history="1">
        <w:r w:rsidRPr="004E01F0">
          <w:rPr>
            <w:rStyle w:val="Hyperlink"/>
            <w:iCs/>
          </w:rPr>
          <w:t>Coursework Rule</w:t>
        </w:r>
      </w:hyperlink>
      <w:r w:rsidRPr="00E04A4C">
        <w:rPr>
          <w:i/>
          <w:iCs/>
        </w:rPr>
        <w:t>.</w:t>
      </w:r>
    </w:p>
    <w:p w14:paraId="3A2559E6" w14:textId="77777777" w:rsidR="005F54C0" w:rsidRDefault="005F54C0" w:rsidP="009017C8">
      <w:pPr>
        <w:pStyle w:val="Clauselevelstyle"/>
        <w:numPr>
          <w:ilvl w:val="0"/>
          <w:numId w:val="13"/>
        </w:numPr>
      </w:pPr>
      <w:r>
        <w:t>The Deputy Vice-Chancellor (Education and Students) and Associate Deans promote students’ academic progression by:</w:t>
      </w:r>
    </w:p>
    <w:p w14:paraId="68D318C2" w14:textId="77777777" w:rsidR="007224C3" w:rsidRDefault="005F54C0" w:rsidP="009017C8">
      <w:pPr>
        <w:pStyle w:val="Clauselevelstyle"/>
        <w:numPr>
          <w:ilvl w:val="1"/>
          <w:numId w:val="13"/>
        </w:numPr>
      </w:pPr>
      <w:r>
        <w:t>giving students regular and clear advice about progression requirements;</w:t>
      </w:r>
    </w:p>
    <w:p w14:paraId="6DB39B43" w14:textId="3C338DE9" w:rsidR="007224C3" w:rsidRDefault="005F54C0" w:rsidP="009017C8">
      <w:pPr>
        <w:pStyle w:val="Clauselevelstyle"/>
        <w:numPr>
          <w:ilvl w:val="1"/>
          <w:numId w:val="13"/>
        </w:numPr>
      </w:pPr>
      <w:r>
        <w:t>identifying and informing students who are not meeting, or at risk of not meeting</w:t>
      </w:r>
      <w:r w:rsidR="00D11A7A">
        <w:t>,</w:t>
      </w:r>
      <w:r>
        <w:t xml:space="preserve"> progression requirements;</w:t>
      </w:r>
    </w:p>
    <w:p w14:paraId="28E49DEE" w14:textId="3F3BA19B" w:rsidR="005F54C0" w:rsidRDefault="005F54C0" w:rsidP="009017C8">
      <w:pPr>
        <w:pStyle w:val="Clauselevelstyle"/>
        <w:numPr>
          <w:ilvl w:val="2"/>
          <w:numId w:val="13"/>
        </w:numPr>
      </w:pPr>
      <w:r>
        <w:t>This includes telling them about available advice and support services;</w:t>
      </w:r>
    </w:p>
    <w:p w14:paraId="658B6D4E" w14:textId="77777777" w:rsidR="005F54C0" w:rsidRDefault="005F54C0" w:rsidP="009017C8">
      <w:pPr>
        <w:pStyle w:val="Clauselevelstyle"/>
        <w:numPr>
          <w:ilvl w:val="1"/>
          <w:numId w:val="13"/>
        </w:numPr>
      </w:pPr>
      <w:r>
        <w:t>monitoring the progress of students who are not meeting, or at risk of not meeting progression requirements; and</w:t>
      </w:r>
    </w:p>
    <w:p w14:paraId="30ED2BDE" w14:textId="77777777" w:rsidR="005F54C0" w:rsidRDefault="005F54C0" w:rsidP="009017C8">
      <w:pPr>
        <w:pStyle w:val="Clauselevelstyle"/>
        <w:numPr>
          <w:ilvl w:val="1"/>
          <w:numId w:val="13"/>
        </w:numPr>
      </w:pPr>
      <w:r>
        <w:t>implementing clear processes to identify, support, and manage students who have multiple problems with academic progress.</w:t>
      </w:r>
    </w:p>
    <w:p w14:paraId="15B8B805" w14:textId="77777777" w:rsidR="005F54C0" w:rsidRPr="001D68B1" w:rsidRDefault="005F54C0" w:rsidP="00974D30">
      <w:pPr>
        <w:pStyle w:val="Notesforclauses"/>
        <w:rPr>
          <w:i/>
          <w:iCs/>
        </w:rPr>
      </w:pPr>
      <w:r w:rsidRPr="005E4931">
        <w:rPr>
          <w:b/>
          <w:bCs/>
        </w:rPr>
        <w:t>Note</w:t>
      </w:r>
      <w:r>
        <w:t>:</w:t>
      </w:r>
      <w:r>
        <w:tab/>
        <w:t>I</w:t>
      </w:r>
      <w:r w:rsidRPr="005E4931">
        <w:t>ntervention stages</w:t>
      </w:r>
      <w:r>
        <w:t xml:space="preserve"> and</w:t>
      </w:r>
      <w:r w:rsidRPr="005E4931">
        <w:t xml:space="preserve"> responsibilities</w:t>
      </w:r>
      <w:r>
        <w:t xml:space="preserve"> for monitoring progression</w:t>
      </w:r>
      <w:r w:rsidRPr="005E4931">
        <w:t xml:space="preserve"> are </w:t>
      </w:r>
      <w:r>
        <w:t>set out</w:t>
      </w:r>
      <w:r w:rsidRPr="005E4931">
        <w:t xml:space="preserve"> in the </w:t>
      </w:r>
      <w:r w:rsidRPr="004F516D">
        <w:rPr>
          <w:rStyle w:val="HyperlinkBodytextCustomColorRGB2303515"/>
        </w:rPr>
        <w:t>Academic Progress Procedures</w:t>
      </w:r>
      <w:r w:rsidRPr="00366459">
        <w:rPr>
          <w:i/>
          <w:iCs/>
        </w:rPr>
        <w:t>.</w:t>
      </w:r>
    </w:p>
    <w:p w14:paraId="27696CC1" w14:textId="37BBA53B" w:rsidR="00196700" w:rsidRDefault="005E0CF3" w:rsidP="00D21E83">
      <w:pPr>
        <w:pStyle w:val="Heading2"/>
      </w:pPr>
      <w:bookmarkStart w:id="65" w:name="_Toc240355375"/>
      <w:r w:rsidRPr="005E0CF3">
        <w:t>Students not meeting, or at risk of not meeting</w:t>
      </w:r>
      <w:r w:rsidR="00DD684F">
        <w:t>,</w:t>
      </w:r>
      <w:r w:rsidRPr="005E0CF3">
        <w:t xml:space="preserve"> progression requirements</w:t>
      </w:r>
      <w:bookmarkEnd w:id="65"/>
    </w:p>
    <w:p w14:paraId="46B2CAD3" w14:textId="3ACB3721" w:rsidR="00571C70" w:rsidRDefault="008B308C" w:rsidP="009017C8">
      <w:pPr>
        <w:pStyle w:val="Clauselevelstyle"/>
        <w:numPr>
          <w:ilvl w:val="0"/>
          <w:numId w:val="38"/>
        </w:numPr>
      </w:pPr>
      <w:r w:rsidRPr="008B308C">
        <w:t>Faculties must identify students who</w:t>
      </w:r>
      <w:r>
        <w:t>:</w:t>
      </w:r>
    </w:p>
    <w:p w14:paraId="4D115A28" w14:textId="0B5B80CC" w:rsidR="008B308C" w:rsidRDefault="008C2D65" w:rsidP="009017C8">
      <w:pPr>
        <w:pStyle w:val="Clauselevelstyle"/>
        <w:numPr>
          <w:ilvl w:val="1"/>
          <w:numId w:val="38"/>
        </w:numPr>
      </w:pPr>
      <w:r w:rsidRPr="008C2D65">
        <w:t>are not meeting;</w:t>
      </w:r>
      <w:r>
        <w:t xml:space="preserve"> or</w:t>
      </w:r>
    </w:p>
    <w:p w14:paraId="6039E899" w14:textId="590CCBAD" w:rsidR="008C2D65" w:rsidRDefault="00F864CD" w:rsidP="009017C8">
      <w:pPr>
        <w:pStyle w:val="Clauselevelstyle"/>
        <w:numPr>
          <w:ilvl w:val="1"/>
          <w:numId w:val="38"/>
        </w:numPr>
      </w:pPr>
      <w:r w:rsidRPr="00F864CD">
        <w:t>are at risk of not</w:t>
      </w:r>
      <w:r>
        <w:t xml:space="preserve"> meeting</w:t>
      </w:r>
      <w:r w:rsidR="0099554C">
        <w:t>;</w:t>
      </w:r>
    </w:p>
    <w:p w14:paraId="4E5EC614" w14:textId="43D8234C" w:rsidR="00F864CD" w:rsidRDefault="00D93317" w:rsidP="00F864CD">
      <w:pPr>
        <w:pStyle w:val="Clauselevelstyle"/>
        <w:ind w:left="1418"/>
      </w:pPr>
      <w:r w:rsidRPr="00D93317">
        <w:t>progression requirements at the end of a teaching period</w:t>
      </w:r>
      <w:r>
        <w:t>.</w:t>
      </w:r>
    </w:p>
    <w:p w14:paraId="7DCFC51A" w14:textId="3E9934C2" w:rsidR="00D93317" w:rsidRDefault="00D96B69" w:rsidP="009017C8">
      <w:pPr>
        <w:pStyle w:val="Clauselevelstyle"/>
        <w:numPr>
          <w:ilvl w:val="0"/>
          <w:numId w:val="38"/>
        </w:numPr>
      </w:pPr>
      <w:r w:rsidRPr="00D96B69">
        <w:t>A student is identified as being at risk if</w:t>
      </w:r>
      <w:r>
        <w:t>:</w:t>
      </w:r>
    </w:p>
    <w:p w14:paraId="3D8881F0" w14:textId="31AE1CCC" w:rsidR="00D96B69" w:rsidRDefault="004677BD" w:rsidP="009017C8">
      <w:pPr>
        <w:pStyle w:val="Clauselevelstyle"/>
        <w:numPr>
          <w:ilvl w:val="1"/>
          <w:numId w:val="38"/>
        </w:numPr>
      </w:pPr>
      <w:r w:rsidRPr="004677BD">
        <w:lastRenderedPageBreak/>
        <w:t xml:space="preserve">subject </w:t>
      </w:r>
      <w:r w:rsidRPr="00F87F3A">
        <w:t xml:space="preserve">to </w:t>
      </w:r>
      <w:hyperlink w:anchor="clause6_2_3_a" w:history="1">
        <w:r w:rsidRPr="00726A24">
          <w:rPr>
            <w:rStyle w:val="Hyperlink"/>
            <w:i w:val="0"/>
            <w:iCs w:val="0"/>
          </w:rPr>
          <w:t>clause 6.2(3)(a)</w:t>
        </w:r>
      </w:hyperlink>
      <w:r w:rsidRPr="00F87F3A">
        <w:t>,</w:t>
      </w:r>
      <w:r w:rsidRPr="004677BD">
        <w:t xml:space="preserve"> </w:t>
      </w:r>
      <w:r w:rsidR="00D11A7A">
        <w:t>their</w:t>
      </w:r>
      <w:r w:rsidRPr="004677BD">
        <w:t xml:space="preserve"> periodic completion rate is equal to or less than 50 per cent of the credit points attempted</w:t>
      </w:r>
      <w:r>
        <w:t>;</w:t>
      </w:r>
    </w:p>
    <w:p w14:paraId="20AAECF7" w14:textId="0C875598" w:rsidR="004677BD" w:rsidRDefault="00996578" w:rsidP="009017C8">
      <w:pPr>
        <w:pStyle w:val="Clauselevelstyle"/>
        <w:numPr>
          <w:ilvl w:val="1"/>
          <w:numId w:val="38"/>
        </w:numPr>
      </w:pPr>
      <w:r w:rsidRPr="00996578">
        <w:t>the</w:t>
      </w:r>
      <w:r w:rsidR="001F44BF">
        <w:t>y</w:t>
      </w:r>
      <w:r w:rsidRPr="00996578">
        <w:t xml:space="preserve"> failed </w:t>
      </w:r>
      <w:r w:rsidR="001F44BF" w:rsidRPr="00163E1E">
        <w:t>for the first time</w:t>
      </w:r>
      <w:r w:rsidR="001F44BF" w:rsidRPr="00996578">
        <w:t xml:space="preserve"> </w:t>
      </w:r>
      <w:r w:rsidRPr="00996578">
        <w:t>a</w:t>
      </w:r>
      <w:r>
        <w:t>:</w:t>
      </w:r>
    </w:p>
    <w:p w14:paraId="52E5E0C5" w14:textId="675FD8F4" w:rsidR="00996578" w:rsidRDefault="003140D8" w:rsidP="009017C8">
      <w:pPr>
        <w:pStyle w:val="Clauselevelstyle"/>
        <w:numPr>
          <w:ilvl w:val="2"/>
          <w:numId w:val="38"/>
        </w:numPr>
      </w:pPr>
      <w:r w:rsidRPr="003140D8">
        <w:t>barrier unit of study</w:t>
      </w:r>
      <w:r>
        <w:t>;</w:t>
      </w:r>
    </w:p>
    <w:p w14:paraId="67B24CE7" w14:textId="1B502BC1" w:rsidR="003140D8" w:rsidRDefault="005C48CB" w:rsidP="009017C8">
      <w:pPr>
        <w:pStyle w:val="Clauselevelstyle"/>
        <w:numPr>
          <w:ilvl w:val="2"/>
          <w:numId w:val="38"/>
        </w:numPr>
      </w:pPr>
      <w:r w:rsidRPr="005C48CB">
        <w:t>compulsory unit of study</w:t>
      </w:r>
      <w:r>
        <w:t>;</w:t>
      </w:r>
    </w:p>
    <w:p w14:paraId="495E7C5D" w14:textId="6B88459F" w:rsidR="005C48CB" w:rsidRDefault="00960E3E" w:rsidP="009017C8">
      <w:pPr>
        <w:pStyle w:val="Clauselevelstyle"/>
        <w:numPr>
          <w:ilvl w:val="2"/>
          <w:numId w:val="38"/>
        </w:numPr>
      </w:pPr>
      <w:r w:rsidRPr="00960E3E">
        <w:t>field work, clinical work, practicum or other professional</w:t>
      </w:r>
      <w:r>
        <w:t xml:space="preserve"> experience</w:t>
      </w:r>
      <w:r w:rsidR="00517B88">
        <w:t>;</w:t>
      </w:r>
    </w:p>
    <w:p w14:paraId="1544FA88" w14:textId="3EEB5972" w:rsidR="00960E3E" w:rsidRDefault="00163E1E" w:rsidP="00960E3E">
      <w:pPr>
        <w:pStyle w:val="Clauselevelstyle"/>
        <w:ind w:left="1985"/>
      </w:pPr>
      <w:r w:rsidRPr="00163E1E">
        <w:t>specified in the award course rules;</w:t>
      </w:r>
      <w:r>
        <w:t xml:space="preserve"> or</w:t>
      </w:r>
    </w:p>
    <w:p w14:paraId="5B9513B6" w14:textId="792DAFFE" w:rsidR="00163E1E" w:rsidRDefault="00D4109A" w:rsidP="009017C8">
      <w:pPr>
        <w:pStyle w:val="Clauselevelstyle"/>
        <w:numPr>
          <w:ilvl w:val="1"/>
          <w:numId w:val="38"/>
        </w:numPr>
      </w:pPr>
      <w:r w:rsidRPr="00D4109A">
        <w:t>having reached the mid-point of the maximum time limit for completion of the award course, the</w:t>
      </w:r>
      <w:r w:rsidR="001F44BF">
        <w:t>y have</w:t>
      </w:r>
      <w:r w:rsidRPr="00D4109A">
        <w:t xml:space="preserve"> not attained 50 per cent of the credit points </w:t>
      </w:r>
      <w:r w:rsidR="0062385C" w:rsidRPr="00D4109A">
        <w:t>ne</w:t>
      </w:r>
      <w:r w:rsidR="0062385C">
        <w:t>eded</w:t>
      </w:r>
      <w:r w:rsidR="0062385C" w:rsidRPr="00D4109A">
        <w:t xml:space="preserve"> </w:t>
      </w:r>
      <w:r w:rsidR="00D11A7A">
        <w:t>for</w:t>
      </w:r>
      <w:r w:rsidRPr="00D4109A">
        <w:t xml:space="preserve"> the award</w:t>
      </w:r>
      <w:r>
        <w:t>.</w:t>
      </w:r>
    </w:p>
    <w:p w14:paraId="37A044AC" w14:textId="68C58C19" w:rsidR="00D4109A" w:rsidRDefault="00A45604" w:rsidP="00166AE1">
      <w:pPr>
        <w:pStyle w:val="NotesforL1subclause"/>
      </w:pPr>
      <w:r w:rsidRPr="00A45604">
        <w:rPr>
          <w:b/>
          <w:bCs/>
        </w:rPr>
        <w:t>Note:</w:t>
      </w:r>
      <w:r w:rsidR="007D5F41">
        <w:rPr>
          <w:b/>
          <w:bCs/>
        </w:rPr>
        <w:tab/>
      </w:r>
      <w:r w:rsidRPr="00A45604">
        <w:t xml:space="preserve">Time limits are specified in the </w:t>
      </w:r>
      <w:hyperlink r:id="rId62" w:history="1">
        <w:r w:rsidRPr="00F87F3A">
          <w:rPr>
            <w:rStyle w:val="Hyperlink"/>
            <w:iCs/>
          </w:rPr>
          <w:t>Coursework Rule</w:t>
        </w:r>
      </w:hyperlink>
      <w:r w:rsidRPr="00A45604">
        <w:t xml:space="preserve"> and the </w:t>
      </w:r>
      <w:r w:rsidR="0062385C">
        <w:t>relevant</w:t>
      </w:r>
      <w:r w:rsidR="0062385C" w:rsidRPr="00A45604">
        <w:t xml:space="preserve"> </w:t>
      </w:r>
      <w:r w:rsidRPr="00A45604">
        <w:t>award course resolutions, which must be read together</w:t>
      </w:r>
      <w:r>
        <w:t>.</w:t>
      </w:r>
    </w:p>
    <w:p w14:paraId="017781C7" w14:textId="683B24F6" w:rsidR="002826B9" w:rsidRDefault="00ED14E3" w:rsidP="009017C8">
      <w:pPr>
        <w:pStyle w:val="Clauselevelstyle"/>
        <w:numPr>
          <w:ilvl w:val="0"/>
          <w:numId w:val="38"/>
        </w:numPr>
      </w:pPr>
      <w:r w:rsidRPr="00ED14E3">
        <w:t>A student is identified as not meeting academic progression requirements if</w:t>
      </w:r>
      <w:r>
        <w:t>:</w:t>
      </w:r>
    </w:p>
    <w:p w14:paraId="3B6B09BE" w14:textId="7D9C796A" w:rsidR="00ED14E3" w:rsidRDefault="00F262DB" w:rsidP="009017C8">
      <w:pPr>
        <w:pStyle w:val="Clauselevelstyle"/>
        <w:numPr>
          <w:ilvl w:val="1"/>
          <w:numId w:val="38"/>
        </w:numPr>
      </w:pPr>
      <w:bookmarkStart w:id="66" w:name="clause6_2_3_a"/>
      <w:bookmarkEnd w:id="66"/>
      <w:r w:rsidRPr="00F262DB">
        <w:t>the</w:t>
      </w:r>
      <w:r w:rsidR="00D11A7A">
        <w:t>ir</w:t>
      </w:r>
      <w:r w:rsidRPr="00F262DB">
        <w:t xml:space="preserve"> course completion rate is less than 50 per cent after having attempted</w:t>
      </w:r>
      <w:r>
        <w:t>:</w:t>
      </w:r>
    </w:p>
    <w:p w14:paraId="3CC0490E" w14:textId="0C67E2FE" w:rsidR="00F262DB" w:rsidRDefault="00414165" w:rsidP="009017C8">
      <w:pPr>
        <w:pStyle w:val="Clauselevelstyle"/>
        <w:numPr>
          <w:ilvl w:val="2"/>
          <w:numId w:val="38"/>
        </w:numPr>
      </w:pPr>
      <w:r w:rsidRPr="00414165">
        <w:t>48 or more credit points in an award course at AQF level 7 or above;</w:t>
      </w:r>
      <w:r>
        <w:t xml:space="preserve"> or</w:t>
      </w:r>
    </w:p>
    <w:p w14:paraId="139D98ED" w14:textId="5E2802D3" w:rsidR="00414165" w:rsidRDefault="005703A8" w:rsidP="009017C8">
      <w:pPr>
        <w:pStyle w:val="Clauselevelstyle"/>
        <w:numPr>
          <w:ilvl w:val="2"/>
          <w:numId w:val="38"/>
        </w:numPr>
      </w:pPr>
      <w:r w:rsidRPr="005703A8">
        <w:t>24 or more credit points in an award course at AQF level 6 or below</w:t>
      </w:r>
      <w:r>
        <w:t>;</w:t>
      </w:r>
    </w:p>
    <w:p w14:paraId="0D98484C" w14:textId="289367C3" w:rsidR="005703A8" w:rsidRDefault="00D11A7A" w:rsidP="009017C8">
      <w:pPr>
        <w:pStyle w:val="Clauselevelstyle"/>
        <w:numPr>
          <w:ilvl w:val="1"/>
          <w:numId w:val="38"/>
        </w:numPr>
      </w:pPr>
      <w:r>
        <w:t>t</w:t>
      </w:r>
      <w:r w:rsidR="009A69AA" w:rsidRPr="009A69AA">
        <w:t>he</w:t>
      </w:r>
      <w:r>
        <w:t xml:space="preserve">y have </w:t>
      </w:r>
      <w:r w:rsidR="009A69AA" w:rsidRPr="009A69AA">
        <w:t xml:space="preserve">failed </w:t>
      </w:r>
      <w:r w:rsidR="001F44BF">
        <w:t xml:space="preserve">for a second or subsequent time </w:t>
      </w:r>
      <w:r w:rsidR="009A69AA" w:rsidRPr="009A69AA">
        <w:t>a</w:t>
      </w:r>
      <w:r w:rsidR="009A69AA">
        <w:t>:</w:t>
      </w:r>
    </w:p>
    <w:p w14:paraId="2A3EBA0D" w14:textId="0E0C9E74" w:rsidR="009A69AA" w:rsidRDefault="00245704" w:rsidP="009017C8">
      <w:pPr>
        <w:pStyle w:val="Clauselevelstyle"/>
        <w:numPr>
          <w:ilvl w:val="2"/>
          <w:numId w:val="38"/>
        </w:numPr>
      </w:pPr>
      <w:r w:rsidRPr="00245704">
        <w:t>barrier unit of study</w:t>
      </w:r>
      <w:r>
        <w:t>;</w:t>
      </w:r>
    </w:p>
    <w:p w14:paraId="291F92A8" w14:textId="30AFB69B" w:rsidR="00245704" w:rsidRDefault="001E65CD" w:rsidP="009017C8">
      <w:pPr>
        <w:pStyle w:val="Clauselevelstyle"/>
        <w:numPr>
          <w:ilvl w:val="2"/>
          <w:numId w:val="38"/>
        </w:numPr>
      </w:pPr>
      <w:r w:rsidRPr="001E65CD">
        <w:t>compulsory unit of study</w:t>
      </w:r>
      <w:r>
        <w:t>;</w:t>
      </w:r>
    </w:p>
    <w:p w14:paraId="0EECD3D1" w14:textId="32B0ED54" w:rsidR="001E65CD" w:rsidRDefault="008E12EF" w:rsidP="009017C8">
      <w:pPr>
        <w:pStyle w:val="Clauselevelstyle"/>
        <w:numPr>
          <w:ilvl w:val="2"/>
          <w:numId w:val="38"/>
        </w:numPr>
      </w:pPr>
      <w:r w:rsidRPr="008E12EF">
        <w:t>field work, clinical work, practicum or other professional</w:t>
      </w:r>
      <w:r>
        <w:t xml:space="preserve"> experience</w:t>
      </w:r>
    </w:p>
    <w:p w14:paraId="765196F5" w14:textId="3A007031" w:rsidR="008E12EF" w:rsidRDefault="001B4B6F" w:rsidP="008E12EF">
      <w:pPr>
        <w:pStyle w:val="Clauselevelstyle"/>
        <w:ind w:left="1985"/>
      </w:pPr>
      <w:r w:rsidRPr="001B4B6F">
        <w:t>specified in the award course rules</w:t>
      </w:r>
      <w:r>
        <w:t>; or</w:t>
      </w:r>
    </w:p>
    <w:p w14:paraId="13B407F9" w14:textId="5E503C2C" w:rsidR="001B4B6F" w:rsidRDefault="00E2136D" w:rsidP="009017C8">
      <w:pPr>
        <w:pStyle w:val="Clauselevelstyle"/>
        <w:numPr>
          <w:ilvl w:val="1"/>
          <w:numId w:val="38"/>
        </w:numPr>
      </w:pPr>
      <w:r w:rsidRPr="00E2136D">
        <w:t>while carrying a normal full</w:t>
      </w:r>
      <w:r w:rsidR="0024225D">
        <w:t>-</w:t>
      </w:r>
      <w:r w:rsidRPr="00E2136D">
        <w:t xml:space="preserve">time student load, </w:t>
      </w:r>
      <w:r w:rsidR="00B83484" w:rsidRPr="00E2136D">
        <w:t>the</w:t>
      </w:r>
      <w:r w:rsidR="00B83484">
        <w:t>y would</w:t>
      </w:r>
      <w:r w:rsidR="001F44BF">
        <w:t xml:space="preserve"> be</w:t>
      </w:r>
      <w:r w:rsidRPr="00E2136D">
        <w:t xml:space="preserve"> unable to meet the requirements of the award course within the applicable maximum time limit</w:t>
      </w:r>
      <w:r>
        <w:t>.</w:t>
      </w:r>
    </w:p>
    <w:p w14:paraId="07DA3594" w14:textId="54324A7B" w:rsidR="00E2136D" w:rsidRDefault="00170804" w:rsidP="00AF5DC8">
      <w:pPr>
        <w:pStyle w:val="NotesforL1subclause"/>
      </w:pPr>
      <w:r w:rsidRPr="00170804">
        <w:rPr>
          <w:b/>
          <w:bCs/>
        </w:rPr>
        <w:t>Note</w:t>
      </w:r>
      <w:r w:rsidRPr="00170804">
        <w:t>:</w:t>
      </w:r>
      <w:r w:rsidR="007D5F41">
        <w:tab/>
      </w:r>
      <w:r w:rsidRPr="00170804">
        <w:t xml:space="preserve">Time limits are specified in the </w:t>
      </w:r>
      <w:hyperlink r:id="rId63" w:history="1">
        <w:r w:rsidRPr="00F87F3A">
          <w:rPr>
            <w:rStyle w:val="Hyperlink"/>
            <w:iCs/>
          </w:rPr>
          <w:t>Coursework Rule</w:t>
        </w:r>
      </w:hyperlink>
      <w:r w:rsidRPr="00170804">
        <w:t xml:space="preserve"> and the applicable award course resolutions, which must be read together</w:t>
      </w:r>
      <w:r>
        <w:t>.</w:t>
      </w:r>
    </w:p>
    <w:p w14:paraId="053C2940" w14:textId="77777777" w:rsidR="00EF30B6" w:rsidRDefault="00EF30B6" w:rsidP="009017C8">
      <w:pPr>
        <w:pStyle w:val="Clauselevelstyle"/>
        <w:numPr>
          <w:ilvl w:val="0"/>
          <w:numId w:val="38"/>
        </w:numPr>
      </w:pPr>
      <w:r>
        <w:t>F</w:t>
      </w:r>
      <w:r w:rsidRPr="00AE36E3">
        <w:t>acult</w:t>
      </w:r>
      <w:r>
        <w:t>ies</w:t>
      </w:r>
      <w:r w:rsidRPr="00AE36E3">
        <w:t xml:space="preserve"> </w:t>
      </w:r>
      <w:r>
        <w:t>will inform a student in writing if they are</w:t>
      </w:r>
      <w:r w:rsidRPr="00AE36E3">
        <w:t xml:space="preserve"> identified as being </w:t>
      </w:r>
      <w:r>
        <w:t>either:</w:t>
      </w:r>
    </w:p>
    <w:p w14:paraId="70072E39" w14:textId="77777777" w:rsidR="00EF30B6" w:rsidRDefault="00EF30B6" w:rsidP="009017C8">
      <w:pPr>
        <w:pStyle w:val="Clauselevelstyle"/>
        <w:numPr>
          <w:ilvl w:val="1"/>
          <w:numId w:val="38"/>
        </w:numPr>
      </w:pPr>
      <w:r w:rsidRPr="00AE36E3">
        <w:t>at risk of not meeting progression requirements</w:t>
      </w:r>
      <w:r>
        <w:t xml:space="preserve">; or </w:t>
      </w:r>
    </w:p>
    <w:p w14:paraId="5E8546D4" w14:textId="77777777" w:rsidR="00EF30B6" w:rsidRDefault="00EF30B6" w:rsidP="009017C8">
      <w:pPr>
        <w:pStyle w:val="Clauselevelstyle"/>
        <w:numPr>
          <w:ilvl w:val="1"/>
          <w:numId w:val="38"/>
        </w:numPr>
      </w:pPr>
      <w:r>
        <w:t>not meeting progression requirements.</w:t>
      </w:r>
    </w:p>
    <w:p w14:paraId="39FB1240" w14:textId="0F17E827" w:rsidR="00EF30B6" w:rsidRPr="0084180A" w:rsidRDefault="00EF30B6" w:rsidP="00AF5DC8">
      <w:pPr>
        <w:pStyle w:val="Notesforclauses"/>
      </w:pPr>
      <w:r w:rsidRPr="00642574">
        <w:rPr>
          <w:b/>
          <w:bCs/>
        </w:rPr>
        <w:t>Note</w:t>
      </w:r>
      <w:r w:rsidRPr="00D97533">
        <w:t>:</w:t>
      </w:r>
      <w:r w:rsidR="007D5F41">
        <w:tab/>
      </w:r>
      <w:r>
        <w:t xml:space="preserve">See </w:t>
      </w:r>
      <w:r w:rsidRPr="0084180A">
        <w:t xml:space="preserve">clauses 2.5 and 2.6 of the </w:t>
      </w:r>
      <w:r w:rsidRPr="002F770C">
        <w:rPr>
          <w:rStyle w:val="HyperlinkBodytextCustomColorRGB2303515"/>
        </w:rPr>
        <w:t>Academic Progress Procedures</w:t>
      </w:r>
      <w:r w:rsidRPr="0084180A">
        <w:t>.</w:t>
      </w:r>
    </w:p>
    <w:p w14:paraId="6FF7F5EB" w14:textId="47213B80" w:rsidR="00EF30B6" w:rsidRPr="0084180A" w:rsidRDefault="001F44BF" w:rsidP="009017C8">
      <w:pPr>
        <w:pStyle w:val="Clauselevelstyle"/>
        <w:numPr>
          <w:ilvl w:val="0"/>
          <w:numId w:val="38"/>
        </w:numPr>
      </w:pPr>
      <w:r>
        <w:t>If</w:t>
      </w:r>
      <w:r w:rsidR="00EF30B6" w:rsidRPr="0084180A">
        <w:t xml:space="preserve"> a student is identified as being at risk</w:t>
      </w:r>
      <w:r w:rsidR="002F6461">
        <w:t>,</w:t>
      </w:r>
      <w:r w:rsidR="00EF30B6" w:rsidRPr="0084180A">
        <w:t xml:space="preserve"> </w:t>
      </w:r>
      <w:r>
        <w:t xml:space="preserve">the faculty will inform them </w:t>
      </w:r>
      <w:r w:rsidR="00EF30B6" w:rsidRPr="0084180A">
        <w:t xml:space="preserve">of any action required, consistently with clause 2.5 of the </w:t>
      </w:r>
      <w:r w:rsidR="00EF30B6" w:rsidRPr="002F770C">
        <w:rPr>
          <w:rStyle w:val="HyperlinkBodytextCustomColorRGB2303515"/>
        </w:rPr>
        <w:t>Academic Progress Procedures</w:t>
      </w:r>
      <w:r w:rsidR="00EF30B6" w:rsidRPr="0084180A">
        <w:t xml:space="preserve">. </w:t>
      </w:r>
    </w:p>
    <w:p w14:paraId="16A21BF4" w14:textId="6C337D0F" w:rsidR="00EF30B6" w:rsidRPr="0084180A" w:rsidRDefault="00EF30B6" w:rsidP="009017C8">
      <w:pPr>
        <w:pStyle w:val="Clauselevelstyle"/>
        <w:numPr>
          <w:ilvl w:val="0"/>
          <w:numId w:val="38"/>
        </w:numPr>
      </w:pPr>
      <w:r w:rsidRPr="0084180A">
        <w:t>Faculties will issue an academic caution to a student identified as not meeting progression requirements</w:t>
      </w:r>
      <w:r w:rsidR="001F44BF">
        <w:t>,</w:t>
      </w:r>
      <w:r w:rsidRPr="0084180A">
        <w:t xml:space="preserve"> consistently with clause 2.6 of the </w:t>
      </w:r>
      <w:r w:rsidRPr="002F770C">
        <w:rPr>
          <w:rStyle w:val="HyperlinkBodytextCustomColorRGB2303515"/>
        </w:rPr>
        <w:t>Academic Progress Procedures</w:t>
      </w:r>
      <w:r w:rsidRPr="0084180A">
        <w:t xml:space="preserve">. </w:t>
      </w:r>
    </w:p>
    <w:p w14:paraId="6417228D" w14:textId="55170052" w:rsidR="00EF30B6" w:rsidRPr="0084180A" w:rsidRDefault="00EF30B6" w:rsidP="009017C8">
      <w:pPr>
        <w:pStyle w:val="Clauselevelstyle"/>
        <w:numPr>
          <w:ilvl w:val="0"/>
          <w:numId w:val="38"/>
        </w:numPr>
      </w:pPr>
      <w:r w:rsidRPr="0084180A">
        <w:lastRenderedPageBreak/>
        <w:t>An Associate Dean may require a student who is not meeting progression requirements to show good cause why they should be permitted to re-enrol</w:t>
      </w:r>
      <w:r w:rsidR="001F44BF">
        <w:t>,</w:t>
      </w:r>
      <w:r w:rsidRPr="0084180A">
        <w:t xml:space="preserve"> consistently with Part 4 of the </w:t>
      </w:r>
      <w:r w:rsidRPr="002F770C">
        <w:rPr>
          <w:rStyle w:val="HyperlinkBodytextCustomColorRGB2303515"/>
        </w:rPr>
        <w:t>Academic Progress Procedures</w:t>
      </w:r>
      <w:r w:rsidRPr="0084180A">
        <w:t>.</w:t>
      </w:r>
    </w:p>
    <w:p w14:paraId="66955CED" w14:textId="77777777" w:rsidR="00EF30B6" w:rsidRDefault="00EF30B6" w:rsidP="009017C8">
      <w:pPr>
        <w:pStyle w:val="Clauselevelstyle"/>
        <w:numPr>
          <w:ilvl w:val="0"/>
          <w:numId w:val="38"/>
        </w:numPr>
      </w:pPr>
      <w:r>
        <w:t>We may ask a student to show good cause more than once.</w:t>
      </w:r>
    </w:p>
    <w:p w14:paraId="0B1AEAE9" w14:textId="77777777" w:rsidR="00EF30B6" w:rsidRDefault="00EF30B6" w:rsidP="009017C8">
      <w:pPr>
        <w:pStyle w:val="Clauselevelstyle"/>
        <w:numPr>
          <w:ilvl w:val="0"/>
          <w:numId w:val="38"/>
        </w:numPr>
      </w:pPr>
      <w:r w:rsidRPr="00D84BD5">
        <w:t>The relevant Associate Dean decide</w:t>
      </w:r>
      <w:r>
        <w:t>s:</w:t>
      </w:r>
    </w:p>
    <w:p w14:paraId="22B294F5" w14:textId="77777777" w:rsidR="00EF30B6" w:rsidRDefault="00EF30B6" w:rsidP="009017C8">
      <w:pPr>
        <w:pStyle w:val="Clauselevelstyle"/>
        <w:numPr>
          <w:ilvl w:val="1"/>
          <w:numId w:val="38"/>
        </w:numPr>
      </w:pPr>
      <w:r w:rsidRPr="00D84BD5">
        <w:t>whether or not a student has shown good cause</w:t>
      </w:r>
      <w:r>
        <w:t xml:space="preserve">; and </w:t>
      </w:r>
    </w:p>
    <w:p w14:paraId="38094A34" w14:textId="60F47D55" w:rsidR="00EF30B6" w:rsidRDefault="00EF30B6" w:rsidP="009017C8">
      <w:pPr>
        <w:pStyle w:val="Clauselevelstyle"/>
        <w:numPr>
          <w:ilvl w:val="1"/>
          <w:numId w:val="38"/>
        </w:numPr>
      </w:pPr>
      <w:r>
        <w:t>the outcomes, which may include exclusion from the course</w:t>
      </w:r>
      <w:r w:rsidRPr="00D84BD5">
        <w:t>.</w:t>
      </w:r>
    </w:p>
    <w:p w14:paraId="57708681" w14:textId="112737CB" w:rsidR="00EF30B6" w:rsidRDefault="00EF30B6" w:rsidP="00657F83">
      <w:pPr>
        <w:pStyle w:val="Notesforclauses"/>
      </w:pPr>
      <w:r w:rsidRPr="00D97533">
        <w:rPr>
          <w:b/>
        </w:rPr>
        <w:t>Note:</w:t>
      </w:r>
      <w:r w:rsidRPr="00A70244">
        <w:tab/>
      </w:r>
      <w:r w:rsidRPr="0084180A">
        <w:t>See</w:t>
      </w:r>
      <w:r w:rsidR="004B1222">
        <w:t xml:space="preserve"> the</w:t>
      </w:r>
      <w:r w:rsidRPr="0084180A">
        <w:t xml:space="preserve"> </w:t>
      </w:r>
      <w:r w:rsidRPr="002F770C">
        <w:rPr>
          <w:rStyle w:val="HyperlinkBodytextCustomColorRGB2303515"/>
        </w:rPr>
        <w:t xml:space="preserve">Academic Progress Procedures </w:t>
      </w:r>
      <w:r w:rsidRPr="0084180A">
        <w:t xml:space="preserve">for </w:t>
      </w:r>
      <w:r w:rsidR="00116A25">
        <w:t xml:space="preserve">show good cause </w:t>
      </w:r>
      <w:r w:rsidRPr="00D97533">
        <w:t>process and outcomes.</w:t>
      </w:r>
    </w:p>
    <w:p w14:paraId="460FEF62" w14:textId="20DEA0C7" w:rsidR="00170804" w:rsidRPr="00744FAE" w:rsidRDefault="002E5E55" w:rsidP="00176CE9">
      <w:pPr>
        <w:pStyle w:val="Heading2"/>
      </w:pPr>
      <w:bookmarkStart w:id="67" w:name="clause6_3"/>
      <w:bookmarkStart w:id="68" w:name="_Toc240355376"/>
      <w:bookmarkEnd w:id="67"/>
      <w:r w:rsidRPr="00744FAE">
        <w:t>Late discontinuation under special circumstances</w:t>
      </w:r>
      <w:bookmarkEnd w:id="68"/>
    </w:p>
    <w:p w14:paraId="166E7040" w14:textId="24CB9270" w:rsidR="002E5E55" w:rsidRDefault="008804F1" w:rsidP="009017C8">
      <w:pPr>
        <w:pStyle w:val="Clauselevelstyle"/>
        <w:numPr>
          <w:ilvl w:val="0"/>
          <w:numId w:val="39"/>
        </w:numPr>
      </w:pPr>
      <w:r w:rsidRPr="008804F1">
        <w:t xml:space="preserve">A student may apply for late discontinuation of one or more units of study </w:t>
      </w:r>
      <w:r w:rsidR="00744FAE">
        <w:t>if</w:t>
      </w:r>
      <w:r w:rsidRPr="008804F1">
        <w:t>, due to special circumstances, the</w:t>
      </w:r>
      <w:r w:rsidR="00744FAE">
        <w:t>y</w:t>
      </w:r>
      <w:r>
        <w:t>:</w:t>
      </w:r>
    </w:p>
    <w:p w14:paraId="68D856D2" w14:textId="2A837914" w:rsidR="008804F1" w:rsidRDefault="00283EB8" w:rsidP="009017C8">
      <w:pPr>
        <w:pStyle w:val="Clauselevelstyle"/>
        <w:numPr>
          <w:ilvl w:val="1"/>
          <w:numId w:val="39"/>
        </w:numPr>
      </w:pPr>
      <w:r w:rsidRPr="00283EB8">
        <w:t xml:space="preserve">discontinued enrolment in one or more units of study under </w:t>
      </w:r>
      <w:r w:rsidRPr="00947DAC">
        <w:t xml:space="preserve">clause </w:t>
      </w:r>
      <w:r w:rsidR="00E80C03" w:rsidRPr="00947DAC">
        <w:t>7</w:t>
      </w:r>
      <w:r w:rsidRPr="00947DAC">
        <w:t xml:space="preserve">.9(2)(b) of 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Pr="00947DAC">
        <w:t>; or</w:t>
      </w:r>
    </w:p>
    <w:p w14:paraId="479A7877" w14:textId="77777777" w:rsidR="00634327" w:rsidRPr="00D24119" w:rsidRDefault="00634327" w:rsidP="009017C8">
      <w:pPr>
        <w:pStyle w:val="Clauselevelstyle"/>
        <w:numPr>
          <w:ilvl w:val="1"/>
          <w:numId w:val="39"/>
        </w:numPr>
      </w:pPr>
      <w:r w:rsidRPr="00D24119">
        <w:rPr>
          <w:lang w:eastAsia="en-AU"/>
        </w:rPr>
        <w:t>could not complete the requirements of one or more units within the relevant teaching period.</w:t>
      </w:r>
    </w:p>
    <w:p w14:paraId="1B82921D" w14:textId="439F5C09" w:rsidR="00283EB8" w:rsidRPr="002E5E55" w:rsidRDefault="0047332A" w:rsidP="00974D30">
      <w:pPr>
        <w:pStyle w:val="Notesforclauses"/>
      </w:pPr>
      <w:r w:rsidRPr="0047332A">
        <w:rPr>
          <w:b/>
          <w:bCs/>
        </w:rPr>
        <w:t>Note</w:t>
      </w:r>
      <w:r w:rsidRPr="0047332A">
        <w:t>:</w:t>
      </w:r>
      <w:r w:rsidRPr="0047332A">
        <w:tab/>
        <w:t xml:space="preserve">See </w:t>
      </w:r>
      <w:r w:rsidRPr="00124ABE">
        <w:t xml:space="preserve">Part 3 of the </w:t>
      </w:r>
      <w:r w:rsidRPr="00FB3F38">
        <w:rPr>
          <w:rStyle w:val="HyperlinkBodytextCustomColorRGB2303515"/>
        </w:rPr>
        <w:t>Academic Progress Procedures</w:t>
      </w:r>
      <w:r w:rsidRPr="00124ABE">
        <w:t xml:space="preserve"> for information on the process and timeframes for applying for late discontinuation under special</w:t>
      </w:r>
      <w:r w:rsidRPr="0047332A">
        <w:t xml:space="preserve"> circumstances</w:t>
      </w:r>
      <w:r w:rsidR="009B76CC">
        <w:t>.</w:t>
      </w:r>
    </w:p>
    <w:p w14:paraId="099EA818" w14:textId="30BD9886" w:rsidR="00176CE9" w:rsidRDefault="00AD5CFC" w:rsidP="000B3642">
      <w:pPr>
        <w:pStyle w:val="Heading2"/>
      </w:pPr>
      <w:bookmarkStart w:id="69" w:name="_Toc240355377"/>
      <w:r>
        <w:t>R</w:t>
      </w:r>
      <w:r w:rsidR="00DE797C" w:rsidRPr="00DE797C">
        <w:t>e-admission after exclusion for failure to meet progression requirements</w:t>
      </w:r>
      <w:bookmarkEnd w:id="69"/>
    </w:p>
    <w:p w14:paraId="1EECEA7F" w14:textId="5CCEC031" w:rsidR="00DE797C" w:rsidRDefault="00996CC3" w:rsidP="009017C8">
      <w:pPr>
        <w:pStyle w:val="Clauselevelstyle"/>
        <w:numPr>
          <w:ilvl w:val="0"/>
          <w:numId w:val="40"/>
        </w:numPr>
      </w:pPr>
      <w:r w:rsidRPr="00996CC3">
        <w:t>A person who has been excluded from an award course may apply for re-admission to the award course after 2 years</w:t>
      </w:r>
      <w:r>
        <w:t>.</w:t>
      </w:r>
    </w:p>
    <w:p w14:paraId="33E0EA36" w14:textId="36FC32AC" w:rsidR="00996CC3" w:rsidRDefault="00354497" w:rsidP="009017C8">
      <w:pPr>
        <w:pStyle w:val="Clauselevelstyle"/>
        <w:numPr>
          <w:ilvl w:val="1"/>
          <w:numId w:val="40"/>
        </w:numPr>
      </w:pPr>
      <w:r w:rsidRPr="00354497">
        <w:t>There is no right to re-admission</w:t>
      </w:r>
      <w:r>
        <w:t>.</w:t>
      </w:r>
    </w:p>
    <w:p w14:paraId="5D5BD481" w14:textId="5115629E" w:rsidR="00354497" w:rsidRDefault="00347DB7" w:rsidP="009017C8">
      <w:pPr>
        <w:pStyle w:val="Clauselevelstyle"/>
        <w:numPr>
          <w:ilvl w:val="0"/>
          <w:numId w:val="40"/>
        </w:numPr>
      </w:pPr>
      <w:r w:rsidRPr="00347DB7">
        <w:t>The Associate Dean approves requests for re-admission after considering</w:t>
      </w:r>
      <w:r>
        <w:t>:</w:t>
      </w:r>
    </w:p>
    <w:p w14:paraId="776BB198" w14:textId="07A91272" w:rsidR="00347DB7" w:rsidRDefault="00934B1B" w:rsidP="009017C8">
      <w:pPr>
        <w:pStyle w:val="Clauselevelstyle"/>
        <w:numPr>
          <w:ilvl w:val="1"/>
          <w:numId w:val="40"/>
        </w:numPr>
      </w:pPr>
      <w:r w:rsidRPr="00934B1B">
        <w:t>whether the person has reasonable prospects of meeting progression requirements, based on their earlier academic progression record</w:t>
      </w:r>
      <w:r>
        <w:t>;</w:t>
      </w:r>
    </w:p>
    <w:p w14:paraId="26CAAEB5" w14:textId="0340CB0E" w:rsidR="00934B1B" w:rsidRDefault="006F2163" w:rsidP="009017C8">
      <w:pPr>
        <w:pStyle w:val="Clauselevelstyle"/>
        <w:numPr>
          <w:ilvl w:val="1"/>
          <w:numId w:val="40"/>
        </w:numPr>
      </w:pPr>
      <w:r w:rsidRPr="006F2163">
        <w:t>whether the person has satisfactorily addressed any underlying issues that may have contributed to the failure to meet progression requirements</w:t>
      </w:r>
      <w:r>
        <w:t>; and</w:t>
      </w:r>
    </w:p>
    <w:p w14:paraId="7CE1A9F4" w14:textId="47105B3B" w:rsidR="006F2163" w:rsidRDefault="002E56E9" w:rsidP="009017C8">
      <w:pPr>
        <w:pStyle w:val="Clauselevelstyle"/>
        <w:numPr>
          <w:ilvl w:val="1"/>
          <w:numId w:val="40"/>
        </w:numPr>
      </w:pPr>
      <w:r w:rsidRPr="002E56E9">
        <w:t>the relevant admission criteria and course resolutions for the proposed course of study</w:t>
      </w:r>
      <w:r>
        <w:t>.</w:t>
      </w:r>
    </w:p>
    <w:p w14:paraId="6EDD683F" w14:textId="43A973E8" w:rsidR="002E56E9" w:rsidRDefault="005B5B40" w:rsidP="00974D30">
      <w:pPr>
        <w:pStyle w:val="Notesforclauses"/>
      </w:pPr>
      <w:r w:rsidRPr="005B5B40">
        <w:rPr>
          <w:b/>
          <w:bCs/>
        </w:rPr>
        <w:t>Note</w:t>
      </w:r>
      <w:r w:rsidRPr="005B5B40">
        <w:t>:</w:t>
      </w:r>
      <w:r w:rsidR="004072EA">
        <w:tab/>
      </w:r>
      <w:r w:rsidR="004B1222">
        <w:t xml:space="preserve">See </w:t>
      </w:r>
      <w:r w:rsidRPr="005B5B40">
        <w:t xml:space="preserve">the </w:t>
      </w:r>
      <w:hyperlink r:id="rId64" w:history="1">
        <w:r w:rsidRPr="005B5B40">
          <w:rPr>
            <w:rStyle w:val="Hyperlink"/>
          </w:rPr>
          <w:t>Delegations of Authority Rule</w:t>
        </w:r>
      </w:hyperlink>
      <w:r>
        <w:t>.</w:t>
      </w:r>
    </w:p>
    <w:p w14:paraId="52865957" w14:textId="5DC860CD" w:rsidR="00972B54" w:rsidRDefault="00A804C6" w:rsidP="009017C8">
      <w:pPr>
        <w:pStyle w:val="Clauselevelstyle"/>
        <w:numPr>
          <w:ilvl w:val="0"/>
          <w:numId w:val="40"/>
        </w:numPr>
      </w:pPr>
      <w:r>
        <w:t>If the Associate Dean approves the request for re-admission, the person must submit a new application</w:t>
      </w:r>
      <w:r w:rsidR="004978A1">
        <w:t xml:space="preserve"> to us.</w:t>
      </w:r>
    </w:p>
    <w:p w14:paraId="2B65CC50" w14:textId="6DBBA3C3" w:rsidR="005B5B40" w:rsidRDefault="004A6839" w:rsidP="009017C8">
      <w:pPr>
        <w:pStyle w:val="Clauselevelstyle"/>
        <w:numPr>
          <w:ilvl w:val="0"/>
          <w:numId w:val="40"/>
        </w:numPr>
      </w:pPr>
      <w:r w:rsidRPr="004A6839">
        <w:t>The Associate Dean approves credit for a person who is re-admitted to an award course for any work completed</w:t>
      </w:r>
      <w:r>
        <w:t>:</w:t>
      </w:r>
    </w:p>
    <w:p w14:paraId="72F3F41B" w14:textId="2E76715D" w:rsidR="004A6839" w:rsidRDefault="00064C30" w:rsidP="009017C8">
      <w:pPr>
        <w:pStyle w:val="Clauselevelstyle"/>
        <w:numPr>
          <w:ilvl w:val="1"/>
          <w:numId w:val="40"/>
        </w:numPr>
      </w:pPr>
      <w:r w:rsidRPr="00064C30">
        <w:t>before exclusion</w:t>
      </w:r>
      <w:r>
        <w:t>; and</w:t>
      </w:r>
    </w:p>
    <w:p w14:paraId="2472DFBA" w14:textId="7B693D0F" w:rsidR="00064C30" w:rsidRDefault="008B1EE4" w:rsidP="009017C8">
      <w:pPr>
        <w:pStyle w:val="Clauselevelstyle"/>
        <w:numPr>
          <w:ilvl w:val="1"/>
          <w:numId w:val="40"/>
        </w:numPr>
      </w:pPr>
      <w:r w:rsidRPr="008B1EE4">
        <w:t>during a period of exclusion</w:t>
      </w:r>
      <w:r w:rsidR="00744FAE">
        <w:t>, whether with us or at another institution</w:t>
      </w:r>
      <w:r>
        <w:t>.</w:t>
      </w:r>
    </w:p>
    <w:p w14:paraId="51F6A8BB" w14:textId="7FF7036E" w:rsidR="008B1EE4" w:rsidRDefault="00350E7F" w:rsidP="00974D30">
      <w:pPr>
        <w:pStyle w:val="Notesforclauses"/>
        <w:rPr>
          <w:i/>
          <w:iCs/>
        </w:rPr>
      </w:pPr>
      <w:r w:rsidRPr="00350E7F">
        <w:rPr>
          <w:b/>
          <w:bCs/>
        </w:rPr>
        <w:lastRenderedPageBreak/>
        <w:t>Note</w:t>
      </w:r>
      <w:r w:rsidRPr="00350E7F">
        <w:t>:</w:t>
      </w:r>
      <w:r w:rsidRPr="00350E7F">
        <w:tab/>
        <w:t xml:space="preserve">For information on student appeals against decisions made by an Associate Dean under this clause, see the </w:t>
      </w:r>
      <w:hyperlink r:id="rId65" w:history="1">
        <w:r w:rsidRPr="00440875">
          <w:rPr>
            <w:rStyle w:val="Hyperlink"/>
            <w:iCs/>
          </w:rPr>
          <w:t>Student Academic Appeals Rule</w:t>
        </w:r>
      </w:hyperlink>
      <w:r w:rsidRPr="00440875">
        <w:rPr>
          <w:i/>
          <w:iCs/>
        </w:rPr>
        <w:t>.</w:t>
      </w:r>
    </w:p>
    <w:p w14:paraId="3FD53DD1" w14:textId="20120706" w:rsidR="00350E7F" w:rsidRDefault="009E1167" w:rsidP="009017C8">
      <w:pPr>
        <w:pStyle w:val="Clauselevelstyle"/>
        <w:numPr>
          <w:ilvl w:val="0"/>
          <w:numId w:val="40"/>
        </w:numPr>
      </w:pPr>
      <w:r w:rsidRPr="009E1167">
        <w:t>A student admitted after exclusion is admitted to a new candidature</w:t>
      </w:r>
      <w:r>
        <w:t>.</w:t>
      </w:r>
    </w:p>
    <w:p w14:paraId="2D21700C" w14:textId="23F188F3" w:rsidR="009E1167" w:rsidRDefault="00792DB8" w:rsidP="009017C8">
      <w:pPr>
        <w:pStyle w:val="Clauselevelstyle"/>
        <w:numPr>
          <w:ilvl w:val="1"/>
          <w:numId w:val="40"/>
        </w:numPr>
      </w:pPr>
      <w:r w:rsidRPr="00792DB8">
        <w:t>We apply the admission requirements and course resolutions in place at the time of re-admission</w:t>
      </w:r>
      <w:r>
        <w:t>.</w:t>
      </w:r>
    </w:p>
    <w:p w14:paraId="4CDE9ACC" w14:textId="0F586C40" w:rsidR="00792DB8" w:rsidRDefault="00163AC5" w:rsidP="00792DB8">
      <w:pPr>
        <w:pStyle w:val="Heading2"/>
      </w:pPr>
      <w:bookmarkStart w:id="70" w:name="_Toc240355378"/>
      <w:r>
        <w:t>R</w:t>
      </w:r>
      <w:r w:rsidR="001C7764" w:rsidRPr="001C7764">
        <w:t>e-admission after exclusion for misconduct</w:t>
      </w:r>
      <w:bookmarkEnd w:id="70"/>
    </w:p>
    <w:p w14:paraId="2FFBD0B1" w14:textId="2C51BD9E" w:rsidR="001C7764" w:rsidRDefault="00A04D9A" w:rsidP="009017C8">
      <w:pPr>
        <w:pStyle w:val="Clauselevelstyle"/>
        <w:numPr>
          <w:ilvl w:val="0"/>
          <w:numId w:val="41"/>
        </w:numPr>
      </w:pPr>
      <w:r w:rsidRPr="00A04D9A">
        <w:t xml:space="preserve">A person who has been excluded from an award course or </w:t>
      </w:r>
      <w:r w:rsidR="00744FAE">
        <w:t xml:space="preserve">excluded </w:t>
      </w:r>
      <w:r w:rsidRPr="00A04D9A">
        <w:t xml:space="preserve">from </w:t>
      </w:r>
      <w:r w:rsidR="00744FAE">
        <w:t>the University</w:t>
      </w:r>
      <w:r w:rsidRPr="00A04D9A">
        <w:t xml:space="preserve"> as a penalty for misconduct may apply for re-admission to an award course, to commence after the end of the penalty period</w:t>
      </w:r>
      <w:r>
        <w:t>.</w:t>
      </w:r>
    </w:p>
    <w:p w14:paraId="648D25EC" w14:textId="14D298CB" w:rsidR="00F9060D" w:rsidRDefault="00272C64" w:rsidP="009017C8">
      <w:pPr>
        <w:pStyle w:val="Clauselevelstyle"/>
        <w:numPr>
          <w:ilvl w:val="1"/>
          <w:numId w:val="41"/>
        </w:numPr>
      </w:pPr>
      <w:r w:rsidRPr="00272C64">
        <w:t>There is no right to re-admission</w:t>
      </w:r>
      <w:r>
        <w:t>.</w:t>
      </w:r>
    </w:p>
    <w:p w14:paraId="3E55D2EC" w14:textId="6EEECAA8" w:rsidR="00145272" w:rsidRDefault="007C0FD3" w:rsidP="009017C8">
      <w:pPr>
        <w:pStyle w:val="Clauselevelstyle"/>
        <w:numPr>
          <w:ilvl w:val="0"/>
          <w:numId w:val="41"/>
        </w:numPr>
      </w:pPr>
      <w:r w:rsidRPr="007C0FD3">
        <w:t>The Associate Dean approves requests for re-admission</w:t>
      </w:r>
      <w:r w:rsidR="00145272">
        <w:t>:</w:t>
      </w:r>
    </w:p>
    <w:p w14:paraId="1F1592E9" w14:textId="35C558DC" w:rsidR="00272C64" w:rsidRDefault="007C0FD3" w:rsidP="009017C8">
      <w:pPr>
        <w:pStyle w:val="Clauselevelstyle"/>
        <w:numPr>
          <w:ilvl w:val="1"/>
          <w:numId w:val="41"/>
        </w:numPr>
      </w:pPr>
      <w:r w:rsidRPr="007C0FD3">
        <w:t>after considering</w:t>
      </w:r>
      <w:r>
        <w:t>:</w:t>
      </w:r>
    </w:p>
    <w:p w14:paraId="7334343F" w14:textId="10E90FBF" w:rsidR="004F1603" w:rsidRDefault="004F1603" w:rsidP="009017C8">
      <w:pPr>
        <w:pStyle w:val="Clauselevelstyle"/>
        <w:numPr>
          <w:ilvl w:val="2"/>
          <w:numId w:val="41"/>
        </w:numPr>
      </w:pPr>
      <w:r w:rsidRPr="00FD1F6F">
        <w:t xml:space="preserve">the nature and severity of </w:t>
      </w:r>
      <w:r w:rsidR="00744FAE">
        <w:t xml:space="preserve">the </w:t>
      </w:r>
      <w:r w:rsidRPr="00FD1F6F">
        <w:t>misconduct;</w:t>
      </w:r>
    </w:p>
    <w:p w14:paraId="34C53F96" w14:textId="77777777" w:rsidR="004F1603" w:rsidRDefault="004F1603" w:rsidP="009017C8">
      <w:pPr>
        <w:pStyle w:val="Clauselevelstyle"/>
        <w:numPr>
          <w:ilvl w:val="2"/>
          <w:numId w:val="41"/>
        </w:numPr>
      </w:pPr>
      <w:r w:rsidRPr="00FD1F6F">
        <w:t>the likelihood of the person engaging in similar conduct;</w:t>
      </w:r>
    </w:p>
    <w:p w14:paraId="0E252A26" w14:textId="77777777" w:rsidR="004F1603" w:rsidRDefault="004F1603" w:rsidP="009017C8">
      <w:pPr>
        <w:pStyle w:val="Clauselevelstyle"/>
        <w:numPr>
          <w:ilvl w:val="2"/>
          <w:numId w:val="41"/>
        </w:numPr>
      </w:pPr>
      <w:r w:rsidRPr="00FB0636">
        <w:t>whether the person has satisfactorily addressed any underlying issues that may have contributed to the misconduct</w:t>
      </w:r>
      <w:r>
        <w:t>;</w:t>
      </w:r>
    </w:p>
    <w:p w14:paraId="42CEA050" w14:textId="77777777" w:rsidR="004F1603" w:rsidRDefault="004F1603" w:rsidP="009017C8">
      <w:pPr>
        <w:pStyle w:val="Clauselevelstyle"/>
        <w:numPr>
          <w:ilvl w:val="2"/>
          <w:numId w:val="41"/>
        </w:numPr>
      </w:pPr>
      <w:r w:rsidRPr="00FB0636">
        <w:t>whether the person might reasonably pose a risk to the health, safety or wellbeing of any other person;</w:t>
      </w:r>
    </w:p>
    <w:p w14:paraId="301D88C8" w14:textId="39AF12CB" w:rsidR="007C0FD3" w:rsidRDefault="009F1D5D" w:rsidP="009017C8">
      <w:pPr>
        <w:pStyle w:val="Clauselevelstyle"/>
        <w:numPr>
          <w:ilvl w:val="2"/>
          <w:numId w:val="41"/>
        </w:numPr>
      </w:pPr>
      <w:r w:rsidRPr="009F1D5D">
        <w:t>the person’s prospects of meeting progression requirements</w:t>
      </w:r>
      <w:r w:rsidR="00744FAE">
        <w:t>,</w:t>
      </w:r>
      <w:r w:rsidRPr="009F1D5D">
        <w:t xml:space="preserve"> based on their record of academic progression and misconduct;</w:t>
      </w:r>
      <w:r>
        <w:t xml:space="preserve"> and</w:t>
      </w:r>
    </w:p>
    <w:p w14:paraId="2205A9E9" w14:textId="1A4B9233" w:rsidR="009F1D5D" w:rsidRDefault="009703D7" w:rsidP="009017C8">
      <w:pPr>
        <w:pStyle w:val="Clauselevelstyle"/>
        <w:numPr>
          <w:ilvl w:val="2"/>
          <w:numId w:val="41"/>
        </w:numPr>
      </w:pPr>
      <w:r w:rsidRPr="009703D7">
        <w:t>the admission criteria and course resolutions for the proposed course of study;</w:t>
      </w:r>
      <w:r>
        <w:t xml:space="preserve"> and</w:t>
      </w:r>
    </w:p>
    <w:p w14:paraId="1186B822" w14:textId="7572C680" w:rsidR="00C23577" w:rsidRDefault="00C23577" w:rsidP="009017C8">
      <w:pPr>
        <w:pStyle w:val="Clauselevelstyle"/>
        <w:numPr>
          <w:ilvl w:val="1"/>
          <w:numId w:val="41"/>
        </w:numPr>
      </w:pPr>
      <w:r>
        <w:t>may:</w:t>
      </w:r>
    </w:p>
    <w:p w14:paraId="2C9D96FF" w14:textId="40E0FEE9" w:rsidR="00C23577" w:rsidRDefault="009A54E2" w:rsidP="009017C8">
      <w:pPr>
        <w:pStyle w:val="Clauselevelstyle"/>
        <w:numPr>
          <w:ilvl w:val="2"/>
          <w:numId w:val="41"/>
        </w:numPr>
      </w:pPr>
      <w:r>
        <w:t>consult with the decision maker who imposed the exclusion; and</w:t>
      </w:r>
    </w:p>
    <w:p w14:paraId="22DB7068" w14:textId="4738CD55" w:rsidR="009A54E2" w:rsidRDefault="000D7D72" w:rsidP="009017C8">
      <w:pPr>
        <w:pStyle w:val="Clauselevelstyle"/>
        <w:numPr>
          <w:ilvl w:val="2"/>
          <w:numId w:val="41"/>
        </w:numPr>
      </w:pPr>
      <w:r w:rsidRPr="000D7D72">
        <w:t>make any other enquiries they consider relevant to the application</w:t>
      </w:r>
      <w:r>
        <w:t>.</w:t>
      </w:r>
    </w:p>
    <w:p w14:paraId="2872530D" w14:textId="77777777" w:rsidR="009D69EB" w:rsidRDefault="009D69EB" w:rsidP="009017C8">
      <w:pPr>
        <w:pStyle w:val="Clauselevelstyle"/>
        <w:numPr>
          <w:ilvl w:val="0"/>
          <w:numId w:val="41"/>
        </w:numPr>
      </w:pPr>
      <w:r>
        <w:t>If the Associate Dean approves the request for re-admission, the person must submit a new application to us.</w:t>
      </w:r>
    </w:p>
    <w:p w14:paraId="0C2B88B8" w14:textId="08E85394" w:rsidR="000D7D72" w:rsidRDefault="00B228DF" w:rsidP="009017C8">
      <w:pPr>
        <w:pStyle w:val="Clauselevelstyle"/>
        <w:numPr>
          <w:ilvl w:val="0"/>
          <w:numId w:val="41"/>
        </w:numPr>
      </w:pPr>
      <w:r w:rsidRPr="00B228DF">
        <w:t>The person’s re-admission is subject to meeting any conditions about their future conduct that were set at the time of exclusion</w:t>
      </w:r>
      <w:r>
        <w:t>.</w:t>
      </w:r>
    </w:p>
    <w:p w14:paraId="17A3C3FF" w14:textId="3E9DD785" w:rsidR="00B228DF" w:rsidRDefault="008D3A89" w:rsidP="00974D30">
      <w:pPr>
        <w:pStyle w:val="Notesforclauses"/>
        <w:rPr>
          <w:i/>
          <w:iCs/>
          <w:color w:val="FF0000"/>
        </w:rPr>
      </w:pPr>
      <w:r w:rsidRPr="008D3A89">
        <w:rPr>
          <w:b/>
          <w:bCs/>
        </w:rPr>
        <w:t>Note</w:t>
      </w:r>
      <w:r w:rsidRPr="008D3A89">
        <w:t>:</w:t>
      </w:r>
      <w:r w:rsidRPr="008D3A89">
        <w:tab/>
        <w:t>See s</w:t>
      </w:r>
      <w:r w:rsidR="00CB4CDF">
        <w:t>ection</w:t>
      </w:r>
      <w:r w:rsidRPr="008D3A89">
        <w:t xml:space="preserve"> 3.2(7)(e) of the </w:t>
      </w:r>
      <w:hyperlink r:id="rId66" w:history="1">
        <w:r w:rsidRPr="009E5015">
          <w:rPr>
            <w:rStyle w:val="Hyperlink"/>
            <w:iCs/>
          </w:rPr>
          <w:t>Student Discipline Rule</w:t>
        </w:r>
      </w:hyperlink>
      <w:r w:rsidRPr="009E5015">
        <w:rPr>
          <w:i/>
          <w:iCs/>
        </w:rPr>
        <w:t>.</w:t>
      </w:r>
    </w:p>
    <w:p w14:paraId="2B1DC74A" w14:textId="67F105BF" w:rsidR="008D3A89" w:rsidRDefault="00BC2EB5" w:rsidP="009017C8">
      <w:pPr>
        <w:pStyle w:val="Clauselevelstyle"/>
        <w:numPr>
          <w:ilvl w:val="1"/>
          <w:numId w:val="41"/>
        </w:numPr>
      </w:pPr>
      <w:r w:rsidRPr="00BC2EB5">
        <w:t>The Associate Dean may apply additional conditions as appropriate, in their absolute discretion</w:t>
      </w:r>
      <w:r>
        <w:t>.</w:t>
      </w:r>
    </w:p>
    <w:p w14:paraId="6C549ED9" w14:textId="702AD291" w:rsidR="00BC2EB5" w:rsidRDefault="00625159" w:rsidP="009017C8">
      <w:pPr>
        <w:pStyle w:val="Clauselevelstyle"/>
        <w:numPr>
          <w:ilvl w:val="0"/>
          <w:numId w:val="41"/>
        </w:numPr>
      </w:pPr>
      <w:r w:rsidRPr="00625159">
        <w:t>Studies completed during the exclusion period will not be considered for credit</w:t>
      </w:r>
      <w:r>
        <w:t>.</w:t>
      </w:r>
    </w:p>
    <w:p w14:paraId="7A9B22DC" w14:textId="61013029" w:rsidR="00625159" w:rsidRDefault="00B24431" w:rsidP="009017C8">
      <w:pPr>
        <w:pStyle w:val="Clauselevelstyle"/>
        <w:numPr>
          <w:ilvl w:val="0"/>
          <w:numId w:val="41"/>
        </w:numPr>
      </w:pPr>
      <w:r w:rsidRPr="00B24431">
        <w:t>A student admitted after exclusion is admitted to a new candidature</w:t>
      </w:r>
      <w:r>
        <w:t>.</w:t>
      </w:r>
    </w:p>
    <w:p w14:paraId="159DF725" w14:textId="12FECF44" w:rsidR="00B018F0" w:rsidRPr="001C7764" w:rsidRDefault="00651CCF" w:rsidP="009017C8">
      <w:pPr>
        <w:pStyle w:val="Clauselevelstyle"/>
        <w:numPr>
          <w:ilvl w:val="1"/>
          <w:numId w:val="41"/>
        </w:numPr>
      </w:pPr>
      <w:r w:rsidRPr="00651CCF">
        <w:t>We apply the admission requirements and course resolutions in place at the time of re-admission</w:t>
      </w:r>
      <w:r>
        <w:t>.</w:t>
      </w:r>
    </w:p>
    <w:p w14:paraId="5FC99B45" w14:textId="77777777" w:rsidR="00B018F0" w:rsidRDefault="00B018F0" w:rsidP="00BD1C48">
      <w:pPr>
        <w:pStyle w:val="Clauselevelstyle"/>
        <w:sectPr w:rsidR="00B018F0" w:rsidSect="00DA4FFE">
          <w:headerReference w:type="even" r:id="rId67"/>
          <w:headerReference w:type="default" r:id="rId68"/>
          <w:headerReference w:type="first" r:id="rId69"/>
          <w:pgSz w:w="11906" w:h="16838"/>
          <w:pgMar w:top="1134" w:right="1134" w:bottom="1247" w:left="1134" w:header="708" w:footer="342" w:gutter="0"/>
          <w:cols w:space="708"/>
          <w:docGrid w:linePitch="360"/>
        </w:sectPr>
      </w:pPr>
    </w:p>
    <w:p w14:paraId="6C1BF67D" w14:textId="1F1F4B2B" w:rsidR="00703A1D" w:rsidRPr="00595C03" w:rsidRDefault="00637A5E" w:rsidP="00E17227">
      <w:pPr>
        <w:pStyle w:val="Heading1"/>
      </w:pPr>
      <w:bookmarkStart w:id="71" w:name="_Toc240355379"/>
      <w:r w:rsidRPr="00595C03">
        <w:lastRenderedPageBreak/>
        <w:t>Awards</w:t>
      </w:r>
      <w:bookmarkEnd w:id="71"/>
    </w:p>
    <w:p w14:paraId="0DC46DFA" w14:textId="593034F2" w:rsidR="00B15845" w:rsidRDefault="00B15845" w:rsidP="00107EC5">
      <w:pPr>
        <w:pStyle w:val="Heading2"/>
        <w:rPr>
          <w:lang w:eastAsia="en-AU"/>
        </w:rPr>
      </w:pPr>
      <w:bookmarkStart w:id="72" w:name="_Toc240355380"/>
      <w:r>
        <w:t>Awards</w:t>
      </w:r>
      <w:bookmarkEnd w:id="72"/>
    </w:p>
    <w:p w14:paraId="0F539B65" w14:textId="4F8A3AE0" w:rsidR="009F110C" w:rsidRDefault="000175F8" w:rsidP="009017C8">
      <w:pPr>
        <w:pStyle w:val="Clauselevelstyle"/>
        <w:numPr>
          <w:ilvl w:val="0"/>
          <w:numId w:val="42"/>
        </w:numPr>
        <w:rPr>
          <w:lang w:eastAsia="en-AU"/>
        </w:rPr>
      </w:pPr>
      <w:r>
        <w:rPr>
          <w:lang w:eastAsia="en-AU"/>
        </w:rPr>
        <w:t>A</w:t>
      </w:r>
      <w:r w:rsidR="00B15845">
        <w:rPr>
          <w:lang w:eastAsia="en-AU"/>
        </w:rPr>
        <w:t xml:space="preserve"> </w:t>
      </w:r>
      <w:r w:rsidR="00B83484">
        <w:rPr>
          <w:lang w:eastAsia="en-AU"/>
        </w:rPr>
        <w:t>Diploma (</w:t>
      </w:r>
      <w:r>
        <w:rPr>
          <w:lang w:eastAsia="en-AU"/>
        </w:rPr>
        <w:t xml:space="preserve">AQF level 5) </w:t>
      </w:r>
      <w:r w:rsidR="00B15845">
        <w:rPr>
          <w:lang w:eastAsia="en-AU"/>
        </w:rPr>
        <w:t xml:space="preserve">may be awarded at one of four grades: </w:t>
      </w:r>
    </w:p>
    <w:p w14:paraId="1422B460" w14:textId="77777777" w:rsidR="009F110C" w:rsidRDefault="00B15845" w:rsidP="009017C8">
      <w:pPr>
        <w:pStyle w:val="Clauselevelstyle"/>
        <w:numPr>
          <w:ilvl w:val="1"/>
          <w:numId w:val="42"/>
        </w:numPr>
        <w:rPr>
          <w:lang w:eastAsia="en-AU"/>
        </w:rPr>
      </w:pPr>
      <w:r>
        <w:rPr>
          <w:lang w:eastAsia="en-AU"/>
        </w:rPr>
        <w:t>pass</w:t>
      </w:r>
      <w:r w:rsidR="009F110C">
        <w:rPr>
          <w:lang w:eastAsia="en-AU"/>
        </w:rPr>
        <w:t>;</w:t>
      </w:r>
    </w:p>
    <w:p w14:paraId="023E5488" w14:textId="77777777" w:rsidR="009F110C" w:rsidRDefault="00B15845" w:rsidP="009017C8">
      <w:pPr>
        <w:pStyle w:val="Clauselevelstyle"/>
        <w:numPr>
          <w:ilvl w:val="1"/>
          <w:numId w:val="42"/>
        </w:numPr>
        <w:rPr>
          <w:lang w:eastAsia="en-AU"/>
        </w:rPr>
      </w:pPr>
      <w:r>
        <w:rPr>
          <w:lang w:eastAsia="en-AU"/>
        </w:rPr>
        <w:t>pass with merit</w:t>
      </w:r>
      <w:r w:rsidR="009F110C">
        <w:rPr>
          <w:lang w:eastAsia="en-AU"/>
        </w:rPr>
        <w:t xml:space="preserve">; </w:t>
      </w:r>
    </w:p>
    <w:p w14:paraId="4B2BF623" w14:textId="25DF8651" w:rsidR="009F110C" w:rsidRDefault="00B15845" w:rsidP="009017C8">
      <w:pPr>
        <w:pStyle w:val="Clauselevelstyle"/>
        <w:numPr>
          <w:ilvl w:val="1"/>
          <w:numId w:val="42"/>
        </w:numPr>
        <w:rPr>
          <w:lang w:eastAsia="en-AU"/>
        </w:rPr>
      </w:pPr>
      <w:r>
        <w:rPr>
          <w:lang w:eastAsia="en-AU"/>
        </w:rPr>
        <w:t>pass with distinction</w:t>
      </w:r>
      <w:r w:rsidR="009F110C">
        <w:rPr>
          <w:lang w:eastAsia="en-AU"/>
        </w:rPr>
        <w:t xml:space="preserve">; or </w:t>
      </w:r>
    </w:p>
    <w:p w14:paraId="43BBBCED" w14:textId="708E805E" w:rsidR="00B15845" w:rsidRDefault="00B15845" w:rsidP="009017C8">
      <w:pPr>
        <w:pStyle w:val="Clauselevelstyle"/>
        <w:numPr>
          <w:ilvl w:val="1"/>
          <w:numId w:val="42"/>
        </w:numPr>
        <w:rPr>
          <w:lang w:eastAsia="en-AU"/>
        </w:rPr>
      </w:pPr>
      <w:r>
        <w:rPr>
          <w:lang w:eastAsia="en-AU"/>
        </w:rPr>
        <w:t>pass with high distinction.</w:t>
      </w:r>
    </w:p>
    <w:p w14:paraId="66C275B5" w14:textId="0995CC23" w:rsidR="009F110C" w:rsidRDefault="00B15845" w:rsidP="009017C8">
      <w:pPr>
        <w:pStyle w:val="Clauselevelstyle"/>
        <w:numPr>
          <w:ilvl w:val="0"/>
          <w:numId w:val="42"/>
        </w:numPr>
        <w:rPr>
          <w:lang w:eastAsia="en-AU"/>
        </w:rPr>
      </w:pPr>
      <w:r>
        <w:rPr>
          <w:lang w:eastAsia="en-AU"/>
        </w:rPr>
        <w:t xml:space="preserve">A Bachelor degree </w:t>
      </w:r>
      <w:r w:rsidR="000175F8">
        <w:rPr>
          <w:lang w:eastAsia="en-AU"/>
        </w:rPr>
        <w:t xml:space="preserve">(AQF level 7) </w:t>
      </w:r>
      <w:r>
        <w:rPr>
          <w:lang w:eastAsia="en-AU"/>
        </w:rPr>
        <w:t>may be awarded at one of two grades:</w:t>
      </w:r>
    </w:p>
    <w:p w14:paraId="4F7C6D98" w14:textId="402CA0CA" w:rsidR="00373CBB" w:rsidRDefault="00373CBB" w:rsidP="009017C8">
      <w:pPr>
        <w:pStyle w:val="Clauselevelstyle"/>
        <w:numPr>
          <w:ilvl w:val="1"/>
          <w:numId w:val="42"/>
        </w:numPr>
        <w:rPr>
          <w:lang w:eastAsia="en-AU"/>
        </w:rPr>
      </w:pPr>
      <w:r w:rsidRPr="00373CBB">
        <w:rPr>
          <w:lang w:eastAsia="en-AU"/>
        </w:rPr>
        <w:t>pass; or</w:t>
      </w:r>
    </w:p>
    <w:p w14:paraId="144BB747" w14:textId="1B191DA3" w:rsidR="00B15845" w:rsidRDefault="00373CBB" w:rsidP="009017C8">
      <w:pPr>
        <w:pStyle w:val="Clauselevelstyle"/>
        <w:numPr>
          <w:ilvl w:val="1"/>
          <w:numId w:val="42"/>
        </w:numPr>
        <w:rPr>
          <w:lang w:eastAsia="en-AU"/>
        </w:rPr>
      </w:pPr>
      <w:r w:rsidRPr="00373CBB">
        <w:rPr>
          <w:lang w:eastAsia="en-AU"/>
        </w:rPr>
        <w:t xml:space="preserve">pass </w:t>
      </w:r>
      <w:r w:rsidR="00B15845">
        <w:rPr>
          <w:lang w:eastAsia="en-AU"/>
        </w:rPr>
        <w:t>with honours</w:t>
      </w:r>
      <w:r w:rsidR="000175F8">
        <w:rPr>
          <w:lang w:eastAsia="en-AU"/>
        </w:rPr>
        <w:t xml:space="preserve"> (AQF level 8)</w:t>
      </w:r>
      <w:r w:rsidR="00B15845">
        <w:rPr>
          <w:lang w:eastAsia="en-AU"/>
        </w:rPr>
        <w:t>.</w:t>
      </w:r>
    </w:p>
    <w:p w14:paraId="37C2D6D7" w14:textId="247B40AC" w:rsidR="00B15845" w:rsidRDefault="000175F8" w:rsidP="009017C8">
      <w:pPr>
        <w:pStyle w:val="Clauselevelstyle"/>
        <w:numPr>
          <w:ilvl w:val="0"/>
          <w:numId w:val="42"/>
        </w:numPr>
        <w:rPr>
          <w:lang w:eastAsia="en-AU"/>
        </w:rPr>
      </w:pPr>
      <w:r>
        <w:rPr>
          <w:lang w:eastAsia="en-AU"/>
        </w:rPr>
        <w:t>A</w:t>
      </w:r>
      <w:r w:rsidR="00B15845">
        <w:rPr>
          <w:lang w:eastAsia="en-AU"/>
        </w:rPr>
        <w:t xml:space="preserve"> Master</w:t>
      </w:r>
      <w:r>
        <w:rPr>
          <w:lang w:eastAsia="en-AU"/>
        </w:rPr>
        <w:t>s degree</w:t>
      </w:r>
      <w:r w:rsidR="00B15845">
        <w:rPr>
          <w:lang w:eastAsia="en-AU"/>
        </w:rPr>
        <w:t xml:space="preserve"> by coursework </w:t>
      </w:r>
      <w:r>
        <w:rPr>
          <w:lang w:eastAsia="en-AU"/>
        </w:rPr>
        <w:t xml:space="preserve">(AQF level 9) </w:t>
      </w:r>
      <w:r w:rsidR="00B15845">
        <w:rPr>
          <w:lang w:eastAsia="en-AU"/>
        </w:rPr>
        <w:t xml:space="preserve">may be conferred, and Graduate Diplomas </w:t>
      </w:r>
      <w:r>
        <w:rPr>
          <w:lang w:eastAsia="en-AU"/>
        </w:rPr>
        <w:t xml:space="preserve">(AQF level 8) </w:t>
      </w:r>
      <w:r w:rsidR="00B15845">
        <w:rPr>
          <w:lang w:eastAsia="en-AU"/>
        </w:rPr>
        <w:t xml:space="preserve">and Graduate Certificates </w:t>
      </w:r>
      <w:r>
        <w:rPr>
          <w:lang w:eastAsia="en-AU"/>
        </w:rPr>
        <w:t xml:space="preserve">(AQF level 8) </w:t>
      </w:r>
      <w:r w:rsidR="00B15845">
        <w:rPr>
          <w:lang w:eastAsia="en-AU"/>
        </w:rPr>
        <w:t>may be awarded</w:t>
      </w:r>
      <w:r>
        <w:rPr>
          <w:lang w:eastAsia="en-AU"/>
        </w:rPr>
        <w:t>,</w:t>
      </w:r>
      <w:r w:rsidR="00B15845">
        <w:rPr>
          <w:lang w:eastAsia="en-AU"/>
        </w:rPr>
        <w:t xml:space="preserve"> only at a pass grade.</w:t>
      </w:r>
    </w:p>
    <w:p w14:paraId="48B8CAD9" w14:textId="77777777" w:rsidR="00B15845" w:rsidRDefault="00B15845" w:rsidP="009017C8">
      <w:pPr>
        <w:pStyle w:val="Clauselevelstyle"/>
        <w:numPr>
          <w:ilvl w:val="0"/>
          <w:numId w:val="42"/>
        </w:numPr>
        <w:rPr>
          <w:lang w:eastAsia="en-AU"/>
        </w:rPr>
      </w:pPr>
      <w:r>
        <w:rPr>
          <w:lang w:eastAsia="en-AU"/>
        </w:rPr>
        <w:t>Awards outside the AQF are awarded only at pass grade.</w:t>
      </w:r>
    </w:p>
    <w:p w14:paraId="27B3099B" w14:textId="6231CF5C" w:rsidR="001C795A" w:rsidRDefault="001C795A" w:rsidP="0008210D">
      <w:pPr>
        <w:pStyle w:val="Notesforclauses"/>
        <w:rPr>
          <w:i/>
          <w:iCs/>
          <w:lang w:eastAsia="en-AU"/>
        </w:rPr>
      </w:pPr>
      <w:r w:rsidRPr="00B72B2B">
        <w:rPr>
          <w:b/>
          <w:bCs/>
          <w:lang w:eastAsia="en-AU"/>
        </w:rPr>
        <w:t>Note</w:t>
      </w:r>
      <w:r>
        <w:rPr>
          <w:lang w:eastAsia="en-AU"/>
        </w:rPr>
        <w:t>:</w:t>
      </w:r>
      <w:r>
        <w:rPr>
          <w:lang w:eastAsia="en-AU"/>
        </w:rPr>
        <w:tab/>
        <w:t xml:space="preserve">Awards may only be awarded consistently with the section 6.1 of the </w:t>
      </w:r>
      <w:hyperlink r:id="rId70" w:history="1">
        <w:r w:rsidRPr="00703DF7">
          <w:rPr>
            <w:rStyle w:val="Hyperlink"/>
            <w:iCs/>
            <w:lang w:eastAsia="en-AU"/>
          </w:rPr>
          <w:t>Coursework Rule</w:t>
        </w:r>
      </w:hyperlink>
      <w:r w:rsidR="0043502C" w:rsidRPr="00703DF7">
        <w:rPr>
          <w:i/>
          <w:iCs/>
          <w:lang w:eastAsia="en-AU"/>
        </w:rPr>
        <w:t>.</w:t>
      </w:r>
    </w:p>
    <w:p w14:paraId="09F34ED6" w14:textId="597DF990" w:rsidR="00F122E4" w:rsidRDefault="0046562B" w:rsidP="00F122E4">
      <w:pPr>
        <w:pStyle w:val="Heading2"/>
        <w:rPr>
          <w:lang w:eastAsia="en-AU"/>
        </w:rPr>
      </w:pPr>
      <w:bookmarkStart w:id="73" w:name="_Toc240355381"/>
      <w:r w:rsidRPr="0046562B">
        <w:rPr>
          <w:lang w:eastAsia="en-AU"/>
        </w:rPr>
        <w:t>Transcripts and testamurs</w:t>
      </w:r>
      <w:bookmarkEnd w:id="73"/>
    </w:p>
    <w:p w14:paraId="60C8ED31" w14:textId="07BC29BE" w:rsidR="0046562B" w:rsidRDefault="008D5B94" w:rsidP="009017C8">
      <w:pPr>
        <w:pStyle w:val="Clauselevelstyle"/>
        <w:numPr>
          <w:ilvl w:val="0"/>
          <w:numId w:val="43"/>
        </w:numPr>
        <w:rPr>
          <w:lang w:eastAsia="en-AU"/>
        </w:rPr>
      </w:pPr>
      <w:r w:rsidRPr="008D5B94">
        <w:rPr>
          <w:lang w:eastAsia="en-AU"/>
        </w:rPr>
        <w:t>A student who has completed an award course or a unit of study with us will receive an academic transcript upon application and payment of any required fees</w:t>
      </w:r>
      <w:r>
        <w:rPr>
          <w:lang w:eastAsia="en-AU"/>
        </w:rPr>
        <w:t>.</w:t>
      </w:r>
    </w:p>
    <w:p w14:paraId="2B029D23" w14:textId="6427F0AB" w:rsidR="008D5B94" w:rsidRDefault="002A6DAC" w:rsidP="00974D30">
      <w:pPr>
        <w:pStyle w:val="Notesforclauses"/>
        <w:rPr>
          <w:lang w:eastAsia="en-AU"/>
        </w:rPr>
      </w:pPr>
      <w:r w:rsidRPr="002A6DAC">
        <w:rPr>
          <w:b/>
          <w:bCs/>
          <w:lang w:eastAsia="en-AU"/>
        </w:rPr>
        <w:t>Note:</w:t>
      </w:r>
      <w:r w:rsidRPr="002A6DAC">
        <w:rPr>
          <w:b/>
          <w:bCs/>
          <w:lang w:eastAsia="en-AU"/>
        </w:rPr>
        <w:tab/>
      </w:r>
      <w:r w:rsidRPr="002A6DAC">
        <w:rPr>
          <w:lang w:eastAsia="en-AU"/>
        </w:rPr>
        <w:t xml:space="preserve">For information on the circumstances in which we will apply sanctions for unpaid debts, see the </w:t>
      </w:r>
      <w:hyperlink r:id="rId71" w:history="1">
        <w:r w:rsidRPr="002A6DAC">
          <w:rPr>
            <w:rStyle w:val="Hyperlink"/>
            <w:lang w:eastAsia="en-AU"/>
          </w:rPr>
          <w:t>Student Debtor Sanctions Policy</w:t>
        </w:r>
      </w:hyperlink>
      <w:r>
        <w:rPr>
          <w:lang w:eastAsia="en-AU"/>
        </w:rPr>
        <w:t>.</w:t>
      </w:r>
    </w:p>
    <w:p w14:paraId="150B3CB3" w14:textId="68831B62" w:rsidR="00F57D7F" w:rsidRDefault="00F57D7F" w:rsidP="009017C8">
      <w:pPr>
        <w:pStyle w:val="Clauselevelstyle"/>
        <w:numPr>
          <w:ilvl w:val="0"/>
          <w:numId w:val="43"/>
        </w:numPr>
        <w:rPr>
          <w:lang w:eastAsia="en-AU"/>
        </w:rPr>
      </w:pPr>
      <w:r w:rsidRPr="00F57D7F">
        <w:rPr>
          <w:lang w:eastAsia="en-AU"/>
        </w:rPr>
        <w:t>Testamurs and transcripts must</w:t>
      </w:r>
      <w:r>
        <w:rPr>
          <w:lang w:eastAsia="en-AU"/>
        </w:rPr>
        <w:t>:</w:t>
      </w:r>
    </w:p>
    <w:p w14:paraId="0B07352C" w14:textId="2CD2AF1E" w:rsidR="00F57D7F" w:rsidRDefault="002208FC" w:rsidP="009017C8">
      <w:pPr>
        <w:pStyle w:val="Clauselevelstyle"/>
        <w:numPr>
          <w:ilvl w:val="1"/>
          <w:numId w:val="43"/>
        </w:numPr>
        <w:rPr>
          <w:lang w:eastAsia="en-AU"/>
        </w:rPr>
      </w:pPr>
      <w:r w:rsidRPr="002208FC">
        <w:rPr>
          <w:lang w:eastAsia="en-AU"/>
        </w:rPr>
        <w:t xml:space="preserve">be consistent with the requirements of the </w:t>
      </w:r>
      <w:hyperlink r:id="rId72" w:history="1">
        <w:r w:rsidRPr="004119B0">
          <w:rPr>
            <w:rStyle w:val="Hyperlink"/>
            <w:lang w:eastAsia="en-AU"/>
          </w:rPr>
          <w:t>AQF Qualifications Issuance Policy</w:t>
        </w:r>
      </w:hyperlink>
      <w:r>
        <w:rPr>
          <w:lang w:eastAsia="en-AU"/>
        </w:rPr>
        <w:t>; and</w:t>
      </w:r>
    </w:p>
    <w:p w14:paraId="6887908C" w14:textId="4D1528C3" w:rsidR="002208FC" w:rsidRDefault="00971AFC" w:rsidP="009017C8">
      <w:pPr>
        <w:pStyle w:val="Clauselevelstyle"/>
        <w:numPr>
          <w:ilvl w:val="1"/>
          <w:numId w:val="43"/>
        </w:numPr>
        <w:rPr>
          <w:lang w:eastAsia="en-AU"/>
        </w:rPr>
      </w:pPr>
      <w:r w:rsidRPr="00971AFC">
        <w:rPr>
          <w:lang w:eastAsia="en-AU"/>
        </w:rPr>
        <w:t xml:space="preserve">provide the information specified in the </w:t>
      </w:r>
      <w:hyperlink r:id="rId73" w:history="1">
        <w:r w:rsidRPr="00126663">
          <w:rPr>
            <w:rStyle w:val="HyperlinkBodytextCustomColorRGB2303515"/>
            <w:lang w:eastAsia="en-AU"/>
          </w:rPr>
          <w:t>Learning and Teaching Policy</w:t>
        </w:r>
      </w:hyperlink>
      <w:r w:rsidRPr="00971AFC">
        <w:rPr>
          <w:lang w:eastAsia="en-AU"/>
        </w:rPr>
        <w:t xml:space="preserve"> and the </w:t>
      </w:r>
      <w:hyperlink r:id="rId74" w:history="1">
        <w:r w:rsidRPr="00126663">
          <w:rPr>
            <w:rStyle w:val="HyperlinkBodytextCustomColorRGB2303515"/>
            <w:lang w:eastAsia="en-AU"/>
          </w:rPr>
          <w:t>Learning and Teaching Procedures</w:t>
        </w:r>
      </w:hyperlink>
      <w:r w:rsidRPr="000662B4">
        <w:rPr>
          <w:lang w:eastAsia="en-AU"/>
        </w:rPr>
        <w:t>.</w:t>
      </w:r>
    </w:p>
    <w:p w14:paraId="41458742" w14:textId="715C6637" w:rsidR="00971AFC" w:rsidRDefault="003863CF" w:rsidP="00971AFC">
      <w:pPr>
        <w:pStyle w:val="Heading2"/>
        <w:rPr>
          <w:lang w:eastAsia="en-AU"/>
        </w:rPr>
      </w:pPr>
      <w:bookmarkStart w:id="74" w:name="_Toc240355382"/>
      <w:r w:rsidRPr="003863CF">
        <w:rPr>
          <w:lang w:eastAsia="en-AU"/>
        </w:rPr>
        <w:t>Aegrotat and posthumous awards</w:t>
      </w:r>
      <w:bookmarkEnd w:id="74"/>
    </w:p>
    <w:p w14:paraId="19136631" w14:textId="5F086281" w:rsidR="003863CF" w:rsidRDefault="000F4444" w:rsidP="009017C8">
      <w:pPr>
        <w:pStyle w:val="Clauselevelstyle"/>
        <w:numPr>
          <w:ilvl w:val="0"/>
          <w:numId w:val="44"/>
        </w:numPr>
        <w:rPr>
          <w:lang w:eastAsia="en-AU"/>
        </w:rPr>
      </w:pPr>
      <w:r w:rsidRPr="000F4444">
        <w:rPr>
          <w:lang w:eastAsia="en-AU"/>
        </w:rPr>
        <w:t>The Deputy Vice-Chancellor (Education and Students) may, on the recommendation of the relevant Dean, authorise the conferral of an aegrotat or posthumous award in circumstances involving serious illness or the death of a student</w:t>
      </w:r>
      <w:r w:rsidR="005C47C5">
        <w:rPr>
          <w:lang w:eastAsia="en-AU"/>
        </w:rPr>
        <w:t>.</w:t>
      </w:r>
    </w:p>
    <w:p w14:paraId="32966A06" w14:textId="77777777" w:rsidR="00994563" w:rsidRDefault="00994563" w:rsidP="00994563">
      <w:pPr>
        <w:pStyle w:val="Clauselevelstyle"/>
        <w:rPr>
          <w:lang w:eastAsia="en-AU"/>
        </w:rPr>
      </w:pPr>
    </w:p>
    <w:p w14:paraId="177DEAEC" w14:textId="77777777" w:rsidR="00994563" w:rsidRDefault="00994563" w:rsidP="005C47C5">
      <w:pPr>
        <w:pStyle w:val="Clauselevelstyle"/>
        <w:rPr>
          <w:lang w:eastAsia="en-AU"/>
        </w:rPr>
        <w:sectPr w:rsidR="00994563" w:rsidSect="00A97506">
          <w:headerReference w:type="default" r:id="rId75"/>
          <w:pgSz w:w="11906" w:h="16838"/>
          <w:pgMar w:top="1134" w:right="1134" w:bottom="1247" w:left="1134" w:header="708" w:footer="708" w:gutter="0"/>
          <w:cols w:space="708"/>
          <w:docGrid w:linePitch="360"/>
        </w:sectPr>
      </w:pPr>
    </w:p>
    <w:p w14:paraId="131AB855" w14:textId="7EFC9088" w:rsidR="00320F07" w:rsidRDefault="00320F07" w:rsidP="00AF21F8">
      <w:pPr>
        <w:pStyle w:val="Heading1"/>
      </w:pPr>
      <w:bookmarkStart w:id="75" w:name="_Toc236306469"/>
      <w:bookmarkStart w:id="76" w:name="_Toc240355383"/>
      <w:r>
        <w:lastRenderedPageBreak/>
        <w:t xml:space="preserve">Termination of </w:t>
      </w:r>
      <w:r w:rsidR="000E5E9D">
        <w:t>c</w:t>
      </w:r>
      <w:r>
        <w:t>andidature</w:t>
      </w:r>
      <w:bookmarkEnd w:id="75"/>
      <w:bookmarkEnd w:id="76"/>
    </w:p>
    <w:p w14:paraId="76CA1E40" w14:textId="75FDD154" w:rsidR="00E17227" w:rsidRDefault="008513C1" w:rsidP="00320F07">
      <w:pPr>
        <w:pStyle w:val="Heading2"/>
      </w:pPr>
      <w:bookmarkStart w:id="77" w:name="_Toc240355384"/>
      <w:r w:rsidRPr="008513C1">
        <w:t>Failure to complete within time limits</w:t>
      </w:r>
      <w:bookmarkEnd w:id="77"/>
    </w:p>
    <w:p w14:paraId="76065AF7" w14:textId="14E1391B" w:rsidR="008513C1" w:rsidRDefault="00F75680" w:rsidP="009017C8">
      <w:pPr>
        <w:pStyle w:val="Clauselevelstyle"/>
        <w:numPr>
          <w:ilvl w:val="0"/>
          <w:numId w:val="45"/>
        </w:numPr>
      </w:pPr>
      <w:r w:rsidRPr="00F75680">
        <w:t xml:space="preserve">We automatically terminate </w:t>
      </w:r>
      <w:r w:rsidR="000175F8">
        <w:t xml:space="preserve">a student’s </w:t>
      </w:r>
      <w:r w:rsidRPr="00F75680">
        <w:t xml:space="preserve">candidature of </w:t>
      </w:r>
      <w:r w:rsidR="000175F8">
        <w:t xml:space="preserve">if they have </w:t>
      </w:r>
      <w:r w:rsidRPr="00F75680">
        <w:t xml:space="preserve">not completed their award course requirements within the time limits in section 4.2 of the </w:t>
      </w:r>
      <w:hyperlink r:id="rId76" w:history="1">
        <w:r w:rsidRPr="00F75680">
          <w:rPr>
            <w:rStyle w:val="Hyperlink"/>
          </w:rPr>
          <w:t>Coursework Rule</w:t>
        </w:r>
      </w:hyperlink>
      <w:r>
        <w:t>.</w:t>
      </w:r>
    </w:p>
    <w:p w14:paraId="3C1D3087" w14:textId="0280B485" w:rsidR="00F75680" w:rsidRPr="00DA4624" w:rsidRDefault="00361F8C" w:rsidP="5D7B92B2">
      <w:pPr>
        <w:pStyle w:val="Notesforclauses"/>
        <w:rPr>
          <w:i/>
          <w:iCs/>
        </w:rPr>
      </w:pPr>
      <w:r w:rsidRPr="5D7B92B2">
        <w:rPr>
          <w:b/>
          <w:bCs/>
        </w:rPr>
        <w:t>Note</w:t>
      </w:r>
      <w:r>
        <w:t>:</w:t>
      </w:r>
      <w:r>
        <w:tab/>
      </w:r>
      <w:r w:rsidR="000175F8">
        <w:t xml:space="preserve">We also automatically terminate a student’s </w:t>
      </w:r>
      <w:r>
        <w:t xml:space="preserve">candidature </w:t>
      </w:r>
      <w:r w:rsidR="000175F8">
        <w:t xml:space="preserve">if they </w:t>
      </w:r>
      <w:r>
        <w:t xml:space="preserve">discontinue their enrolment in their first year of enrolment, without prior permission from the </w:t>
      </w:r>
      <w:r w:rsidR="003E4A3A">
        <w:t xml:space="preserve">Associate </w:t>
      </w:r>
      <w:r>
        <w:t>Dean to re-enrol</w:t>
      </w:r>
      <w:r w:rsidR="000175F8">
        <w:t>.</w:t>
      </w:r>
      <w:r>
        <w:t xml:space="preserve"> See clause </w:t>
      </w:r>
      <w:r w:rsidR="001C2292">
        <w:t>7.8</w:t>
      </w:r>
      <w:r>
        <w:t xml:space="preserve"> of the </w:t>
      </w:r>
      <w:r w:rsidR="00B50534" w:rsidRPr="5D7B92B2">
        <w:rPr>
          <w:rStyle w:val="HyperlinkBodytextCustomColorRGB2303515"/>
        </w:rPr>
        <w:t>Admissions, Credit and Enrolment Procedures</w:t>
      </w:r>
      <w:r w:rsidRPr="5D7B92B2">
        <w:rPr>
          <w:i/>
          <w:iCs/>
        </w:rPr>
        <w:t>.</w:t>
      </w:r>
    </w:p>
    <w:p w14:paraId="31F2BF0C" w14:textId="14FCD883" w:rsidR="00361F8C" w:rsidRDefault="008371EE" w:rsidP="00974D30">
      <w:pPr>
        <w:pStyle w:val="Notesforclauses"/>
        <w:rPr>
          <w:i/>
          <w:iCs/>
        </w:rPr>
      </w:pPr>
      <w:r w:rsidRPr="00DA4624">
        <w:rPr>
          <w:b/>
        </w:rPr>
        <w:t>Note</w:t>
      </w:r>
      <w:r w:rsidRPr="00DA4624">
        <w:t>:</w:t>
      </w:r>
      <w:r w:rsidRPr="00DA4624">
        <w:tab/>
      </w:r>
      <w:r w:rsidR="000175F8">
        <w:t xml:space="preserve">We also automatically terminate a student’s </w:t>
      </w:r>
      <w:r w:rsidRPr="00DA4624">
        <w:t xml:space="preserve">candidature </w:t>
      </w:r>
      <w:r w:rsidR="000175F8">
        <w:t xml:space="preserve">if they fail to </w:t>
      </w:r>
      <w:r w:rsidRPr="00DA4624">
        <w:t xml:space="preserve">enrol </w:t>
      </w:r>
      <w:r w:rsidR="000175F8">
        <w:t>in any</w:t>
      </w:r>
      <w:r w:rsidRPr="00DA4624">
        <w:t xml:space="preserve"> unit</w:t>
      </w:r>
      <w:r w:rsidR="000175F8">
        <w:t>s</w:t>
      </w:r>
      <w:r w:rsidRPr="00DA4624">
        <w:t xml:space="preserve"> of study for </w:t>
      </w:r>
      <w:r w:rsidR="00F34B20">
        <w:t>2</w:t>
      </w:r>
      <w:r w:rsidR="00F34B20" w:rsidRPr="00DA4624">
        <w:t xml:space="preserve"> </w:t>
      </w:r>
      <w:r w:rsidRPr="00DA4624">
        <w:t xml:space="preserve">consecutive semesters. See clause </w:t>
      </w:r>
      <w:r w:rsidR="009D271B" w:rsidRPr="00DA4624">
        <w:t>7.11</w:t>
      </w:r>
      <w:r w:rsidRPr="00DA4624">
        <w:t xml:space="preserve"> of 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Pr="00DA4624">
        <w:rPr>
          <w:i/>
          <w:iCs/>
        </w:rPr>
        <w:t>.</w:t>
      </w:r>
    </w:p>
    <w:p w14:paraId="50A1C555" w14:textId="4A42D192" w:rsidR="008371EE" w:rsidRDefault="00A82363" w:rsidP="008371EE">
      <w:pPr>
        <w:pStyle w:val="Heading2"/>
      </w:pPr>
      <w:bookmarkStart w:id="78" w:name="_Toc240355385"/>
      <w:r w:rsidRPr="00A82363">
        <w:t xml:space="preserve">Termination of candidature </w:t>
      </w:r>
      <w:r w:rsidR="000175F8">
        <w:t>in</w:t>
      </w:r>
      <w:r w:rsidR="000175F8" w:rsidRPr="00A82363">
        <w:t xml:space="preserve"> </w:t>
      </w:r>
      <w:r w:rsidRPr="00A82363">
        <w:t>disqualifying circumstances</w:t>
      </w:r>
      <w:bookmarkEnd w:id="78"/>
      <w:r w:rsidRPr="00A82363">
        <w:t xml:space="preserve"> </w:t>
      </w:r>
    </w:p>
    <w:p w14:paraId="4B8A1404" w14:textId="2678F516" w:rsidR="00A82363" w:rsidRDefault="00B73720" w:rsidP="009017C8">
      <w:pPr>
        <w:pStyle w:val="Clauselevelstyle"/>
        <w:numPr>
          <w:ilvl w:val="0"/>
          <w:numId w:val="46"/>
        </w:numPr>
      </w:pPr>
      <w:r w:rsidRPr="00B73720">
        <w:t>The Registrar may terminate a student’s candidature if</w:t>
      </w:r>
      <w:r>
        <w:t>:</w:t>
      </w:r>
    </w:p>
    <w:p w14:paraId="7BFBA7CE" w14:textId="67638B0A" w:rsidR="00A669C4" w:rsidRDefault="00A669C4" w:rsidP="009017C8">
      <w:pPr>
        <w:pStyle w:val="Clauselevelstyle"/>
        <w:numPr>
          <w:ilvl w:val="1"/>
          <w:numId w:val="46"/>
        </w:numPr>
      </w:pPr>
      <w:r>
        <w:t>t</w:t>
      </w:r>
      <w:r w:rsidR="004170D9" w:rsidRPr="004170D9">
        <w:t>he</w:t>
      </w:r>
      <w:r>
        <w:t xml:space="preserve"> student</w:t>
      </w:r>
      <w:r w:rsidR="004170D9" w:rsidRPr="004170D9">
        <w:t>, or someone acting for them</w:t>
      </w:r>
      <w:r>
        <w:t>:</w:t>
      </w:r>
      <w:r w:rsidR="004170D9" w:rsidRPr="004170D9">
        <w:t xml:space="preserve"> </w:t>
      </w:r>
    </w:p>
    <w:p w14:paraId="7E2EF8B4" w14:textId="5E88338F" w:rsidR="00B73720" w:rsidRDefault="004170D9" w:rsidP="00A669C4">
      <w:pPr>
        <w:pStyle w:val="Clauselevelstyle"/>
        <w:numPr>
          <w:ilvl w:val="2"/>
          <w:numId w:val="46"/>
        </w:numPr>
      </w:pPr>
      <w:r w:rsidRPr="004170D9">
        <w:t>made a material misrepresentation in applying for admission</w:t>
      </w:r>
      <w:r>
        <w:t>;</w:t>
      </w:r>
    </w:p>
    <w:p w14:paraId="697449C9" w14:textId="70D9FAE6" w:rsidR="004170D9" w:rsidRDefault="00CE28E6" w:rsidP="00A669C4">
      <w:pPr>
        <w:pStyle w:val="Clauselevelstyle"/>
        <w:numPr>
          <w:ilvl w:val="2"/>
          <w:numId w:val="46"/>
        </w:numPr>
      </w:pPr>
      <w:r w:rsidRPr="00CE28E6">
        <w:t>failed to disclose a fact or circumstance material to our decision to admit them</w:t>
      </w:r>
      <w:r>
        <w:t>; or</w:t>
      </w:r>
    </w:p>
    <w:p w14:paraId="2CB3B99B" w14:textId="145C5993" w:rsidR="00CE28E6" w:rsidRDefault="00404204" w:rsidP="009017C8">
      <w:pPr>
        <w:pStyle w:val="Clauselevelstyle"/>
        <w:numPr>
          <w:ilvl w:val="1"/>
          <w:numId w:val="46"/>
        </w:numPr>
      </w:pPr>
      <w:r w:rsidRPr="00404204">
        <w:t>the</w:t>
      </w:r>
      <w:r w:rsidR="00A669C4">
        <w:t xml:space="preserve"> student was </w:t>
      </w:r>
      <w:r w:rsidRPr="00404204">
        <w:t xml:space="preserve">admitted based on a </w:t>
      </w:r>
      <w:r w:rsidR="00A669C4">
        <w:t>qualification</w:t>
      </w:r>
      <w:r w:rsidRPr="00404204">
        <w:t xml:space="preserve"> obtained wholly or partly by fraud, academic misconduct or other dishonesty</w:t>
      </w:r>
      <w:r>
        <w:t>.</w:t>
      </w:r>
    </w:p>
    <w:p w14:paraId="76334D81" w14:textId="35E52828" w:rsidR="00404204" w:rsidRDefault="008F7C19" w:rsidP="009017C8">
      <w:pPr>
        <w:pStyle w:val="Clauselevelstyle"/>
        <w:numPr>
          <w:ilvl w:val="0"/>
          <w:numId w:val="46"/>
        </w:numPr>
      </w:pPr>
      <w:r w:rsidRPr="008F7C19">
        <w:t>Before terminating a student’s candidature, the Registrar must give the</w:t>
      </w:r>
      <w:r w:rsidR="00A669C4">
        <w:t>m</w:t>
      </w:r>
      <w:r w:rsidRPr="008F7C19">
        <w:t xml:space="preserve"> written notice</w:t>
      </w:r>
      <w:r>
        <w:t>.</w:t>
      </w:r>
    </w:p>
    <w:p w14:paraId="5FFDCB23" w14:textId="38F0691A" w:rsidR="008F7C19" w:rsidRDefault="00DD579D" w:rsidP="009017C8">
      <w:pPr>
        <w:pStyle w:val="Clauselevelstyle"/>
        <w:numPr>
          <w:ilvl w:val="0"/>
          <w:numId w:val="46"/>
        </w:numPr>
      </w:pPr>
      <w:r w:rsidRPr="00DD579D">
        <w:t>The notice must state</w:t>
      </w:r>
      <w:r>
        <w:t>:</w:t>
      </w:r>
    </w:p>
    <w:p w14:paraId="7436688E" w14:textId="5BAF1F4B" w:rsidR="00DD579D" w:rsidRDefault="00E1686A" w:rsidP="009017C8">
      <w:pPr>
        <w:pStyle w:val="Clauselevelstyle"/>
        <w:numPr>
          <w:ilvl w:val="1"/>
          <w:numId w:val="46"/>
        </w:numPr>
      </w:pPr>
      <w:r w:rsidRPr="00E1686A">
        <w:t>the reason for the proposed termination</w:t>
      </w:r>
      <w:r>
        <w:t>;</w:t>
      </w:r>
    </w:p>
    <w:p w14:paraId="5EB16C95" w14:textId="40FBC9E0" w:rsidR="00AC392A" w:rsidRDefault="00AC392A" w:rsidP="009017C8">
      <w:pPr>
        <w:pStyle w:val="Clauselevelstyle"/>
        <w:numPr>
          <w:ilvl w:val="1"/>
          <w:numId w:val="46"/>
        </w:numPr>
      </w:pPr>
      <w:r w:rsidRPr="00AC392A">
        <w:t>the student’s right to make written submissions to the Registrar within a set deadline</w:t>
      </w:r>
      <w:r>
        <w:t>;</w:t>
      </w:r>
    </w:p>
    <w:p w14:paraId="3EA7A2A1" w14:textId="31EA5FF2" w:rsidR="00AC392A" w:rsidRDefault="00E30F4F" w:rsidP="009017C8">
      <w:pPr>
        <w:pStyle w:val="Clauselevelstyle"/>
        <w:numPr>
          <w:ilvl w:val="1"/>
          <w:numId w:val="46"/>
        </w:numPr>
      </w:pPr>
      <w:r w:rsidRPr="00E30F4F">
        <w:t xml:space="preserve">that the Registrar will </w:t>
      </w:r>
      <w:r w:rsidR="00A669C4">
        <w:t xml:space="preserve">consider their submission before </w:t>
      </w:r>
      <w:r w:rsidRPr="00E30F4F">
        <w:t>decid</w:t>
      </w:r>
      <w:r w:rsidR="00A669C4">
        <w:t>ing</w:t>
      </w:r>
      <w:r w:rsidRPr="00E30F4F">
        <w:t xml:space="preserve"> whether to terminate the</w:t>
      </w:r>
      <w:r w:rsidR="00A669C4">
        <w:t xml:space="preserve">ir </w:t>
      </w:r>
      <w:r w:rsidRPr="00E30F4F">
        <w:t>candidature</w:t>
      </w:r>
      <w:r w:rsidR="00A669C4">
        <w:t>.</w:t>
      </w:r>
    </w:p>
    <w:p w14:paraId="0B61A2B8" w14:textId="47DB3F34" w:rsidR="000C085A" w:rsidRDefault="0048257E" w:rsidP="009017C8">
      <w:pPr>
        <w:pStyle w:val="Clauselevelstyle"/>
        <w:numPr>
          <w:ilvl w:val="0"/>
          <w:numId w:val="46"/>
        </w:numPr>
      </w:pPr>
      <w:r w:rsidRPr="0048257E">
        <w:t>The Registrar must</w:t>
      </w:r>
      <w:r>
        <w:t>:</w:t>
      </w:r>
    </w:p>
    <w:p w14:paraId="359B2896" w14:textId="49280085" w:rsidR="00A669C4" w:rsidRDefault="00A669C4" w:rsidP="009017C8">
      <w:pPr>
        <w:pStyle w:val="Clauselevelstyle"/>
        <w:numPr>
          <w:ilvl w:val="1"/>
          <w:numId w:val="46"/>
        </w:numPr>
      </w:pPr>
      <w:r>
        <w:t xml:space="preserve">give the </w:t>
      </w:r>
      <w:r w:rsidRPr="000C085A">
        <w:t>student at least 20 working days to make submission</w:t>
      </w:r>
      <w:r>
        <w:t>s;</w:t>
      </w:r>
    </w:p>
    <w:p w14:paraId="4CE13482" w14:textId="1FEA168F" w:rsidR="0048257E" w:rsidRDefault="00D22C03" w:rsidP="009017C8">
      <w:pPr>
        <w:pStyle w:val="Clauselevelstyle"/>
        <w:numPr>
          <w:ilvl w:val="1"/>
          <w:numId w:val="46"/>
        </w:numPr>
      </w:pPr>
      <w:r w:rsidRPr="00D22C03">
        <w:t xml:space="preserve">consider the student’s submissions within 10 working days of receiving </w:t>
      </w:r>
      <w:r w:rsidR="00A669C4">
        <w:t>them</w:t>
      </w:r>
      <w:r w:rsidRPr="00D22C03">
        <w:t>;</w:t>
      </w:r>
      <w:r>
        <w:t xml:space="preserve"> and</w:t>
      </w:r>
    </w:p>
    <w:p w14:paraId="047CB6BD" w14:textId="72702A96" w:rsidR="00D22C03" w:rsidRDefault="003C2655" w:rsidP="009017C8">
      <w:pPr>
        <w:pStyle w:val="Clauselevelstyle"/>
        <w:numPr>
          <w:ilvl w:val="1"/>
          <w:numId w:val="46"/>
        </w:numPr>
      </w:pPr>
      <w:r w:rsidRPr="003C2655">
        <w:t>finalise the process as soon as practicable</w:t>
      </w:r>
      <w:r>
        <w:t>.</w:t>
      </w:r>
    </w:p>
    <w:p w14:paraId="51BDC6D3" w14:textId="09BEB9DC" w:rsidR="003C2655" w:rsidRDefault="00D425ED" w:rsidP="009017C8">
      <w:pPr>
        <w:pStyle w:val="Clauselevelstyle"/>
        <w:numPr>
          <w:ilvl w:val="0"/>
          <w:numId w:val="46"/>
        </w:numPr>
      </w:pPr>
      <w:r w:rsidRPr="00D425ED">
        <w:t>If the Registrar is satisfied, after considering the student’s submission, that</w:t>
      </w:r>
      <w:r>
        <w:t>:</w:t>
      </w:r>
    </w:p>
    <w:p w14:paraId="4052303E" w14:textId="5891365E" w:rsidR="00D425ED" w:rsidRDefault="007B4655" w:rsidP="009017C8">
      <w:pPr>
        <w:pStyle w:val="Clauselevelstyle"/>
        <w:numPr>
          <w:ilvl w:val="1"/>
          <w:numId w:val="46"/>
        </w:numPr>
      </w:pPr>
      <w:r w:rsidRPr="007B4655">
        <w:t>the disqualifying circumstances set out in the notice exist</w:t>
      </w:r>
      <w:r>
        <w:t>; and</w:t>
      </w:r>
    </w:p>
    <w:p w14:paraId="7E5C5D4D" w14:textId="5086958E" w:rsidR="007B4655" w:rsidRDefault="00A669C4" w:rsidP="009017C8">
      <w:pPr>
        <w:pStyle w:val="Clauselevelstyle"/>
        <w:numPr>
          <w:ilvl w:val="1"/>
          <w:numId w:val="46"/>
        </w:numPr>
      </w:pPr>
      <w:r>
        <w:t xml:space="preserve">those </w:t>
      </w:r>
      <w:r w:rsidR="00EA0A52" w:rsidRPr="00EA0A52">
        <w:t xml:space="preserve">circumstances </w:t>
      </w:r>
      <w:r>
        <w:t xml:space="preserve">warrant terminating the student’s </w:t>
      </w:r>
      <w:r w:rsidR="00EA0A52" w:rsidRPr="00EA0A52">
        <w:t>candidature</w:t>
      </w:r>
      <w:r>
        <w:t>;</w:t>
      </w:r>
      <w:r w:rsidR="00EA0A52" w:rsidRPr="00EA0A52">
        <w:t xml:space="preserve"> </w:t>
      </w:r>
    </w:p>
    <w:p w14:paraId="16C083AD" w14:textId="56245A2D" w:rsidR="00EA0A52" w:rsidRDefault="00790130" w:rsidP="000D2957">
      <w:pPr>
        <w:pStyle w:val="Clauselevelstyle"/>
        <w:ind w:left="1440"/>
      </w:pPr>
      <w:r w:rsidRPr="00790130">
        <w:lastRenderedPageBreak/>
        <w:t>the Registrar will terminate the candidature</w:t>
      </w:r>
      <w:r>
        <w:t>.</w:t>
      </w:r>
    </w:p>
    <w:p w14:paraId="7AF5262D" w14:textId="3148615E" w:rsidR="00790130" w:rsidRDefault="00ED51B2" w:rsidP="009017C8">
      <w:pPr>
        <w:pStyle w:val="Clauselevelstyle"/>
        <w:numPr>
          <w:ilvl w:val="0"/>
          <w:numId w:val="46"/>
        </w:numPr>
      </w:pPr>
      <w:r w:rsidRPr="00ED51B2">
        <w:t>The Registrar will notify the student of the decision in writing, including reasons, as soon as possible after it is made</w:t>
      </w:r>
      <w:r>
        <w:t>.</w:t>
      </w:r>
    </w:p>
    <w:p w14:paraId="734E5E6F" w14:textId="7ADB4CCB" w:rsidR="00ED51B2" w:rsidRPr="000E687C" w:rsidRDefault="00317642" w:rsidP="009017C8">
      <w:pPr>
        <w:pStyle w:val="Clauselevelstyle"/>
        <w:numPr>
          <w:ilvl w:val="0"/>
          <w:numId w:val="46"/>
        </w:numPr>
      </w:pPr>
      <w:r w:rsidRPr="000E687C">
        <w:t>If the Registrar terminates</w:t>
      </w:r>
      <w:r w:rsidR="00A669C4" w:rsidRPr="000E687C">
        <w:t xml:space="preserve"> a student’s </w:t>
      </w:r>
      <w:r w:rsidRPr="000E687C">
        <w:t>candidature under this clause:</w:t>
      </w:r>
    </w:p>
    <w:p w14:paraId="4606D1AD" w14:textId="40EF6FBE" w:rsidR="00317642" w:rsidRDefault="000E687C" w:rsidP="009017C8">
      <w:pPr>
        <w:pStyle w:val="Clauselevelstyle"/>
        <w:numPr>
          <w:ilvl w:val="1"/>
          <w:numId w:val="46"/>
        </w:numPr>
      </w:pPr>
      <w:r>
        <w:t xml:space="preserve">the student’s </w:t>
      </w:r>
      <w:r w:rsidR="007A73E6" w:rsidRPr="007A73E6">
        <w:t xml:space="preserve">liability to pay fees or charges to us </w:t>
      </w:r>
      <w:r w:rsidRPr="007A73E6">
        <w:t xml:space="preserve">in relation to the course </w:t>
      </w:r>
      <w:r w:rsidR="007A73E6" w:rsidRPr="007A73E6">
        <w:t>is not affected;</w:t>
      </w:r>
      <w:r w:rsidR="007A73E6">
        <w:t xml:space="preserve"> </w:t>
      </w:r>
    </w:p>
    <w:p w14:paraId="38A2321E" w14:textId="7E344D58" w:rsidR="007A73E6" w:rsidRDefault="00FD0016" w:rsidP="009017C8">
      <w:pPr>
        <w:pStyle w:val="Clauselevelstyle"/>
        <w:numPr>
          <w:ilvl w:val="1"/>
          <w:numId w:val="46"/>
        </w:numPr>
      </w:pPr>
      <w:r w:rsidRPr="00FD0016">
        <w:t>the student is not entitled to a refund, repayment or set off of any fee or other amount paid in relation to the course</w:t>
      </w:r>
      <w:r>
        <w:t>; and</w:t>
      </w:r>
    </w:p>
    <w:p w14:paraId="7C419E81" w14:textId="7E089B32" w:rsidR="00FD0016" w:rsidRDefault="00407792" w:rsidP="009017C8">
      <w:pPr>
        <w:pStyle w:val="Clauselevelstyle"/>
        <w:numPr>
          <w:ilvl w:val="1"/>
          <w:numId w:val="46"/>
        </w:numPr>
      </w:pPr>
      <w:r w:rsidRPr="00407792">
        <w:t xml:space="preserve">the student will not be eligible for admission to any course for a period of </w:t>
      </w:r>
      <w:r w:rsidR="000E687C">
        <w:t>3</w:t>
      </w:r>
      <w:r w:rsidRPr="00407792">
        <w:t xml:space="preserve"> years from the date </w:t>
      </w:r>
      <w:r w:rsidR="000E687C">
        <w:t xml:space="preserve">the </w:t>
      </w:r>
      <w:r w:rsidRPr="00407792">
        <w:t>candidature</w:t>
      </w:r>
      <w:r w:rsidR="000E687C">
        <w:t xml:space="preserve"> is terminated</w:t>
      </w:r>
      <w:r>
        <w:t>.</w:t>
      </w:r>
    </w:p>
    <w:p w14:paraId="0A1FE015" w14:textId="46B6529A" w:rsidR="00407792" w:rsidRDefault="00442E86" w:rsidP="00166AE1">
      <w:pPr>
        <w:pStyle w:val="NotesforL1subclause"/>
        <w:rPr>
          <w:i/>
          <w:iCs/>
        </w:rPr>
      </w:pPr>
      <w:r w:rsidRPr="00442E86">
        <w:rPr>
          <w:b/>
          <w:bCs/>
        </w:rPr>
        <w:t>Note</w:t>
      </w:r>
      <w:r w:rsidRPr="00442E86">
        <w:t>:</w:t>
      </w:r>
      <w:r w:rsidRPr="00442E86">
        <w:tab/>
        <w:t>A decision made by the Registrar under this clause is not an ‘academic decision’</w:t>
      </w:r>
      <w:r w:rsidR="000E687C">
        <w:t>. It cannot be</w:t>
      </w:r>
      <w:r w:rsidRPr="00442E86">
        <w:t xml:space="preserve"> appealed </w:t>
      </w:r>
      <w:r w:rsidR="000E687C">
        <w:t xml:space="preserve">under </w:t>
      </w:r>
      <w:r w:rsidRPr="00442E86">
        <w:t xml:space="preserve">the </w:t>
      </w:r>
      <w:hyperlink r:id="rId77" w:history="1">
        <w:r w:rsidRPr="0062791C">
          <w:rPr>
            <w:rStyle w:val="NoteshyperlinkcustomcolourRGB2303515Char"/>
          </w:rPr>
          <w:t>Student Academic Appeals Rule</w:t>
        </w:r>
      </w:hyperlink>
      <w:r w:rsidRPr="004D4C40">
        <w:rPr>
          <w:i/>
          <w:iCs/>
        </w:rPr>
        <w:t>.</w:t>
      </w:r>
    </w:p>
    <w:p w14:paraId="4D8E81A0" w14:textId="77777777" w:rsidR="00994563" w:rsidRPr="00994563" w:rsidRDefault="00994563" w:rsidP="00994563"/>
    <w:p w14:paraId="131F40AF" w14:textId="77777777" w:rsidR="00994563" w:rsidRDefault="00994563" w:rsidP="00442E86">
      <w:pPr>
        <w:sectPr w:rsidR="00994563" w:rsidSect="00A97506">
          <w:headerReference w:type="default" r:id="rId78"/>
          <w:pgSz w:w="11906" w:h="16838"/>
          <w:pgMar w:top="1134" w:right="1134" w:bottom="1247" w:left="1134" w:header="708" w:footer="708" w:gutter="0"/>
          <w:cols w:space="708"/>
          <w:docGrid w:linePitch="360"/>
        </w:sectPr>
      </w:pPr>
    </w:p>
    <w:p w14:paraId="389353F2" w14:textId="77777777" w:rsidR="00535206" w:rsidRDefault="00535206" w:rsidP="00535206">
      <w:pPr>
        <w:pStyle w:val="Heading1"/>
      </w:pPr>
      <w:bookmarkStart w:id="79" w:name="RolesandResponsibilities"/>
      <w:bookmarkStart w:id="80" w:name="_Toc240355386"/>
      <w:bookmarkEnd w:id="79"/>
      <w:r w:rsidRPr="00535206">
        <w:lastRenderedPageBreak/>
        <w:t>Roles and responsibilities</w:t>
      </w:r>
      <w:bookmarkEnd w:id="80"/>
    </w:p>
    <w:p w14:paraId="14457757" w14:textId="77777777" w:rsidR="006819B7" w:rsidRDefault="006819B7" w:rsidP="00BD4D23">
      <w:pPr>
        <w:pStyle w:val="Heading2"/>
      </w:pPr>
      <w:bookmarkStart w:id="81" w:name="_Toc240355387"/>
      <w:r>
        <w:t>Academic Board</w:t>
      </w:r>
      <w:bookmarkEnd w:id="81"/>
    </w:p>
    <w:p w14:paraId="765E1436" w14:textId="5B8BB9E2" w:rsidR="00E154DA" w:rsidRDefault="00E154DA" w:rsidP="009017C8">
      <w:pPr>
        <w:pStyle w:val="Clauselevelstyle"/>
        <w:numPr>
          <w:ilvl w:val="0"/>
          <w:numId w:val="83"/>
        </w:numPr>
      </w:pPr>
      <w:r>
        <w:t>set</w:t>
      </w:r>
      <w:r w:rsidR="000E687C">
        <w:t>s</w:t>
      </w:r>
      <w:r>
        <w:t xml:space="preserve"> admission standards;</w:t>
      </w:r>
    </w:p>
    <w:p w14:paraId="123A5C0C" w14:textId="78E1D3A0" w:rsidR="00E154DA" w:rsidRDefault="00E154DA" w:rsidP="009017C8">
      <w:pPr>
        <w:pStyle w:val="Clauselevelstyle"/>
        <w:numPr>
          <w:ilvl w:val="0"/>
          <w:numId w:val="83"/>
        </w:numPr>
      </w:pPr>
      <w:r>
        <w:t>identif</w:t>
      </w:r>
      <w:r w:rsidR="000E687C">
        <w:t>ies</w:t>
      </w:r>
      <w:r>
        <w:t xml:space="preserve"> areas as socio-economically disadvantaged for the purposes of special admission </w:t>
      </w:r>
      <w:r w:rsidR="000E687C">
        <w:t>program</w:t>
      </w:r>
      <w:r>
        <w:t>s; and</w:t>
      </w:r>
    </w:p>
    <w:p w14:paraId="013F3248" w14:textId="7D0775CD" w:rsidR="006819B7" w:rsidRPr="006819B7" w:rsidRDefault="00E154DA" w:rsidP="009017C8">
      <w:pPr>
        <w:pStyle w:val="Clauselevelstyle"/>
        <w:numPr>
          <w:ilvl w:val="0"/>
          <w:numId w:val="83"/>
        </w:numPr>
      </w:pPr>
      <w:r>
        <w:t>decide</w:t>
      </w:r>
      <w:r w:rsidR="000E687C">
        <w:t>s</w:t>
      </w:r>
      <w:r>
        <w:t xml:space="preserve"> the criteria for regional or remote area status.</w:t>
      </w:r>
    </w:p>
    <w:p w14:paraId="2F52F5C5" w14:textId="56B5B74A" w:rsidR="006819B7" w:rsidRDefault="006819B7" w:rsidP="00BD4D23">
      <w:pPr>
        <w:pStyle w:val="Heading2"/>
      </w:pPr>
      <w:bookmarkStart w:id="82" w:name="_Toc240355388"/>
      <w:r w:rsidRPr="006819B7">
        <w:t>Academic Standards and Policy Committee</w:t>
      </w:r>
      <w:bookmarkEnd w:id="82"/>
    </w:p>
    <w:p w14:paraId="17A3FC85" w14:textId="19B8750F" w:rsidR="006819B7" w:rsidRDefault="006819B7" w:rsidP="009017C8">
      <w:pPr>
        <w:pStyle w:val="Clauselevelstyle"/>
        <w:numPr>
          <w:ilvl w:val="0"/>
          <w:numId w:val="82"/>
        </w:numPr>
      </w:pPr>
      <w:r>
        <w:t>approve all special admission programs, including faculty-specific and course-specific programs;</w:t>
      </w:r>
    </w:p>
    <w:p w14:paraId="76A160C4" w14:textId="4A9C2B1F" w:rsidR="006819B7" w:rsidRDefault="006819B7" w:rsidP="009017C8">
      <w:pPr>
        <w:pStyle w:val="Clauselevelstyle"/>
        <w:numPr>
          <w:ilvl w:val="0"/>
          <w:numId w:val="82"/>
        </w:numPr>
      </w:pPr>
      <w:r>
        <w:t>approve the academic activities of the Khuda Women in STEM Program, including the selection criteria for partner schools</w:t>
      </w:r>
      <w:r w:rsidR="007C30D1">
        <w:t>;</w:t>
      </w:r>
    </w:p>
    <w:p w14:paraId="10A032E4" w14:textId="001C38EC" w:rsidR="00C14D39" w:rsidRDefault="00C14D39" w:rsidP="009017C8">
      <w:pPr>
        <w:pStyle w:val="Clauselevelstyle"/>
        <w:numPr>
          <w:ilvl w:val="0"/>
          <w:numId w:val="82"/>
        </w:numPr>
      </w:pPr>
      <w:r>
        <w:t xml:space="preserve">set and approve variations to English language requirements; </w:t>
      </w:r>
      <w:r w:rsidR="007C30D1">
        <w:t>and</w:t>
      </w:r>
    </w:p>
    <w:p w14:paraId="250B934B" w14:textId="7974681F" w:rsidR="00C14D39" w:rsidRPr="006819B7" w:rsidRDefault="00C14D39" w:rsidP="009017C8">
      <w:pPr>
        <w:pStyle w:val="Clauselevelstyle"/>
        <w:numPr>
          <w:ilvl w:val="0"/>
          <w:numId w:val="82"/>
        </w:numPr>
      </w:pPr>
      <w:r>
        <w:t>approve qualifications accepted as evidence of English language proficiency for applicants who have studied in specified countries</w:t>
      </w:r>
      <w:r w:rsidR="007C30D1">
        <w:t>.</w:t>
      </w:r>
    </w:p>
    <w:p w14:paraId="4834B55E" w14:textId="1A4023E8" w:rsidR="00BD4D23" w:rsidRPr="00BD4D23" w:rsidRDefault="00C82ABF" w:rsidP="00BD4D23">
      <w:pPr>
        <w:pStyle w:val="Heading2"/>
      </w:pPr>
      <w:bookmarkStart w:id="83" w:name="_Toc240355389"/>
      <w:r>
        <w:t>Deputy Vice-Chancellor (Education and Students)</w:t>
      </w:r>
      <w:bookmarkEnd w:id="83"/>
    </w:p>
    <w:p w14:paraId="5870B4DB" w14:textId="18920BAE" w:rsidR="000E687C" w:rsidRDefault="00C82ABF" w:rsidP="009017C8">
      <w:pPr>
        <w:pStyle w:val="Clauselevelstyle"/>
        <w:numPr>
          <w:ilvl w:val="0"/>
          <w:numId w:val="80"/>
        </w:numPr>
      </w:pPr>
      <w:r>
        <w:t>decide</w:t>
      </w:r>
      <w:r w:rsidR="00BB576D">
        <w:t>s</w:t>
      </w:r>
      <w:r>
        <w:t xml:space="preserve">, on the recommendation of the </w:t>
      </w:r>
      <w:r w:rsidR="002F6FA1">
        <w:t xml:space="preserve">relevant </w:t>
      </w:r>
      <w:r>
        <w:t xml:space="preserve">Dean, </w:t>
      </w:r>
      <w:r w:rsidR="00911D9A">
        <w:t>quotas for</w:t>
      </w:r>
      <w:r w:rsidR="000E687C">
        <w:t>:</w:t>
      </w:r>
    </w:p>
    <w:p w14:paraId="5CF482DB" w14:textId="0A80A035" w:rsidR="000E687C" w:rsidRDefault="00F278A0" w:rsidP="000E687C">
      <w:pPr>
        <w:pStyle w:val="Clauselevelstyle"/>
        <w:numPr>
          <w:ilvl w:val="1"/>
          <w:numId w:val="80"/>
        </w:numPr>
      </w:pPr>
      <w:r>
        <w:t xml:space="preserve">the </w:t>
      </w:r>
      <w:r w:rsidR="00C82ABF">
        <w:t xml:space="preserve">maximum number of applicants to be admitted to an award course </w:t>
      </w:r>
      <w:r>
        <w:t>or special admissions program</w:t>
      </w:r>
      <w:r w:rsidR="000E687C">
        <w:t>;</w:t>
      </w:r>
      <w:r>
        <w:t xml:space="preserve"> </w:t>
      </w:r>
      <w:r w:rsidR="00CC5D14">
        <w:t xml:space="preserve">and </w:t>
      </w:r>
    </w:p>
    <w:p w14:paraId="30A97842" w14:textId="038EC722" w:rsidR="00C82ABF" w:rsidRDefault="00CC5D14" w:rsidP="000E687C">
      <w:pPr>
        <w:pStyle w:val="Clauselevelstyle"/>
        <w:numPr>
          <w:ilvl w:val="1"/>
          <w:numId w:val="80"/>
        </w:numPr>
      </w:pPr>
      <w:r>
        <w:t xml:space="preserve">enrolment </w:t>
      </w:r>
      <w:r w:rsidR="000E687C">
        <w:t>in</w:t>
      </w:r>
      <w:r>
        <w:t xml:space="preserve"> units of study</w:t>
      </w:r>
      <w:r w:rsidR="00C82ABF">
        <w:t>;</w:t>
      </w:r>
    </w:p>
    <w:p w14:paraId="26197EF3" w14:textId="5BC008E8" w:rsidR="00C82ABF" w:rsidRDefault="00CC5D14" w:rsidP="009017C8">
      <w:pPr>
        <w:pStyle w:val="Clauselevelstyle"/>
        <w:numPr>
          <w:ilvl w:val="0"/>
          <w:numId w:val="80"/>
        </w:numPr>
      </w:pPr>
      <w:r>
        <w:t xml:space="preserve">works with Associate Deans to </w:t>
      </w:r>
      <w:r w:rsidR="00C82ABF">
        <w:t>promote students’ academic progression</w:t>
      </w:r>
      <w:r>
        <w:t xml:space="preserve"> and </w:t>
      </w:r>
      <w:r w:rsidR="00C82ABF">
        <w:t>implement</w:t>
      </w:r>
      <w:r>
        <w:t>s</w:t>
      </w:r>
      <w:r w:rsidR="00C82ABF">
        <w:t xml:space="preserve"> processes to identify, support and manage students; and</w:t>
      </w:r>
    </w:p>
    <w:p w14:paraId="2D0A4C14" w14:textId="237001C3" w:rsidR="005C47C5" w:rsidRDefault="00C82ABF" w:rsidP="009017C8">
      <w:pPr>
        <w:pStyle w:val="Clauselevelstyle"/>
        <w:numPr>
          <w:ilvl w:val="0"/>
          <w:numId w:val="80"/>
        </w:numPr>
      </w:pPr>
      <w:r>
        <w:t>authoris</w:t>
      </w:r>
      <w:r w:rsidR="00D67A26">
        <w:t>es</w:t>
      </w:r>
      <w:r>
        <w:t xml:space="preserve"> the conferral of aegrotat or posthumous awards on the recommendation of the relevant Dean.</w:t>
      </w:r>
    </w:p>
    <w:p w14:paraId="189329D1" w14:textId="1702DB7E" w:rsidR="00004118" w:rsidRDefault="00004118" w:rsidP="00004118">
      <w:pPr>
        <w:pStyle w:val="Heading2"/>
      </w:pPr>
      <w:bookmarkStart w:id="84" w:name="_Toc240355390"/>
      <w:r>
        <w:t>Registrar</w:t>
      </w:r>
      <w:bookmarkEnd w:id="84"/>
    </w:p>
    <w:p w14:paraId="664280BF" w14:textId="0FC2C5B8" w:rsidR="001A028F" w:rsidRDefault="00C547F9" w:rsidP="009017C8">
      <w:pPr>
        <w:pStyle w:val="Clauselevelstyle"/>
        <w:numPr>
          <w:ilvl w:val="0"/>
          <w:numId w:val="79"/>
        </w:numPr>
      </w:pPr>
      <w:r>
        <w:t xml:space="preserve">may </w:t>
      </w:r>
      <w:r w:rsidR="001A028F" w:rsidRPr="001A028F">
        <w:t>terminate a student’s candidature where disqualifying circumstances exist</w:t>
      </w:r>
      <w:r>
        <w:t xml:space="preserve"> </w:t>
      </w:r>
      <w:r w:rsidR="001A028F" w:rsidRPr="001A028F">
        <w:t xml:space="preserve">after </w:t>
      </w:r>
      <w:r>
        <w:t>following due process</w:t>
      </w:r>
      <w:r w:rsidR="005F6C5C">
        <w:t>.</w:t>
      </w:r>
    </w:p>
    <w:p w14:paraId="77AA43B0" w14:textId="7223EF7C" w:rsidR="00866F99" w:rsidRDefault="00866F99" w:rsidP="001A028F">
      <w:pPr>
        <w:pStyle w:val="Heading2"/>
      </w:pPr>
      <w:bookmarkStart w:id="85" w:name="_Toc240355391"/>
      <w:r>
        <w:t>Dean</w:t>
      </w:r>
      <w:r w:rsidR="002F6FA1">
        <w:t>s</w:t>
      </w:r>
      <w:bookmarkEnd w:id="85"/>
    </w:p>
    <w:p w14:paraId="7E914332" w14:textId="370C5E39" w:rsidR="00F925D4" w:rsidRDefault="005207B6" w:rsidP="009017C8">
      <w:pPr>
        <w:pStyle w:val="Clauselevelstyle"/>
        <w:numPr>
          <w:ilvl w:val="0"/>
          <w:numId w:val="85"/>
        </w:numPr>
      </w:pPr>
      <w:r>
        <w:t>make decisions on admission of</w:t>
      </w:r>
      <w:r w:rsidR="00F925D4">
        <w:t xml:space="preserve"> candidates to courses within the faculty;</w:t>
      </w:r>
    </w:p>
    <w:p w14:paraId="19FE6F4B" w14:textId="0FDB6B62" w:rsidR="00F925D4" w:rsidRDefault="00F925D4" w:rsidP="009017C8">
      <w:pPr>
        <w:pStyle w:val="Clauselevelstyle"/>
        <w:numPr>
          <w:ilvl w:val="0"/>
          <w:numId w:val="85"/>
        </w:numPr>
      </w:pPr>
      <w:r>
        <w:t>recommend the conferral of aegrotat or posthumous awards to the Deputy Vice-Chancellor (Education and Students); and</w:t>
      </w:r>
    </w:p>
    <w:p w14:paraId="1FF986B1" w14:textId="28BB4E3B" w:rsidR="00866F99" w:rsidRDefault="00F925D4" w:rsidP="009017C8">
      <w:pPr>
        <w:pStyle w:val="Clauselevelstyle"/>
        <w:numPr>
          <w:ilvl w:val="0"/>
          <w:numId w:val="85"/>
        </w:numPr>
      </w:pPr>
      <w:r>
        <w:t>decide whether a special admission scheme applies to a specified undergraduate course.</w:t>
      </w:r>
    </w:p>
    <w:p w14:paraId="68D07381" w14:textId="5F92E13E" w:rsidR="007C30D1" w:rsidRDefault="007C30D1" w:rsidP="007C30D1">
      <w:pPr>
        <w:pStyle w:val="Heading2"/>
      </w:pPr>
      <w:bookmarkStart w:id="86" w:name="_Toc240355392"/>
      <w:r>
        <w:lastRenderedPageBreak/>
        <w:t>Associate Dean</w:t>
      </w:r>
      <w:r w:rsidR="002F6FA1">
        <w:t>s</w:t>
      </w:r>
      <w:bookmarkEnd w:id="86"/>
    </w:p>
    <w:p w14:paraId="22129D4F" w14:textId="2DE9D074" w:rsidR="007C30D1" w:rsidRPr="00143376" w:rsidRDefault="007C30D1" w:rsidP="009017C8">
      <w:pPr>
        <w:pStyle w:val="Clauselevelstyle"/>
        <w:numPr>
          <w:ilvl w:val="0"/>
          <w:numId w:val="87"/>
        </w:numPr>
        <w:rPr>
          <w:i/>
          <w:iCs w:val="0"/>
        </w:rPr>
      </w:pPr>
      <w:r>
        <w:t xml:space="preserve">approve re-enrolment for students who discontinue enrolment without permission during their first year; and </w:t>
      </w:r>
    </w:p>
    <w:p w14:paraId="6BAE7307" w14:textId="3CD26806" w:rsidR="007C30D1" w:rsidRPr="00866F99" w:rsidRDefault="007C30D1" w:rsidP="009017C8">
      <w:pPr>
        <w:pStyle w:val="Clauselevelstyle"/>
        <w:numPr>
          <w:ilvl w:val="0"/>
          <w:numId w:val="87"/>
        </w:numPr>
      </w:pPr>
      <w:r w:rsidRPr="00143376">
        <w:t>approve credit assessment precedents</w:t>
      </w:r>
      <w:r w:rsidR="003170F9" w:rsidRPr="00143376">
        <w:t>,</w:t>
      </w:r>
      <w:r w:rsidR="00E93ECB" w:rsidRPr="00143376">
        <w:t xml:space="preserve"> consistently with</w:t>
      </w:r>
      <w:r w:rsidR="00E93ECB" w:rsidRPr="00143376">
        <w:rPr>
          <w:i/>
          <w:iCs w:val="0"/>
        </w:rPr>
        <w:t xml:space="preserve"> </w:t>
      </w:r>
      <w:hyperlink w:anchor="clause4_1_5" w:history="1">
        <w:r w:rsidR="00E93ECB" w:rsidRPr="00143376">
          <w:rPr>
            <w:rStyle w:val="Hyperlink"/>
            <w:i w:val="0"/>
            <w:iCs w:val="0"/>
          </w:rPr>
          <w:t>clause 4.1(5)</w:t>
        </w:r>
      </w:hyperlink>
      <w:r w:rsidR="00E93ECB">
        <w:t xml:space="preserve"> and </w:t>
      </w:r>
      <w:hyperlink w:anchor="clause_4_2_4_c" w:history="1">
        <w:r w:rsidR="00143376" w:rsidRPr="00143376">
          <w:rPr>
            <w:rStyle w:val="Hyperlink"/>
          </w:rPr>
          <w:t xml:space="preserve">clause </w:t>
        </w:r>
        <w:r w:rsidR="00E93ECB" w:rsidRPr="00143376">
          <w:rPr>
            <w:rStyle w:val="Hyperlink"/>
            <w:i w:val="0"/>
            <w:iCs w:val="0"/>
          </w:rPr>
          <w:t>4.2(4)(c)</w:t>
        </w:r>
      </w:hyperlink>
      <w:r>
        <w:t xml:space="preserve">. </w:t>
      </w:r>
    </w:p>
    <w:p w14:paraId="5809B485" w14:textId="3ABCCA50" w:rsidR="00672D80" w:rsidRDefault="00672D80" w:rsidP="001A028F">
      <w:pPr>
        <w:pStyle w:val="Heading2"/>
      </w:pPr>
      <w:bookmarkStart w:id="87" w:name="_Toc240355393"/>
      <w:r>
        <w:t>Faculties</w:t>
      </w:r>
      <w:bookmarkEnd w:id="87"/>
    </w:p>
    <w:p w14:paraId="66430A1A" w14:textId="601B3C1F" w:rsidR="00866F99" w:rsidRDefault="00866F99" w:rsidP="009017C8">
      <w:pPr>
        <w:pStyle w:val="Clauselevelstyle"/>
        <w:numPr>
          <w:ilvl w:val="0"/>
          <w:numId w:val="84"/>
        </w:numPr>
      </w:pPr>
      <w:r>
        <w:t>assig</w:t>
      </w:r>
      <w:r w:rsidR="00385084">
        <w:t>n</w:t>
      </w:r>
      <w:r>
        <w:t xml:space="preserve"> credit points to each unit of study;</w:t>
      </w:r>
    </w:p>
    <w:p w14:paraId="34E787A6" w14:textId="0C4CF993" w:rsidR="00866F99" w:rsidRDefault="00866F99" w:rsidP="009017C8">
      <w:pPr>
        <w:pStyle w:val="Clauselevelstyle"/>
        <w:numPr>
          <w:ilvl w:val="0"/>
          <w:numId w:val="84"/>
        </w:numPr>
      </w:pPr>
      <w:r>
        <w:t>set progression requirements for coursework award courses through faculty and award course resolutions;</w:t>
      </w:r>
    </w:p>
    <w:p w14:paraId="314BBCFA" w14:textId="28A50EA5" w:rsidR="00866F99" w:rsidRDefault="00866F99" w:rsidP="009017C8">
      <w:pPr>
        <w:pStyle w:val="Clauselevelstyle"/>
        <w:numPr>
          <w:ilvl w:val="0"/>
          <w:numId w:val="84"/>
        </w:numPr>
      </w:pPr>
      <w:r>
        <w:t>identif</w:t>
      </w:r>
      <w:r w:rsidR="00385084">
        <w:t>y</w:t>
      </w:r>
      <w:r>
        <w:t xml:space="preserve"> and inform students who are not meeting, or are at risk of not meeting, progression requirements;</w:t>
      </w:r>
    </w:p>
    <w:p w14:paraId="567E91D7" w14:textId="15B3B7A4" w:rsidR="00866F99" w:rsidRDefault="00BD23FD" w:rsidP="009017C8">
      <w:pPr>
        <w:pStyle w:val="Clauselevelstyle"/>
        <w:numPr>
          <w:ilvl w:val="0"/>
          <w:numId w:val="84"/>
        </w:numPr>
      </w:pPr>
      <w:r>
        <w:t xml:space="preserve">may </w:t>
      </w:r>
      <w:r w:rsidR="00866F99">
        <w:t>issue an academic caution to students identified as not meeting progression requirements; and</w:t>
      </w:r>
    </w:p>
    <w:p w14:paraId="59BAFE8C" w14:textId="177A0778" w:rsidR="00672D80" w:rsidRPr="00672D80" w:rsidRDefault="00866F99" w:rsidP="009017C8">
      <w:pPr>
        <w:pStyle w:val="Clauselevelstyle"/>
        <w:numPr>
          <w:ilvl w:val="0"/>
          <w:numId w:val="84"/>
        </w:numPr>
      </w:pPr>
      <w:r>
        <w:t xml:space="preserve">decide the ATAR adjustment factor for eligible applicants </w:t>
      </w:r>
      <w:r w:rsidR="00A22A14">
        <w:t>for some</w:t>
      </w:r>
      <w:r>
        <w:t xml:space="preserve"> special admission </w:t>
      </w:r>
      <w:r w:rsidR="002F6FA1">
        <w:t>programs</w:t>
      </w:r>
      <w:r>
        <w:t>.</w:t>
      </w:r>
    </w:p>
    <w:p w14:paraId="1370D85A" w14:textId="0B750C28" w:rsidR="00C82ABF" w:rsidRPr="007D1D4E" w:rsidRDefault="00004118" w:rsidP="001A028F">
      <w:pPr>
        <w:pStyle w:val="Heading2"/>
      </w:pPr>
      <w:bookmarkStart w:id="88" w:name="_Toc240355394"/>
      <w:r w:rsidRPr="007D1D4E">
        <w:t>Program Director</w:t>
      </w:r>
      <w:r w:rsidR="002F6FA1">
        <w:t>s</w:t>
      </w:r>
      <w:bookmarkEnd w:id="88"/>
    </w:p>
    <w:p w14:paraId="0D357779" w14:textId="1E713588" w:rsidR="00004118" w:rsidRDefault="00004118" w:rsidP="009017C8">
      <w:pPr>
        <w:pStyle w:val="Clauselevelstyle"/>
        <w:numPr>
          <w:ilvl w:val="0"/>
          <w:numId w:val="78"/>
        </w:numPr>
      </w:pPr>
      <w:r>
        <w:t>approve a student’s enrolment in, and credit for, a unit of study outside the table of units for the course, where permitted by the award course resolutions;</w:t>
      </w:r>
    </w:p>
    <w:p w14:paraId="27EFB914" w14:textId="455431BE" w:rsidR="00004118" w:rsidRDefault="002F6FA1">
      <w:pPr>
        <w:pStyle w:val="Clauselevelstyle"/>
        <w:numPr>
          <w:ilvl w:val="0"/>
          <w:numId w:val="78"/>
        </w:numPr>
      </w:pPr>
      <w:r>
        <w:t>approve</w:t>
      </w:r>
      <w:r w:rsidR="00004118">
        <w:t xml:space="preserve"> specific</w:t>
      </w:r>
      <w:r w:rsidR="00426195">
        <w:t xml:space="preserve"> or</w:t>
      </w:r>
      <w:r w:rsidR="00DD313A">
        <w:t xml:space="preserve"> </w:t>
      </w:r>
      <w:r w:rsidR="00004118">
        <w:t xml:space="preserve">non-specific credit for </w:t>
      </w:r>
      <w:r w:rsidR="00DB57ED">
        <w:t>prior learning</w:t>
      </w:r>
      <w:r w:rsidR="00004118">
        <w:t>;</w:t>
      </w:r>
    </w:p>
    <w:p w14:paraId="329BFAD9" w14:textId="4A05142C" w:rsidR="00004118" w:rsidRDefault="00004118" w:rsidP="009017C8">
      <w:pPr>
        <w:pStyle w:val="Clauselevelstyle"/>
        <w:numPr>
          <w:ilvl w:val="0"/>
          <w:numId w:val="78"/>
        </w:numPr>
      </w:pPr>
      <w:r>
        <w:t xml:space="preserve">impose </w:t>
      </w:r>
      <w:r w:rsidR="00EC57C2">
        <w:t xml:space="preserve">progression </w:t>
      </w:r>
      <w:r>
        <w:t xml:space="preserve">requirements </w:t>
      </w:r>
      <w:r w:rsidR="00EC57C2">
        <w:t xml:space="preserve">for </w:t>
      </w:r>
      <w:r>
        <w:t xml:space="preserve">advanced units and time limits for course completion when </w:t>
      </w:r>
      <w:r w:rsidR="002F6FA1">
        <w:t>approving</w:t>
      </w:r>
      <w:r>
        <w:t xml:space="preserve"> credit;</w:t>
      </w:r>
    </w:p>
    <w:p w14:paraId="213A412D" w14:textId="65D1A348" w:rsidR="00004118" w:rsidRDefault="002F6FA1" w:rsidP="009017C8">
      <w:pPr>
        <w:pStyle w:val="Clauselevelstyle"/>
        <w:numPr>
          <w:ilvl w:val="0"/>
          <w:numId w:val="78"/>
        </w:numPr>
      </w:pPr>
      <w:r>
        <w:t>approve reduced volume of learning;</w:t>
      </w:r>
    </w:p>
    <w:p w14:paraId="6CD079E8" w14:textId="18E9E687" w:rsidR="00004118" w:rsidRDefault="00004118" w:rsidP="005F60FF">
      <w:pPr>
        <w:pStyle w:val="Clauselevelstyle"/>
        <w:numPr>
          <w:ilvl w:val="0"/>
          <w:numId w:val="78"/>
        </w:numPr>
      </w:pPr>
      <w:r>
        <w:t xml:space="preserve">approve requests to reinstate a </w:t>
      </w:r>
      <w:r w:rsidR="002F6FA1">
        <w:t xml:space="preserve">previously rescinded </w:t>
      </w:r>
      <w:r>
        <w:t>reduced volume of learning</w:t>
      </w:r>
      <w:r w:rsidR="002F6FA1">
        <w:t>.</w:t>
      </w:r>
    </w:p>
    <w:p w14:paraId="1138A52B" w14:textId="064F35AC" w:rsidR="002C296E" w:rsidRDefault="002C296E" w:rsidP="002C296E">
      <w:pPr>
        <w:pStyle w:val="Heading2"/>
      </w:pPr>
      <w:bookmarkStart w:id="89" w:name="_Toc240355395"/>
      <w:r>
        <w:t>Unit of study coordinator</w:t>
      </w:r>
      <w:r w:rsidR="002F6FA1">
        <w:t>s</w:t>
      </w:r>
      <w:bookmarkEnd w:id="89"/>
    </w:p>
    <w:p w14:paraId="33632668" w14:textId="2A96D084" w:rsidR="002C296E" w:rsidRDefault="002C296E" w:rsidP="00BF7635">
      <w:pPr>
        <w:pStyle w:val="Clauselevelstyle"/>
        <w:numPr>
          <w:ilvl w:val="0"/>
          <w:numId w:val="81"/>
        </w:numPr>
        <w:ind w:right="-143"/>
      </w:pPr>
      <w:r>
        <w:t>approve a person’s enrolment as a non-award student in a specified unit of study</w:t>
      </w:r>
      <w:r w:rsidR="002F6FA1">
        <w:t>;</w:t>
      </w:r>
      <w:r>
        <w:t xml:space="preserve"> and</w:t>
      </w:r>
    </w:p>
    <w:p w14:paraId="15EED28B" w14:textId="43E8414F" w:rsidR="002C296E" w:rsidRDefault="002F6FA1" w:rsidP="009017C8">
      <w:pPr>
        <w:pStyle w:val="Clauselevelstyle"/>
        <w:numPr>
          <w:ilvl w:val="0"/>
          <w:numId w:val="81"/>
        </w:numPr>
      </w:pPr>
      <w:r>
        <w:t>approve</w:t>
      </w:r>
      <w:r w:rsidR="002C296E">
        <w:t xml:space="preserve"> waivers of prerequisite or corequisite requirements for students.</w:t>
      </w:r>
    </w:p>
    <w:p w14:paraId="6C90835A" w14:textId="5CB6486D" w:rsidR="00F925D4" w:rsidRDefault="00F925D4" w:rsidP="00F925D4">
      <w:pPr>
        <w:pStyle w:val="Heading2"/>
      </w:pPr>
      <w:bookmarkStart w:id="90" w:name="_Toc240355396"/>
      <w:r>
        <w:t>Students</w:t>
      </w:r>
      <w:bookmarkEnd w:id="90"/>
    </w:p>
    <w:p w14:paraId="55FC5962" w14:textId="44ECF4BD" w:rsidR="002F6FA1" w:rsidRDefault="002F6FA1" w:rsidP="009017C8">
      <w:pPr>
        <w:pStyle w:val="Clauselevelstyle"/>
        <w:numPr>
          <w:ilvl w:val="0"/>
          <w:numId w:val="86"/>
        </w:numPr>
      </w:pPr>
      <w:r>
        <w:t>submit credit requests at the time of admission or through Sydney Student during candidature</w:t>
      </w:r>
      <w:r w:rsidR="007202BD">
        <w:t>;</w:t>
      </w:r>
      <w:r>
        <w:t xml:space="preserve"> </w:t>
      </w:r>
    </w:p>
    <w:p w14:paraId="441883D7" w14:textId="77777777" w:rsidR="002F6FA1" w:rsidRDefault="002F6FA1" w:rsidP="002F6FA1">
      <w:pPr>
        <w:pStyle w:val="Clauselevelstyle"/>
        <w:numPr>
          <w:ilvl w:val="0"/>
          <w:numId w:val="86"/>
        </w:numPr>
      </w:pPr>
      <w:r>
        <w:t>accept or decline offers of credit by the specified deadlines;</w:t>
      </w:r>
    </w:p>
    <w:p w14:paraId="4CF4CF1A" w14:textId="77777777" w:rsidR="002F6FA1" w:rsidRDefault="002F6FA1" w:rsidP="002F6FA1">
      <w:pPr>
        <w:pStyle w:val="Clauselevelstyle"/>
        <w:numPr>
          <w:ilvl w:val="0"/>
          <w:numId w:val="86"/>
        </w:numPr>
      </w:pPr>
      <w:r>
        <w:t>provide their unique student identifier when enrolling;</w:t>
      </w:r>
    </w:p>
    <w:p w14:paraId="04FD52AD" w14:textId="3E63DC96" w:rsidR="00297C7F" w:rsidRDefault="00297C7F" w:rsidP="009017C8">
      <w:pPr>
        <w:pStyle w:val="Clauselevelstyle"/>
        <w:numPr>
          <w:ilvl w:val="0"/>
          <w:numId w:val="86"/>
        </w:numPr>
      </w:pPr>
      <w:r>
        <w:t>enrol in units of study for each teaching period by the specified deadline;</w:t>
      </w:r>
    </w:p>
    <w:p w14:paraId="5DC9E9C7" w14:textId="3B7B728C" w:rsidR="00297C7F" w:rsidRDefault="00297C7F" w:rsidP="009017C8">
      <w:pPr>
        <w:pStyle w:val="Clauselevelstyle"/>
        <w:numPr>
          <w:ilvl w:val="0"/>
          <w:numId w:val="86"/>
        </w:numPr>
      </w:pPr>
      <w:r>
        <w:t>meet enrolment requirements for prerequisites, co</w:t>
      </w:r>
      <w:r w:rsidR="002F6FA1">
        <w:t>-</w:t>
      </w:r>
      <w:r>
        <w:t>requisites and enrolment restrictions</w:t>
      </w:r>
      <w:r w:rsidR="007728E5">
        <w:t xml:space="preserve"> </w:t>
      </w:r>
      <w:r w:rsidR="007728E5" w:rsidRPr="00C9690C">
        <w:t xml:space="preserve">unless </w:t>
      </w:r>
      <w:r w:rsidR="002F6FA1">
        <w:t>these are waived</w:t>
      </w:r>
      <w:r>
        <w:t>;</w:t>
      </w:r>
    </w:p>
    <w:p w14:paraId="09E4164C" w14:textId="6CA75DDB" w:rsidR="00297C7F" w:rsidRDefault="00297C7F">
      <w:pPr>
        <w:pStyle w:val="Clauselevelstyle"/>
        <w:numPr>
          <w:ilvl w:val="0"/>
          <w:numId w:val="86"/>
        </w:numPr>
      </w:pPr>
      <w:r>
        <w:lastRenderedPageBreak/>
        <w:t>participate in learning experiences, complete and submit assessment tasks</w:t>
      </w:r>
      <w:r w:rsidR="0074043D">
        <w:t>;</w:t>
      </w:r>
      <w:r w:rsidR="005A1AC0">
        <w:t xml:space="preserve"> </w:t>
      </w:r>
    </w:p>
    <w:p w14:paraId="70A8731D" w14:textId="3EAF0A8A" w:rsidR="005C47C5" w:rsidRDefault="00297C7F">
      <w:pPr>
        <w:pStyle w:val="Clauselevelstyle"/>
        <w:numPr>
          <w:ilvl w:val="0"/>
          <w:numId w:val="86"/>
        </w:numPr>
      </w:pPr>
      <w:r>
        <w:t>manag</w:t>
      </w:r>
      <w:r w:rsidR="00517019">
        <w:t>e</w:t>
      </w:r>
      <w:r>
        <w:t xml:space="preserve"> their own learning</w:t>
      </w:r>
      <w:r w:rsidR="002F6FA1">
        <w:t xml:space="preserve"> including </w:t>
      </w:r>
      <w:r>
        <w:t>meet</w:t>
      </w:r>
      <w:r w:rsidR="002F6FA1">
        <w:t>ing</w:t>
      </w:r>
      <w:r w:rsidR="00517019">
        <w:t xml:space="preserve"> </w:t>
      </w:r>
      <w:r>
        <w:t>progression requirements</w:t>
      </w:r>
      <w:r w:rsidR="002F6FA1">
        <w:t>.</w:t>
      </w:r>
    </w:p>
    <w:p w14:paraId="285F4684" w14:textId="0123466D" w:rsidR="005C47C5" w:rsidRPr="005C47C5" w:rsidRDefault="005C47C5" w:rsidP="005C47C5">
      <w:pPr>
        <w:sectPr w:rsidR="005C47C5" w:rsidRPr="005C47C5" w:rsidSect="00A97506">
          <w:headerReference w:type="default" r:id="rId79"/>
          <w:pgSz w:w="11906" w:h="16838"/>
          <w:pgMar w:top="1134" w:right="1134" w:bottom="1247" w:left="1134" w:header="708" w:footer="708" w:gutter="0"/>
          <w:cols w:space="708"/>
          <w:docGrid w:linePitch="360"/>
        </w:sectPr>
      </w:pPr>
    </w:p>
    <w:p w14:paraId="6AD5A06D" w14:textId="77777777" w:rsidR="00E467C6" w:rsidRDefault="00E467C6" w:rsidP="00AF21F8">
      <w:pPr>
        <w:pStyle w:val="Heading1"/>
      </w:pPr>
      <w:bookmarkStart w:id="91" w:name="Definitions"/>
      <w:bookmarkStart w:id="92" w:name="_Toc236306475"/>
      <w:bookmarkStart w:id="93" w:name="_Toc240355397"/>
      <w:r>
        <w:lastRenderedPageBreak/>
        <w:t>Definitions</w:t>
      </w:r>
      <w:bookmarkEnd w:id="91"/>
      <w:bookmarkEnd w:id="92"/>
      <w:bookmarkEnd w:id="93"/>
    </w:p>
    <w:p w14:paraId="5C5FA187" w14:textId="64B1C146" w:rsidR="00E37F58" w:rsidRPr="0009345A" w:rsidRDefault="0009345A" w:rsidP="009017C8">
      <w:pPr>
        <w:pStyle w:val="Clauselevelstyle"/>
        <w:numPr>
          <w:ilvl w:val="0"/>
          <w:numId w:val="17"/>
        </w:numPr>
      </w:pPr>
      <w:r w:rsidRPr="0009345A">
        <w:t>In this Policy a reference to ‘we’, ‘our’ or ‘us’ means the University.</w:t>
      </w:r>
    </w:p>
    <w:tbl>
      <w:tblPr>
        <w:tblStyle w:val="TableGrid"/>
        <w:tblW w:w="10065" w:type="dxa"/>
        <w:tblBorders>
          <w:top w:val="dotted" w:sz="4" w:space="0" w:color="000000"/>
          <w:bottom w:val="dotted" w:sz="4" w:space="0" w:color="000000"/>
          <w:insideH w:val="dotted" w:sz="4" w:space="0" w:color="000000"/>
        </w:tblBorders>
        <w:tblLook w:val="04A0" w:firstRow="1" w:lastRow="0" w:firstColumn="1" w:lastColumn="0" w:noHBand="0" w:noVBand="1"/>
      </w:tblPr>
      <w:tblGrid>
        <w:gridCol w:w="3119"/>
        <w:gridCol w:w="6946"/>
      </w:tblGrid>
      <w:tr w:rsidR="00086BD2" w:rsidRPr="000018F4" w14:paraId="6EF11C89" w14:textId="77777777" w:rsidTr="5ED7B8CA">
        <w:trPr>
          <w:cantSplit/>
          <w:trHeight w:val="430"/>
        </w:trPr>
        <w:tc>
          <w:tcPr>
            <w:tcW w:w="3119" w:type="dxa"/>
          </w:tcPr>
          <w:p w14:paraId="0B93E104" w14:textId="7F15F956" w:rsidR="00086BD2" w:rsidRPr="000018F4" w:rsidRDefault="00D8267D" w:rsidP="00D067A0">
            <w:pPr>
              <w:pStyle w:val="Tableheadingdefinitions"/>
              <w:framePr w:hSpace="0" w:wrap="auto" w:vAnchor="margin" w:hAnchor="text" w:xAlign="left" w:yAlign="inline"/>
            </w:pPr>
            <w:r>
              <w:t>academic advisor</w:t>
            </w:r>
          </w:p>
        </w:tc>
        <w:tc>
          <w:tcPr>
            <w:tcW w:w="6946" w:type="dxa"/>
          </w:tcPr>
          <w:p w14:paraId="7F2CA634" w14:textId="042A5920" w:rsidR="00697763" w:rsidRPr="007D657C" w:rsidRDefault="00D8267D" w:rsidP="00D8267D">
            <w:pPr>
              <w:pStyle w:val="Tablebody"/>
              <w:framePr w:wrap="around"/>
            </w:pPr>
            <w:r>
              <w:t>a staff member nominated by the Dean of a faculty or Head of School and Dean of a University school to provide advice on student progression matters.</w:t>
            </w:r>
            <w:r w:rsidR="00086BD2" w:rsidRPr="007D657C">
              <w:t xml:space="preserve"> </w:t>
            </w:r>
          </w:p>
        </w:tc>
      </w:tr>
      <w:tr w:rsidR="00086BD2" w:rsidRPr="000018F4" w14:paraId="31452C29" w14:textId="77777777" w:rsidTr="5ED7B8CA">
        <w:trPr>
          <w:cantSplit/>
          <w:trHeight w:val="430"/>
        </w:trPr>
        <w:tc>
          <w:tcPr>
            <w:tcW w:w="3119" w:type="dxa"/>
          </w:tcPr>
          <w:p w14:paraId="32E0B985" w14:textId="305E4969" w:rsidR="00086BD2" w:rsidRPr="000018F4" w:rsidRDefault="00474333" w:rsidP="00D067A0">
            <w:pPr>
              <w:pStyle w:val="Tableheadingdefinitions"/>
              <w:framePr w:hSpace="0" w:wrap="auto" w:vAnchor="margin" w:hAnchor="text" w:xAlign="left" w:yAlign="inline"/>
            </w:pPr>
            <w:r>
              <w:t>academic plan</w:t>
            </w:r>
          </w:p>
        </w:tc>
        <w:tc>
          <w:tcPr>
            <w:tcW w:w="6946" w:type="dxa"/>
          </w:tcPr>
          <w:p w14:paraId="7239DFA2" w14:textId="67A9DF90" w:rsidR="00D562B1" w:rsidRPr="00DD25DE" w:rsidRDefault="00474333" w:rsidP="00864063">
            <w:pPr>
              <w:pStyle w:val="Tablebody"/>
              <w:framePr w:wrap="around"/>
            </w:pPr>
            <w:r>
              <w:t>a plan approved by Inclusion and Disability Services that details a student’s eligibility for reasonable adjustments to learning and assessment tasks.</w:t>
            </w:r>
          </w:p>
        </w:tc>
      </w:tr>
      <w:tr w:rsidR="00086BD2" w:rsidRPr="000018F4" w14:paraId="7BFB9CF7" w14:textId="77777777" w:rsidTr="5ED7B8CA">
        <w:trPr>
          <w:cantSplit/>
          <w:trHeight w:val="430"/>
        </w:trPr>
        <w:tc>
          <w:tcPr>
            <w:tcW w:w="3119" w:type="dxa"/>
          </w:tcPr>
          <w:p w14:paraId="45BBE05C" w14:textId="1820ADA9" w:rsidR="00086BD2" w:rsidRPr="000018F4" w:rsidRDefault="00474333" w:rsidP="00D067A0">
            <w:pPr>
              <w:pStyle w:val="Tableheadingdefinitions"/>
              <w:framePr w:hSpace="0" w:wrap="auto" w:vAnchor="margin" w:hAnchor="text" w:xAlign="left" w:yAlign="inline"/>
            </w:pPr>
            <w:r>
              <w:t>academic transcript</w:t>
            </w:r>
          </w:p>
        </w:tc>
        <w:tc>
          <w:tcPr>
            <w:tcW w:w="6946" w:type="dxa"/>
          </w:tcPr>
          <w:p w14:paraId="539AFD7E" w14:textId="7AF28754" w:rsidR="00086BD2" w:rsidRPr="000018F4" w:rsidRDefault="00474333" w:rsidP="00F65CC7">
            <w:pPr>
              <w:pStyle w:val="Tablebody"/>
              <w:framePr w:wrap="around"/>
            </w:pPr>
            <w:r>
              <w:t>a written statement setting out a student’s academic record at the University.</w:t>
            </w:r>
          </w:p>
        </w:tc>
      </w:tr>
      <w:tr w:rsidR="00086BD2" w:rsidRPr="000018F4" w14:paraId="13B12610" w14:textId="77777777" w:rsidTr="5ED7B8CA">
        <w:trPr>
          <w:cantSplit/>
          <w:trHeight w:val="430"/>
        </w:trPr>
        <w:tc>
          <w:tcPr>
            <w:tcW w:w="3119" w:type="dxa"/>
          </w:tcPr>
          <w:p w14:paraId="7EC1B9E5" w14:textId="70D037D7" w:rsidR="00086BD2" w:rsidRPr="000018F4" w:rsidRDefault="00474333" w:rsidP="00D067A0">
            <w:pPr>
              <w:pStyle w:val="Tableheadingdefinitions"/>
              <w:framePr w:hSpace="0" w:wrap="auto" w:vAnchor="margin" w:hAnchor="text" w:xAlign="left" w:yAlign="inline"/>
            </w:pPr>
            <w:r>
              <w:t>adjustment factor</w:t>
            </w:r>
          </w:p>
        </w:tc>
        <w:tc>
          <w:tcPr>
            <w:tcW w:w="6946" w:type="dxa"/>
          </w:tcPr>
          <w:p w14:paraId="6905844B" w14:textId="453E908F" w:rsidR="00B97F4A" w:rsidRPr="00B97F4A" w:rsidRDefault="00474333" w:rsidP="00077046">
            <w:pPr>
              <w:pStyle w:val="Tablebody"/>
              <w:framePr w:wrap="around"/>
            </w:pPr>
            <w:r>
              <w:t xml:space="preserve">an adjustment made to an ATAR or equivalent under Part </w:t>
            </w:r>
            <w:r w:rsidR="00096AEB">
              <w:t>2</w:t>
            </w:r>
            <w:r>
              <w:t xml:space="preserve"> of this </w:t>
            </w:r>
            <w:r w:rsidR="2A7870E4">
              <w:t>P</w:t>
            </w:r>
            <w:r>
              <w:t>olicy.</w:t>
            </w:r>
          </w:p>
        </w:tc>
      </w:tr>
      <w:tr w:rsidR="00474333" w:rsidRPr="000018F4" w14:paraId="1749871F" w14:textId="77777777" w:rsidTr="5ED7B8CA">
        <w:trPr>
          <w:cantSplit/>
          <w:trHeight w:val="430"/>
        </w:trPr>
        <w:tc>
          <w:tcPr>
            <w:tcW w:w="3119" w:type="dxa"/>
          </w:tcPr>
          <w:p w14:paraId="2F465D93" w14:textId="67971ED0" w:rsidR="00474333" w:rsidRDefault="00474333" w:rsidP="00D067A0">
            <w:pPr>
              <w:pStyle w:val="Tableheadingdefinitions"/>
              <w:framePr w:hSpace="0" w:wrap="auto" w:vAnchor="margin" w:hAnchor="text" w:xAlign="left" w:yAlign="inline"/>
            </w:pPr>
            <w:r>
              <w:t>administrative outcomes</w:t>
            </w:r>
          </w:p>
        </w:tc>
        <w:tc>
          <w:tcPr>
            <w:tcW w:w="6946" w:type="dxa"/>
          </w:tcPr>
          <w:p w14:paraId="3980A512" w14:textId="0C3C9F49" w:rsidR="00474333" w:rsidRDefault="00474333" w:rsidP="00077046">
            <w:pPr>
              <w:pStyle w:val="Tablebody"/>
              <w:framePr w:wrap="around"/>
            </w:pPr>
            <w:r>
              <w:t xml:space="preserve">outcomes applied to units of study for administrative purposes in lieu of common result grades </w:t>
            </w:r>
            <w:r w:rsidR="00563C23">
              <w:t>consistently</w:t>
            </w:r>
            <w:r w:rsidRPr="000142D4">
              <w:t xml:space="preserve"> with Schedule 1</w:t>
            </w:r>
            <w:r w:rsidR="000142D4">
              <w:t xml:space="preserve"> of the </w:t>
            </w:r>
            <w:r w:rsidR="000142D4" w:rsidRPr="00616485">
              <w:rPr>
                <w:rStyle w:val="HyperlinkBodytextCustomColorRGB2303515"/>
              </w:rPr>
              <w:t>Assessment Procedures</w:t>
            </w:r>
            <w:r w:rsidR="000142D4">
              <w:t>.</w:t>
            </w:r>
          </w:p>
        </w:tc>
      </w:tr>
      <w:tr w:rsidR="00474333" w:rsidRPr="000018F4" w14:paraId="6F9AA788" w14:textId="77777777" w:rsidTr="5ED7B8CA">
        <w:trPr>
          <w:cantSplit/>
          <w:trHeight w:val="430"/>
        </w:trPr>
        <w:tc>
          <w:tcPr>
            <w:tcW w:w="3119" w:type="dxa"/>
          </w:tcPr>
          <w:p w14:paraId="444430EE" w14:textId="7BC41CAA" w:rsidR="00474333" w:rsidRDefault="004D5DD7" w:rsidP="00D067A0">
            <w:pPr>
              <w:pStyle w:val="Tableheadingdefinitions"/>
              <w:framePr w:hSpace="0" w:wrap="auto" w:vAnchor="margin" w:hAnchor="text" w:xAlign="left" w:yAlign="inline"/>
            </w:pPr>
            <w:r>
              <w:t>admission</w:t>
            </w:r>
          </w:p>
        </w:tc>
        <w:tc>
          <w:tcPr>
            <w:tcW w:w="6946" w:type="dxa"/>
          </w:tcPr>
          <w:p w14:paraId="0715EFBC" w14:textId="0CB76520" w:rsidR="00474333" w:rsidRDefault="004D5DD7" w:rsidP="00077046">
            <w:pPr>
              <w:pStyle w:val="Tablebody"/>
              <w:framePr w:wrap="around"/>
            </w:pPr>
            <w:r>
              <w:t>admission to candidature in a coursework award course at the University.</w:t>
            </w:r>
          </w:p>
        </w:tc>
      </w:tr>
      <w:tr w:rsidR="00474333" w:rsidRPr="000018F4" w14:paraId="2785AA58" w14:textId="77777777" w:rsidTr="5ED7B8CA">
        <w:trPr>
          <w:cantSplit/>
          <w:trHeight w:val="430"/>
        </w:trPr>
        <w:tc>
          <w:tcPr>
            <w:tcW w:w="3119" w:type="dxa"/>
          </w:tcPr>
          <w:p w14:paraId="12586B0E" w14:textId="363EC0AA" w:rsidR="00474333" w:rsidRDefault="004D5DD7" w:rsidP="00D067A0">
            <w:pPr>
              <w:pStyle w:val="Tableheadingdefinitions"/>
              <w:framePr w:hSpace="0" w:wrap="auto" w:vAnchor="margin" w:hAnchor="text" w:xAlign="left" w:yAlign="inline"/>
            </w:pPr>
            <w:r>
              <w:t>Admissions Standards – English Language Proficiency</w:t>
            </w:r>
          </w:p>
        </w:tc>
        <w:tc>
          <w:tcPr>
            <w:tcW w:w="6946" w:type="dxa"/>
          </w:tcPr>
          <w:p w14:paraId="650FBAFF" w14:textId="72AF398A" w:rsidR="00474333" w:rsidRDefault="004D5DD7" w:rsidP="00077046">
            <w:pPr>
              <w:pStyle w:val="Tablebody"/>
              <w:framePr w:wrap="around"/>
            </w:pPr>
            <w:r>
              <w:t xml:space="preserve">the </w:t>
            </w:r>
            <w:hyperlink r:id="rId80" w:history="1">
              <w:r w:rsidRPr="00616485">
                <w:rPr>
                  <w:rStyle w:val="HyperlinkBodytextCustomColorRGB2303515"/>
                </w:rPr>
                <w:t>Admissions Standards – English Language Proficiency</w:t>
              </w:r>
            </w:hyperlink>
            <w:r>
              <w:t xml:space="preserve"> as determined by the Academic Board from time to time.</w:t>
            </w:r>
          </w:p>
        </w:tc>
      </w:tr>
      <w:tr w:rsidR="00474333" w:rsidRPr="000018F4" w14:paraId="32426921" w14:textId="77777777" w:rsidTr="5ED7B8CA">
        <w:trPr>
          <w:cantSplit/>
          <w:trHeight w:val="430"/>
        </w:trPr>
        <w:tc>
          <w:tcPr>
            <w:tcW w:w="3119" w:type="dxa"/>
          </w:tcPr>
          <w:p w14:paraId="7F939D45" w14:textId="7172B0E6" w:rsidR="00474333" w:rsidRDefault="004D5DD7" w:rsidP="00D067A0">
            <w:pPr>
              <w:pStyle w:val="Tableheadingdefinitions"/>
              <w:framePr w:hSpace="0" w:wrap="auto" w:vAnchor="margin" w:hAnchor="text" w:xAlign="left" w:yAlign="inline"/>
            </w:pPr>
            <w:r>
              <w:t>appended honours course</w:t>
            </w:r>
          </w:p>
        </w:tc>
        <w:tc>
          <w:tcPr>
            <w:tcW w:w="6946" w:type="dxa"/>
          </w:tcPr>
          <w:p w14:paraId="5D05600B" w14:textId="473F56D2" w:rsidR="00474333" w:rsidRDefault="004D5DD7" w:rsidP="00077046">
            <w:pPr>
              <w:pStyle w:val="Tablebody"/>
              <w:framePr w:wrap="around"/>
            </w:pPr>
            <w:r>
              <w:t>a course that leads to an award of a degree with honours where the honours component is undertaken after the student had met the course requirements for the degree (without honours).</w:t>
            </w:r>
          </w:p>
        </w:tc>
      </w:tr>
      <w:tr w:rsidR="00474333" w:rsidRPr="000018F4" w14:paraId="4AB123EC" w14:textId="77777777" w:rsidTr="5ED7B8CA">
        <w:trPr>
          <w:cantSplit/>
          <w:trHeight w:val="430"/>
        </w:trPr>
        <w:tc>
          <w:tcPr>
            <w:tcW w:w="3119" w:type="dxa"/>
          </w:tcPr>
          <w:p w14:paraId="38C7D661" w14:textId="18792B38" w:rsidR="00474333" w:rsidRDefault="004D5DD7" w:rsidP="00D067A0">
            <w:pPr>
              <w:pStyle w:val="Tableheadingdefinitions"/>
              <w:framePr w:hSpace="0" w:wrap="auto" w:vAnchor="margin" w:hAnchor="text" w:xAlign="left" w:yAlign="inline"/>
            </w:pPr>
            <w:r>
              <w:t>applicant</w:t>
            </w:r>
          </w:p>
        </w:tc>
        <w:tc>
          <w:tcPr>
            <w:tcW w:w="6946" w:type="dxa"/>
          </w:tcPr>
          <w:p w14:paraId="65781456" w14:textId="63F2A182" w:rsidR="00474333" w:rsidRDefault="004D5DD7" w:rsidP="00077046">
            <w:pPr>
              <w:pStyle w:val="Tablebody"/>
              <w:framePr w:wrap="around"/>
            </w:pPr>
            <w:r>
              <w:t xml:space="preserve">an applicant for admission to any course governed by this </w:t>
            </w:r>
            <w:r w:rsidR="12EA024F">
              <w:t>P</w:t>
            </w:r>
            <w:r>
              <w:t>olicy.</w:t>
            </w:r>
          </w:p>
        </w:tc>
      </w:tr>
      <w:tr w:rsidR="00474333" w:rsidRPr="000018F4" w14:paraId="7267574B" w14:textId="77777777" w:rsidTr="5ED7B8CA">
        <w:trPr>
          <w:cantSplit/>
          <w:trHeight w:val="430"/>
        </w:trPr>
        <w:tc>
          <w:tcPr>
            <w:tcW w:w="3119" w:type="dxa"/>
          </w:tcPr>
          <w:p w14:paraId="08BBF82B" w14:textId="5AC82CE2" w:rsidR="00474333" w:rsidRDefault="004D5DD7" w:rsidP="00D067A0">
            <w:pPr>
              <w:pStyle w:val="Tableheadingdefinitions"/>
              <w:framePr w:hSpace="0" w:wrap="auto" w:vAnchor="margin" w:hAnchor="text" w:xAlign="left" w:yAlign="inline"/>
            </w:pPr>
            <w:r>
              <w:t>assessment</w:t>
            </w:r>
          </w:p>
        </w:tc>
        <w:tc>
          <w:tcPr>
            <w:tcW w:w="6946" w:type="dxa"/>
          </w:tcPr>
          <w:p w14:paraId="2E2C3E86" w14:textId="6E2AF5A7" w:rsidR="00474333" w:rsidRDefault="004D5DD7" w:rsidP="00077046">
            <w:pPr>
              <w:pStyle w:val="Tablebody"/>
              <w:framePr w:wrap="around"/>
            </w:pPr>
            <w:r>
              <w:t>the process of measuring the performance of students to determine the learning outcomes achieved. This process lets students monitor their progress and contributes to their academic results. Examples include examinations and assignments.</w:t>
            </w:r>
          </w:p>
        </w:tc>
      </w:tr>
      <w:tr w:rsidR="00474333" w:rsidRPr="000018F4" w14:paraId="6E09CEC5" w14:textId="77777777" w:rsidTr="5ED7B8CA">
        <w:trPr>
          <w:cantSplit/>
          <w:trHeight w:val="430"/>
        </w:trPr>
        <w:tc>
          <w:tcPr>
            <w:tcW w:w="3119" w:type="dxa"/>
          </w:tcPr>
          <w:p w14:paraId="24973B1F" w14:textId="08AB0F4A" w:rsidR="00474333" w:rsidRDefault="004D5DD7" w:rsidP="00D067A0">
            <w:pPr>
              <w:pStyle w:val="Tableheadingdefinitions"/>
              <w:framePr w:hSpace="0" w:wrap="auto" w:vAnchor="margin" w:hAnchor="text" w:xAlign="left" w:yAlign="inline"/>
            </w:pPr>
            <w:r>
              <w:lastRenderedPageBreak/>
              <w:t>Associate Dean</w:t>
            </w:r>
          </w:p>
        </w:tc>
        <w:tc>
          <w:tcPr>
            <w:tcW w:w="6946" w:type="dxa"/>
          </w:tcPr>
          <w:p w14:paraId="58C3E3DF" w14:textId="011F0A6C" w:rsidR="00474333" w:rsidRDefault="004D5DD7" w:rsidP="00077046">
            <w:pPr>
              <w:pStyle w:val="Tablebody"/>
              <w:framePr w:wrap="around"/>
            </w:pPr>
            <w:r>
              <w:t>the Associate Dean of a faculty or University school with responsibility for coursework award courses at the relevant level, or a person appointed by the Dean to have responsibility for coursework award courses at the relevant level.</w:t>
            </w:r>
          </w:p>
        </w:tc>
      </w:tr>
      <w:tr w:rsidR="00474333" w:rsidRPr="000018F4" w14:paraId="6D701D1C" w14:textId="77777777" w:rsidTr="5ED7B8CA">
        <w:trPr>
          <w:cantSplit/>
          <w:trHeight w:val="430"/>
        </w:trPr>
        <w:tc>
          <w:tcPr>
            <w:tcW w:w="3119" w:type="dxa"/>
          </w:tcPr>
          <w:p w14:paraId="094E3B2E" w14:textId="190F2835" w:rsidR="00474333" w:rsidRDefault="00A02073" w:rsidP="00D067A0">
            <w:pPr>
              <w:pStyle w:val="Tableheadingdefinitions"/>
              <w:framePr w:hSpace="0" w:wrap="auto" w:vAnchor="margin" w:hAnchor="text" w:xAlign="left" w:yAlign="inline"/>
            </w:pPr>
            <w:r>
              <w:t>assumed knowledge</w:t>
            </w:r>
          </w:p>
        </w:tc>
        <w:tc>
          <w:tcPr>
            <w:tcW w:w="6946" w:type="dxa"/>
          </w:tcPr>
          <w:p w14:paraId="3419EF38" w14:textId="657EB7BB" w:rsidR="00474333" w:rsidRDefault="00A02073" w:rsidP="00077046">
            <w:pPr>
              <w:pStyle w:val="Tablebody"/>
              <w:framePr w:wrap="around"/>
            </w:pPr>
            <w:r>
              <w:t>for a course:</w:t>
            </w:r>
          </w:p>
          <w:p w14:paraId="40F3FEB4" w14:textId="77777777" w:rsidR="00A02073" w:rsidRDefault="00A02073" w:rsidP="00A02073">
            <w:pPr>
              <w:pStyle w:val="Tablebody"/>
              <w:framePr w:wrap="around"/>
              <w:numPr>
                <w:ilvl w:val="0"/>
                <w:numId w:val="89"/>
              </w:numPr>
            </w:pPr>
            <w:r>
              <w:t>background materials or skills relevant for success in a course, acquired through previous secondary studies.</w:t>
            </w:r>
          </w:p>
          <w:p w14:paraId="0DE9418D" w14:textId="6FCEA437" w:rsidR="00A02073" w:rsidRDefault="00A02073" w:rsidP="00A02073">
            <w:pPr>
              <w:pStyle w:val="Tablebody"/>
              <w:framePr w:wrap="around"/>
            </w:pPr>
            <w:r>
              <w:t>for a unit of study:</w:t>
            </w:r>
          </w:p>
          <w:p w14:paraId="3F758C82" w14:textId="77777777" w:rsidR="00A02073" w:rsidRDefault="00A02073" w:rsidP="00A02073">
            <w:pPr>
              <w:pStyle w:val="Tablebody"/>
              <w:framePr w:wrap="around"/>
              <w:numPr>
                <w:ilvl w:val="0"/>
                <w:numId w:val="89"/>
              </w:numPr>
            </w:pPr>
            <w:r>
              <w:t>having reached a certain level of knowledge or having passed a relevant unit of study.</w:t>
            </w:r>
          </w:p>
          <w:p w14:paraId="1940FE7F" w14:textId="3E3B6BEB" w:rsidR="00A02073" w:rsidRDefault="00A02073" w:rsidP="00A02073">
            <w:pPr>
              <w:pStyle w:val="Tablebody"/>
              <w:framePr w:wrap="around"/>
            </w:pPr>
            <w:r>
              <w:t xml:space="preserve">Students who do not have specified assumed knowledge may still be admitted to a relevant </w:t>
            </w:r>
            <w:r w:rsidR="0075586E">
              <w:t>course or enrolled in a unit of study, but may be at a disadvantage or experience difficulties.</w:t>
            </w:r>
          </w:p>
        </w:tc>
      </w:tr>
      <w:tr w:rsidR="00474333" w:rsidRPr="000018F4" w14:paraId="6570C5F4" w14:textId="77777777" w:rsidTr="5ED7B8CA">
        <w:trPr>
          <w:cantSplit/>
          <w:trHeight w:val="430"/>
        </w:trPr>
        <w:tc>
          <w:tcPr>
            <w:tcW w:w="3119" w:type="dxa"/>
          </w:tcPr>
          <w:p w14:paraId="0119A640" w14:textId="4D5FDC1D" w:rsidR="00474333" w:rsidRDefault="0075586E" w:rsidP="00D067A0">
            <w:pPr>
              <w:pStyle w:val="Tableheadingdefinitions"/>
              <w:framePr w:hSpace="0" w:wrap="auto" w:vAnchor="margin" w:hAnchor="text" w:xAlign="left" w:yAlign="inline"/>
            </w:pPr>
            <w:r>
              <w:t>Australian Tertiary Admissions Rank (ATAR)</w:t>
            </w:r>
          </w:p>
        </w:tc>
        <w:tc>
          <w:tcPr>
            <w:tcW w:w="6946" w:type="dxa"/>
          </w:tcPr>
          <w:p w14:paraId="78E00DB8" w14:textId="5493031D" w:rsidR="00474333" w:rsidRDefault="0075586E" w:rsidP="00077046">
            <w:pPr>
              <w:pStyle w:val="Tablebody"/>
              <w:framePr w:wrap="around"/>
            </w:pPr>
            <w:r>
              <w:t>for an applicant:</w:t>
            </w:r>
          </w:p>
          <w:p w14:paraId="29AE2238" w14:textId="77777777" w:rsidR="0075586E" w:rsidRDefault="0075586E" w:rsidP="0075586E">
            <w:pPr>
              <w:pStyle w:val="Tablebody"/>
              <w:framePr w:wrap="around"/>
              <w:numPr>
                <w:ilvl w:val="0"/>
                <w:numId w:val="89"/>
              </w:numPr>
            </w:pPr>
            <w:r>
              <w:t>the applicant’s rank in relation to the applicant’s secondary cohort, as provided to the University by UAC; or</w:t>
            </w:r>
          </w:p>
          <w:p w14:paraId="500B8817" w14:textId="3A13C70C" w:rsidR="0075586E" w:rsidRDefault="0075586E" w:rsidP="0075586E">
            <w:pPr>
              <w:pStyle w:val="Tablebody"/>
              <w:framePr w:wrap="around"/>
              <w:numPr>
                <w:ilvl w:val="0"/>
                <w:numId w:val="89"/>
              </w:numPr>
            </w:pPr>
            <w:r>
              <w:t>the applicant’s results in a school leaving examination in another State, Territory or country, converted to an ATAR equivalent, as provided to the University by UAC.</w:t>
            </w:r>
          </w:p>
        </w:tc>
      </w:tr>
      <w:tr w:rsidR="00474333" w:rsidRPr="000018F4" w14:paraId="33D02794" w14:textId="77777777" w:rsidTr="5ED7B8CA">
        <w:trPr>
          <w:cantSplit/>
          <w:trHeight w:val="430"/>
        </w:trPr>
        <w:tc>
          <w:tcPr>
            <w:tcW w:w="3119" w:type="dxa"/>
          </w:tcPr>
          <w:p w14:paraId="311959E8" w14:textId="7268C4BC" w:rsidR="00474333" w:rsidRDefault="0075586E" w:rsidP="00D067A0">
            <w:pPr>
              <w:pStyle w:val="Tableheadingdefinitions"/>
              <w:framePr w:hSpace="0" w:wrap="auto" w:vAnchor="margin" w:hAnchor="text" w:xAlign="left" w:yAlign="inline"/>
            </w:pPr>
            <w:r>
              <w:t>Australian citizen</w:t>
            </w:r>
          </w:p>
        </w:tc>
        <w:tc>
          <w:tcPr>
            <w:tcW w:w="6946" w:type="dxa"/>
          </w:tcPr>
          <w:p w14:paraId="349ADAFF" w14:textId="1C02B00C" w:rsidR="00474333" w:rsidRDefault="0075586E" w:rsidP="00077046">
            <w:pPr>
              <w:pStyle w:val="Tablebody"/>
              <w:framePr w:wrap="around"/>
            </w:pPr>
            <w:r>
              <w:t xml:space="preserve">has the meaning </w:t>
            </w:r>
            <w:r w:rsidR="00EA1897">
              <w:t>set out in</w:t>
            </w:r>
            <w:r>
              <w:t xml:space="preserve"> the </w:t>
            </w:r>
            <w:hyperlink r:id="rId81" w:history="1">
              <w:r w:rsidRPr="00B31C4C">
                <w:rPr>
                  <w:rStyle w:val="HyperlinkBodytextCustomColorRGB2303515"/>
                </w:rPr>
                <w:t>Australian Citizenship Act 2007 (Cth)</w:t>
              </w:r>
            </w:hyperlink>
            <w:r w:rsidR="00E95C2E">
              <w:t>.</w:t>
            </w:r>
          </w:p>
        </w:tc>
      </w:tr>
      <w:tr w:rsidR="00474333" w:rsidRPr="000018F4" w14:paraId="6FB75F30" w14:textId="77777777" w:rsidTr="5ED7B8CA">
        <w:trPr>
          <w:cantSplit/>
          <w:trHeight w:val="430"/>
        </w:trPr>
        <w:tc>
          <w:tcPr>
            <w:tcW w:w="3119" w:type="dxa"/>
          </w:tcPr>
          <w:p w14:paraId="538B226B" w14:textId="7B3818E8" w:rsidR="00474333" w:rsidRDefault="0075586E" w:rsidP="00D067A0">
            <w:pPr>
              <w:pStyle w:val="Tableheadingdefinitions"/>
              <w:framePr w:hSpace="0" w:wrap="auto" w:vAnchor="margin" w:hAnchor="text" w:xAlign="left" w:yAlign="inline"/>
            </w:pPr>
            <w:r>
              <w:t>Australian Qualifications Framework (AQF)</w:t>
            </w:r>
          </w:p>
        </w:tc>
        <w:tc>
          <w:tcPr>
            <w:tcW w:w="6946" w:type="dxa"/>
          </w:tcPr>
          <w:p w14:paraId="1BB451EB" w14:textId="3CB35CD1" w:rsidR="00474333" w:rsidRDefault="0075586E" w:rsidP="00077046">
            <w:pPr>
              <w:pStyle w:val="Tablebody"/>
              <w:framePr w:wrap="around"/>
            </w:pPr>
            <w:r>
              <w:t>the national framework for recognition and endorsement of education qualifications.</w:t>
            </w:r>
          </w:p>
        </w:tc>
      </w:tr>
      <w:tr w:rsidR="00474333" w:rsidRPr="000018F4" w14:paraId="18752EB6" w14:textId="77777777" w:rsidTr="5ED7B8CA">
        <w:trPr>
          <w:cantSplit/>
          <w:trHeight w:val="430"/>
        </w:trPr>
        <w:tc>
          <w:tcPr>
            <w:tcW w:w="3119" w:type="dxa"/>
          </w:tcPr>
          <w:p w14:paraId="68CBA4D4" w14:textId="4C47FBA8" w:rsidR="00474333" w:rsidRDefault="0075586E" w:rsidP="00D067A0">
            <w:pPr>
              <w:pStyle w:val="Tableheadingdefinitions"/>
              <w:framePr w:hSpace="0" w:wrap="auto" w:vAnchor="margin" w:hAnchor="text" w:xAlign="left" w:yAlign="inline"/>
            </w:pPr>
            <w:r>
              <w:t>authentic assessment</w:t>
            </w:r>
          </w:p>
        </w:tc>
        <w:tc>
          <w:tcPr>
            <w:tcW w:w="6946" w:type="dxa"/>
          </w:tcPr>
          <w:p w14:paraId="677F4489" w14:textId="47FC8C9A" w:rsidR="00474333" w:rsidRDefault="0075586E" w:rsidP="00077046">
            <w:pPr>
              <w:pStyle w:val="Tablebody"/>
              <w:framePr w:wrap="around"/>
            </w:pPr>
            <w:r>
              <w:t>assessment tasks that relate to the application of knowledge to problems, skills and performance that are found in general or disciplinary practices or professional contexts. It includes but is not limited to projects, investigations and report writing.</w:t>
            </w:r>
          </w:p>
        </w:tc>
      </w:tr>
      <w:tr w:rsidR="00474333" w:rsidRPr="000018F4" w14:paraId="077BF3F5" w14:textId="77777777" w:rsidTr="5ED7B8CA">
        <w:trPr>
          <w:cantSplit/>
          <w:trHeight w:val="430"/>
        </w:trPr>
        <w:tc>
          <w:tcPr>
            <w:tcW w:w="3119" w:type="dxa"/>
          </w:tcPr>
          <w:p w14:paraId="39C97B93" w14:textId="7283DDA5" w:rsidR="00474333" w:rsidRDefault="0075586E" w:rsidP="00D067A0">
            <w:pPr>
              <w:pStyle w:val="Tableheadingdefinitions"/>
              <w:framePr w:hSpace="0" w:wrap="auto" w:vAnchor="margin" w:hAnchor="text" w:xAlign="left" w:yAlign="inline"/>
            </w:pPr>
            <w:r>
              <w:t>award course</w:t>
            </w:r>
          </w:p>
        </w:tc>
        <w:tc>
          <w:tcPr>
            <w:tcW w:w="6946" w:type="dxa"/>
          </w:tcPr>
          <w:p w14:paraId="01968BC0" w14:textId="26EB4ABA" w:rsidR="00474333" w:rsidRDefault="0075586E" w:rsidP="00077046">
            <w:pPr>
              <w:pStyle w:val="Tablebody"/>
              <w:framePr w:wrap="around"/>
            </w:pPr>
            <w:r>
              <w:t>a course approved</w:t>
            </w:r>
            <w:r w:rsidR="00D8347F">
              <w:t xml:space="preserve"> by the Academic Board and endorsed by Senate, on the recommendation of the Academic Board, that leads to the conferral of a degree or the award of a diploma or certificate, including a Sydney Professional Certificate.</w:t>
            </w:r>
          </w:p>
        </w:tc>
      </w:tr>
      <w:tr w:rsidR="00474333" w:rsidRPr="000018F4" w14:paraId="6B0FC549" w14:textId="77777777" w:rsidTr="5ED7B8CA">
        <w:trPr>
          <w:cantSplit/>
          <w:trHeight w:val="430"/>
        </w:trPr>
        <w:tc>
          <w:tcPr>
            <w:tcW w:w="3119" w:type="dxa"/>
          </w:tcPr>
          <w:p w14:paraId="394AC21E" w14:textId="78B6670C" w:rsidR="00474333" w:rsidRDefault="00D8347F" w:rsidP="00D067A0">
            <w:pPr>
              <w:pStyle w:val="Tableheadingdefinitions"/>
              <w:framePr w:hSpace="0" w:wrap="auto" w:vAnchor="margin" w:hAnchor="text" w:xAlign="left" w:yAlign="inline"/>
            </w:pPr>
            <w:r>
              <w:lastRenderedPageBreak/>
              <w:t>award course resolutions</w:t>
            </w:r>
          </w:p>
        </w:tc>
        <w:tc>
          <w:tcPr>
            <w:tcW w:w="6946" w:type="dxa"/>
          </w:tcPr>
          <w:p w14:paraId="71285987" w14:textId="2B9E7738" w:rsidR="00474333" w:rsidRDefault="00D8347F" w:rsidP="00077046">
            <w:pPr>
              <w:pStyle w:val="Tablebody"/>
              <w:framePr w:wrap="around"/>
            </w:pPr>
            <w:r>
              <w:t>the resolutions setting out the requirements for the award, approved by the Academic Board and tabled at a meeting of Senate.</w:t>
            </w:r>
          </w:p>
          <w:p w14:paraId="0405BC27" w14:textId="24BB56F2" w:rsidR="00D8347F" w:rsidRDefault="00D8347F" w:rsidP="00D8347F">
            <w:pPr>
              <w:pStyle w:val="NormalNotes"/>
            </w:pPr>
            <w:r w:rsidRPr="00D8347F">
              <w:rPr>
                <w:b/>
                <w:bCs/>
              </w:rPr>
              <w:t>Note</w:t>
            </w:r>
            <w:r>
              <w:t xml:space="preserve">: </w:t>
            </w:r>
            <w:r w:rsidRPr="00D353BE">
              <w:t xml:space="preserve">See section 2.3 of the </w:t>
            </w:r>
            <w:hyperlink r:id="rId82" w:history="1">
              <w:r w:rsidRPr="000E2782">
                <w:rPr>
                  <w:rStyle w:val="NoteshyperlinkcustomcolourRGB2303515Char"/>
                </w:rPr>
                <w:t>Coursework Rule</w:t>
              </w:r>
            </w:hyperlink>
            <w:r w:rsidR="00B31C4C">
              <w:rPr>
                <w:rStyle w:val="HyperlinkBodytextCustomColorRGB2303515"/>
              </w:rPr>
              <w:t>.</w:t>
            </w:r>
          </w:p>
        </w:tc>
      </w:tr>
      <w:tr w:rsidR="00474333" w:rsidRPr="000018F4" w14:paraId="1EEE7805" w14:textId="77777777" w:rsidTr="5ED7B8CA">
        <w:trPr>
          <w:cantSplit/>
          <w:trHeight w:val="430"/>
        </w:trPr>
        <w:tc>
          <w:tcPr>
            <w:tcW w:w="3119" w:type="dxa"/>
          </w:tcPr>
          <w:p w14:paraId="5710664C" w14:textId="6FE96121" w:rsidR="00474333" w:rsidRDefault="00D8347F" w:rsidP="00D067A0">
            <w:pPr>
              <w:pStyle w:val="Tableheadingdefinitions"/>
              <w:framePr w:hSpace="0" w:wrap="auto" w:vAnchor="margin" w:hAnchor="text" w:xAlign="left" w:yAlign="inline"/>
            </w:pPr>
            <w:r>
              <w:t>Bachelor degree</w:t>
            </w:r>
          </w:p>
        </w:tc>
        <w:tc>
          <w:tcPr>
            <w:tcW w:w="6946" w:type="dxa"/>
          </w:tcPr>
          <w:p w14:paraId="017059D8" w14:textId="79507B47" w:rsidR="00474333" w:rsidRDefault="00D8347F" w:rsidP="00077046">
            <w:pPr>
              <w:pStyle w:val="Tablebody"/>
              <w:framePr w:wrap="around"/>
            </w:pPr>
            <w:r>
              <w:t>an undergraduate degree that:</w:t>
            </w:r>
          </w:p>
          <w:p w14:paraId="52C2DDB2" w14:textId="4C68FA11" w:rsidR="00D8347F" w:rsidRDefault="00D8347F" w:rsidP="00D8347F">
            <w:pPr>
              <w:pStyle w:val="Tablebody"/>
              <w:framePr w:wrap="around"/>
              <w:numPr>
                <w:ilvl w:val="0"/>
                <w:numId w:val="90"/>
              </w:numPr>
            </w:pPr>
            <w:r>
              <w:t>achieves at least the outcome specified for level seven of the A</w:t>
            </w:r>
            <w:r w:rsidR="00D353BE">
              <w:t>Q</w:t>
            </w:r>
            <w:r>
              <w:t>F;</w:t>
            </w:r>
          </w:p>
          <w:p w14:paraId="2FA3664D" w14:textId="77777777" w:rsidR="00D8347F" w:rsidRDefault="00D8347F" w:rsidP="00D8347F">
            <w:pPr>
              <w:pStyle w:val="Tablebody"/>
              <w:framePr w:wrap="around"/>
              <w:numPr>
                <w:ilvl w:val="0"/>
                <w:numId w:val="90"/>
              </w:numPr>
            </w:pPr>
            <w:r>
              <w:t>is a program of liberal, professional or specialist learning and education; and</w:t>
            </w:r>
          </w:p>
          <w:p w14:paraId="43B47F9D" w14:textId="68A9B72F" w:rsidR="00D8347F" w:rsidRDefault="00D8347F" w:rsidP="00D8347F">
            <w:pPr>
              <w:pStyle w:val="Tablebody"/>
              <w:framePr w:wrap="around"/>
              <w:numPr>
                <w:ilvl w:val="0"/>
                <w:numId w:val="90"/>
              </w:numPr>
            </w:pPr>
            <w:r>
              <w:t>builds on secondary or tertiary study.</w:t>
            </w:r>
          </w:p>
          <w:p w14:paraId="43979161" w14:textId="77777777" w:rsidR="00D8347F" w:rsidRDefault="00D8347F" w:rsidP="00D8347F">
            <w:pPr>
              <w:pStyle w:val="Tablebody"/>
              <w:framePr w:wrap="around"/>
            </w:pPr>
            <w:r>
              <w:t>The University offers two types of Bachelor degrees:</w:t>
            </w:r>
          </w:p>
          <w:p w14:paraId="2C0FA4FD" w14:textId="77777777" w:rsidR="00D8347F" w:rsidRDefault="00D8347F" w:rsidP="00D8347F">
            <w:pPr>
              <w:pStyle w:val="Tablebody"/>
              <w:framePr w:wrap="around"/>
              <w:numPr>
                <w:ilvl w:val="0"/>
                <w:numId w:val="91"/>
              </w:numPr>
            </w:pPr>
            <w:r>
              <w:t>Liberal Studies Bachelor Degrees; and</w:t>
            </w:r>
          </w:p>
          <w:p w14:paraId="2A9ADA16" w14:textId="77777777" w:rsidR="00D8347F" w:rsidRDefault="00D8347F" w:rsidP="00D8347F">
            <w:pPr>
              <w:pStyle w:val="Tablebody"/>
              <w:framePr w:wrap="around"/>
              <w:numPr>
                <w:ilvl w:val="0"/>
                <w:numId w:val="91"/>
              </w:numPr>
            </w:pPr>
            <w:r>
              <w:t>Professional or Specialist Bachelor Degrees.</w:t>
            </w:r>
          </w:p>
          <w:p w14:paraId="2B31574A" w14:textId="5F07AFE2" w:rsidR="00D8347F" w:rsidRDefault="00D8347F" w:rsidP="00D8347F">
            <w:pPr>
              <w:pStyle w:val="NormalNotes"/>
            </w:pPr>
            <w:r w:rsidRPr="00D8347F">
              <w:rPr>
                <w:b/>
                <w:bCs/>
              </w:rPr>
              <w:t>Note</w:t>
            </w:r>
            <w:r>
              <w:t xml:space="preserve">: </w:t>
            </w:r>
            <w:r w:rsidRPr="00D353BE">
              <w:t xml:space="preserve">see </w:t>
            </w:r>
            <w:r w:rsidR="00D353BE" w:rsidRPr="00D353BE">
              <w:t>Part 7</w:t>
            </w:r>
            <w:r w:rsidR="00F87F77">
              <w:t>.</w:t>
            </w:r>
          </w:p>
        </w:tc>
      </w:tr>
      <w:tr w:rsidR="0075586E" w:rsidRPr="000018F4" w14:paraId="3BC4BA49" w14:textId="77777777" w:rsidTr="5ED7B8CA">
        <w:trPr>
          <w:cantSplit/>
          <w:trHeight w:val="430"/>
        </w:trPr>
        <w:tc>
          <w:tcPr>
            <w:tcW w:w="3119" w:type="dxa"/>
          </w:tcPr>
          <w:p w14:paraId="599AAF38" w14:textId="4ADB1C1B" w:rsidR="0075586E" w:rsidRDefault="008A4F49" w:rsidP="00D067A0">
            <w:pPr>
              <w:pStyle w:val="Tableheadingdefinitions"/>
              <w:framePr w:hSpace="0" w:wrap="auto" w:vAnchor="margin" w:hAnchor="text" w:xAlign="left" w:yAlign="inline"/>
            </w:pPr>
            <w:r>
              <w:t>barrier unit of study</w:t>
            </w:r>
          </w:p>
        </w:tc>
        <w:tc>
          <w:tcPr>
            <w:tcW w:w="6946" w:type="dxa"/>
          </w:tcPr>
          <w:p w14:paraId="1E40ECAF" w14:textId="7BEEF3EC" w:rsidR="0075586E" w:rsidRDefault="008A4F49" w:rsidP="00077046">
            <w:pPr>
              <w:pStyle w:val="Tablebody"/>
              <w:framePr w:wrap="around"/>
            </w:pPr>
            <w:r>
              <w:t>a unit of study which the faculty has determined must be passed before a student is permitted to progress.</w:t>
            </w:r>
          </w:p>
        </w:tc>
      </w:tr>
      <w:tr w:rsidR="0075586E" w:rsidRPr="000018F4" w14:paraId="0D5DBF7E" w14:textId="77777777" w:rsidTr="5ED7B8CA">
        <w:trPr>
          <w:cantSplit/>
          <w:trHeight w:val="430"/>
        </w:trPr>
        <w:tc>
          <w:tcPr>
            <w:tcW w:w="3119" w:type="dxa"/>
          </w:tcPr>
          <w:p w14:paraId="052B4BA7" w14:textId="3A739955" w:rsidR="0075586E" w:rsidRDefault="008A4F49" w:rsidP="00D067A0">
            <w:pPr>
              <w:pStyle w:val="Tableheadingdefinitions"/>
              <w:framePr w:hSpace="0" w:wrap="auto" w:vAnchor="margin" w:hAnchor="text" w:xAlign="left" w:yAlign="inline"/>
            </w:pPr>
            <w:r>
              <w:t>candidature</w:t>
            </w:r>
          </w:p>
        </w:tc>
        <w:tc>
          <w:tcPr>
            <w:tcW w:w="6946" w:type="dxa"/>
          </w:tcPr>
          <w:p w14:paraId="690203EE" w14:textId="39B3BDB9" w:rsidR="0075586E" w:rsidRDefault="008A4F49" w:rsidP="00077046">
            <w:pPr>
              <w:pStyle w:val="Tablebody"/>
              <w:framePr w:wrap="around"/>
            </w:pPr>
            <w:r>
              <w:t>the period during which a student is eligible to enrol in a coursework award course at the University.</w:t>
            </w:r>
          </w:p>
        </w:tc>
      </w:tr>
      <w:tr w:rsidR="0075586E" w:rsidRPr="000018F4" w14:paraId="2F57831A" w14:textId="77777777" w:rsidTr="5ED7B8CA">
        <w:trPr>
          <w:cantSplit/>
          <w:trHeight w:val="430"/>
        </w:trPr>
        <w:tc>
          <w:tcPr>
            <w:tcW w:w="3119" w:type="dxa"/>
          </w:tcPr>
          <w:p w14:paraId="0FC7BE0B" w14:textId="068F3580" w:rsidR="0075586E" w:rsidRDefault="00070D6B" w:rsidP="00D067A0">
            <w:pPr>
              <w:pStyle w:val="Tableheadingdefinitions"/>
              <w:framePr w:hSpace="0" w:wrap="auto" w:vAnchor="margin" w:hAnchor="text" w:xAlign="left" w:yAlign="inline"/>
            </w:pPr>
            <w:r>
              <w:t>capstone experience</w:t>
            </w:r>
          </w:p>
        </w:tc>
        <w:tc>
          <w:tcPr>
            <w:tcW w:w="6946" w:type="dxa"/>
          </w:tcPr>
          <w:p w14:paraId="7CD26AC8" w14:textId="3F822245" w:rsidR="0075586E" w:rsidRDefault="00070D6B" w:rsidP="00077046">
            <w:pPr>
              <w:pStyle w:val="Tablebody"/>
              <w:framePr w:wrap="around"/>
            </w:pPr>
            <w:r>
              <w:t>a unit of study that provides students with an opportunity to draw together the learning that has taken place during the course, synthesis it with their own learning and experience, and draw conclusions that form the basis for further investigation, and intellectual and professional growth.</w:t>
            </w:r>
          </w:p>
        </w:tc>
      </w:tr>
      <w:tr w:rsidR="0075586E" w:rsidRPr="000018F4" w14:paraId="07436219" w14:textId="77777777" w:rsidTr="5ED7B8CA">
        <w:trPr>
          <w:cantSplit/>
          <w:trHeight w:val="430"/>
        </w:trPr>
        <w:tc>
          <w:tcPr>
            <w:tcW w:w="3119" w:type="dxa"/>
          </w:tcPr>
          <w:p w14:paraId="4B4D4D71" w14:textId="1B97F4EA" w:rsidR="0075586E" w:rsidRDefault="00CA2542" w:rsidP="00D067A0">
            <w:pPr>
              <w:pStyle w:val="Tableheadingdefinitions"/>
              <w:framePr w:hSpace="0" w:wrap="auto" w:vAnchor="margin" w:hAnchor="text" w:xAlign="left" w:yAlign="inline"/>
            </w:pPr>
            <w:r>
              <w:lastRenderedPageBreak/>
              <w:t>carer</w:t>
            </w:r>
          </w:p>
        </w:tc>
        <w:tc>
          <w:tcPr>
            <w:tcW w:w="6946" w:type="dxa"/>
          </w:tcPr>
          <w:p w14:paraId="08EAF4BB" w14:textId="7EA5DC59" w:rsidR="0075586E" w:rsidRDefault="00103093" w:rsidP="00077046">
            <w:pPr>
              <w:pStyle w:val="Tablebody"/>
              <w:framePr w:wrap="around"/>
            </w:pPr>
            <w:r>
              <w:t xml:space="preserve">as set out </w:t>
            </w:r>
            <w:r w:rsidR="00CA2542">
              <w:t xml:space="preserve">in the </w:t>
            </w:r>
            <w:hyperlink r:id="rId83">
              <w:r w:rsidR="00CA2542" w:rsidRPr="00316B3F">
                <w:rPr>
                  <w:rStyle w:val="HyperlinkBodytextCustomColorRGB2303515"/>
                </w:rPr>
                <w:t>Carer Recognition Act 2010 (Cth)</w:t>
              </w:r>
            </w:hyperlink>
            <w:r w:rsidR="00CA2542">
              <w:t xml:space="preserve">. </w:t>
            </w:r>
            <w:r w:rsidR="003219A1">
              <w:t>T</w:t>
            </w:r>
            <w:r w:rsidR="00CA2542">
              <w:t>hat is:</w:t>
            </w:r>
          </w:p>
          <w:p w14:paraId="4263281C" w14:textId="4536312D" w:rsidR="00CA2542" w:rsidRDefault="00CA2542" w:rsidP="00077046">
            <w:pPr>
              <w:pStyle w:val="Tablebody"/>
              <w:framePr w:wrap="around"/>
            </w:pPr>
            <w:r>
              <w:t xml:space="preserve">an individual who provides personal care, support and assistance to another individual who needs it because that </w:t>
            </w:r>
            <w:r w:rsidR="006B2CFB">
              <w:t xml:space="preserve">other </w:t>
            </w:r>
            <w:r>
              <w:t>individua</w:t>
            </w:r>
            <w:r w:rsidR="00F511F0">
              <w:t>l:</w:t>
            </w:r>
          </w:p>
          <w:p w14:paraId="7F9B5BB1" w14:textId="77777777" w:rsidR="00CA2542" w:rsidRDefault="00CA2542" w:rsidP="00CA2542">
            <w:pPr>
              <w:pStyle w:val="Tablebody"/>
              <w:framePr w:wrap="around"/>
              <w:numPr>
                <w:ilvl w:val="0"/>
                <w:numId w:val="92"/>
              </w:numPr>
            </w:pPr>
            <w:r>
              <w:t>has a disability; or</w:t>
            </w:r>
          </w:p>
          <w:p w14:paraId="0CF08DD6" w14:textId="77777777" w:rsidR="00CA2542" w:rsidRDefault="00CA2542" w:rsidP="00CA2542">
            <w:pPr>
              <w:pStyle w:val="Tablebody"/>
              <w:framePr w:wrap="around"/>
              <w:numPr>
                <w:ilvl w:val="0"/>
                <w:numId w:val="92"/>
              </w:numPr>
            </w:pPr>
            <w:r>
              <w:t>has a medical condition (including a terminal or chronic illness); or</w:t>
            </w:r>
          </w:p>
          <w:p w14:paraId="440D1883" w14:textId="77777777" w:rsidR="00CA2542" w:rsidRDefault="00CA2542" w:rsidP="00CA2542">
            <w:pPr>
              <w:pStyle w:val="Tablebody"/>
              <w:framePr w:wrap="around"/>
              <w:numPr>
                <w:ilvl w:val="0"/>
                <w:numId w:val="92"/>
              </w:numPr>
            </w:pPr>
            <w:r>
              <w:t>has a mental illness; or</w:t>
            </w:r>
          </w:p>
          <w:p w14:paraId="0EABE3B5" w14:textId="77777777" w:rsidR="00CA2542" w:rsidRDefault="00CA2542" w:rsidP="00CA2542">
            <w:pPr>
              <w:pStyle w:val="Tablebody"/>
              <w:framePr w:wrap="around"/>
              <w:numPr>
                <w:ilvl w:val="0"/>
                <w:numId w:val="92"/>
              </w:numPr>
            </w:pPr>
            <w:r>
              <w:t>is frail and aged.</w:t>
            </w:r>
          </w:p>
          <w:p w14:paraId="52898855" w14:textId="77777777" w:rsidR="00CA2542" w:rsidRDefault="00CA2542" w:rsidP="00CA2542">
            <w:pPr>
              <w:pStyle w:val="Tablebody"/>
              <w:framePr w:wrap="around"/>
            </w:pPr>
            <w:r>
              <w:t>an individual is not a carer in respect of care, support and assistance if they provide care:</w:t>
            </w:r>
          </w:p>
          <w:p w14:paraId="33C8392A" w14:textId="77777777" w:rsidR="00CA2542" w:rsidRDefault="00CA2542" w:rsidP="00CA2542">
            <w:pPr>
              <w:pStyle w:val="Tablebody"/>
              <w:framePr w:wrap="around"/>
              <w:numPr>
                <w:ilvl w:val="0"/>
                <w:numId w:val="93"/>
              </w:numPr>
            </w:pPr>
            <w:r>
              <w:t>under a contract of service or a contract for the provision of services; or</w:t>
            </w:r>
          </w:p>
          <w:p w14:paraId="01AC60FE" w14:textId="77777777" w:rsidR="00CA2542" w:rsidRDefault="00CA2542" w:rsidP="00CA2542">
            <w:pPr>
              <w:pStyle w:val="Tablebody"/>
              <w:framePr w:wrap="around"/>
              <w:numPr>
                <w:ilvl w:val="0"/>
                <w:numId w:val="93"/>
              </w:numPr>
            </w:pPr>
            <w:r>
              <w:t>in the course of doing voluntary work for a charitable, welfare or community organisation; or</w:t>
            </w:r>
          </w:p>
          <w:p w14:paraId="2339C290" w14:textId="1AB93C27" w:rsidR="00CA2542" w:rsidRDefault="00CA2542" w:rsidP="00CA2542">
            <w:pPr>
              <w:pStyle w:val="Tablebody"/>
              <w:framePr w:wrap="around"/>
              <w:numPr>
                <w:ilvl w:val="0"/>
                <w:numId w:val="93"/>
              </w:numPr>
            </w:pPr>
            <w:r>
              <w:t>as part o</w:t>
            </w:r>
            <w:r w:rsidR="00F143B7">
              <w:t>f</w:t>
            </w:r>
            <w:r>
              <w:t xml:space="preserve"> the requirements of a course of education or training.</w:t>
            </w:r>
          </w:p>
          <w:p w14:paraId="4BAB98DE" w14:textId="77777777" w:rsidR="00CA2542" w:rsidRDefault="00CA2542" w:rsidP="00CA2542">
            <w:pPr>
              <w:pStyle w:val="Tablebody"/>
              <w:framePr w:wrap="around"/>
            </w:pPr>
            <w:r>
              <w:t>To avoid doubt, an individual is not a carer merely because they:</w:t>
            </w:r>
          </w:p>
          <w:p w14:paraId="4C52BF67" w14:textId="77777777" w:rsidR="00CA2542" w:rsidRDefault="00CA2542" w:rsidP="00CA2542">
            <w:pPr>
              <w:pStyle w:val="Tablebody"/>
              <w:framePr w:wrap="around"/>
              <w:numPr>
                <w:ilvl w:val="0"/>
                <w:numId w:val="94"/>
              </w:numPr>
            </w:pPr>
            <w:r>
              <w:t>are the spouse, de facto partner, parent, child or other relative of an individual, or the guardian of an individual; or</w:t>
            </w:r>
          </w:p>
          <w:p w14:paraId="6FA0CF73" w14:textId="0B1E247A" w:rsidR="00CA2542" w:rsidRDefault="00CA2542" w:rsidP="00CA2542">
            <w:pPr>
              <w:pStyle w:val="Tablebody"/>
              <w:framePr w:wrap="around"/>
              <w:numPr>
                <w:ilvl w:val="0"/>
                <w:numId w:val="94"/>
              </w:numPr>
            </w:pPr>
            <w:r>
              <w:t>live with an individual who requires care.</w:t>
            </w:r>
          </w:p>
        </w:tc>
      </w:tr>
      <w:tr w:rsidR="0075586E" w:rsidRPr="000018F4" w14:paraId="1D140585" w14:textId="77777777" w:rsidTr="5ED7B8CA">
        <w:trPr>
          <w:cantSplit/>
          <w:trHeight w:val="430"/>
        </w:trPr>
        <w:tc>
          <w:tcPr>
            <w:tcW w:w="3119" w:type="dxa"/>
          </w:tcPr>
          <w:p w14:paraId="3F16FB2D" w14:textId="67BE83A1" w:rsidR="0075586E" w:rsidRDefault="00446C7D" w:rsidP="00D067A0">
            <w:pPr>
              <w:pStyle w:val="Tableheadingdefinitions"/>
              <w:framePr w:hSpace="0" w:wrap="auto" w:vAnchor="margin" w:hAnchor="text" w:xAlign="left" w:yAlign="inline"/>
            </w:pPr>
            <w:r>
              <w:t>census date</w:t>
            </w:r>
          </w:p>
        </w:tc>
        <w:tc>
          <w:tcPr>
            <w:tcW w:w="6946" w:type="dxa"/>
          </w:tcPr>
          <w:p w14:paraId="6FAEB99F" w14:textId="580017D9" w:rsidR="0075586E" w:rsidRDefault="00446C7D" w:rsidP="00077046">
            <w:pPr>
              <w:pStyle w:val="Tablebody"/>
              <w:framePr w:wrap="around"/>
            </w:pPr>
            <w:r>
              <w:t>the date on which a student’s enrolment in a unit of study becomes final.</w:t>
            </w:r>
          </w:p>
        </w:tc>
      </w:tr>
      <w:tr w:rsidR="0075586E" w:rsidRPr="000018F4" w14:paraId="52A07758" w14:textId="77777777" w:rsidTr="5ED7B8CA">
        <w:trPr>
          <w:cantSplit/>
          <w:trHeight w:val="430"/>
        </w:trPr>
        <w:tc>
          <w:tcPr>
            <w:tcW w:w="3119" w:type="dxa"/>
          </w:tcPr>
          <w:p w14:paraId="5CB760FD" w14:textId="5BDFC3D7" w:rsidR="0075586E" w:rsidRDefault="00446C7D" w:rsidP="00D067A0">
            <w:pPr>
              <w:pStyle w:val="Tableheadingdefinitions"/>
              <w:framePr w:hSpace="0" w:wrap="auto" w:vAnchor="margin" w:hAnchor="text" w:xAlign="left" w:yAlign="inline"/>
            </w:pPr>
            <w:r>
              <w:t>combined degree course</w:t>
            </w:r>
          </w:p>
        </w:tc>
        <w:tc>
          <w:tcPr>
            <w:tcW w:w="6946" w:type="dxa"/>
          </w:tcPr>
          <w:p w14:paraId="02109E95" w14:textId="169FBBA0" w:rsidR="0075586E" w:rsidRDefault="00446C7D" w:rsidP="00077046">
            <w:pPr>
              <w:pStyle w:val="Tablebody"/>
              <w:framePr w:wrap="around"/>
            </w:pPr>
            <w:r>
              <w:t>a combination of two degree programs structured to enable students to count a specific number of credit points towards the requirements for both award courses, resulting in a lower volume of learning than if the two degrees were taken separately. See also double degree course and vertically integrated combined degree course.</w:t>
            </w:r>
          </w:p>
        </w:tc>
      </w:tr>
      <w:tr w:rsidR="0075586E" w:rsidRPr="000018F4" w14:paraId="13E4AA70" w14:textId="77777777" w:rsidTr="5ED7B8CA">
        <w:trPr>
          <w:cantSplit/>
          <w:trHeight w:val="430"/>
        </w:trPr>
        <w:tc>
          <w:tcPr>
            <w:tcW w:w="3119" w:type="dxa"/>
          </w:tcPr>
          <w:p w14:paraId="710F542B" w14:textId="71E698DC" w:rsidR="0075586E" w:rsidRDefault="00446C7D" w:rsidP="00D067A0">
            <w:pPr>
              <w:pStyle w:val="Tableheadingdefinitions"/>
              <w:framePr w:hSpace="0" w:wrap="auto" w:vAnchor="margin" w:hAnchor="text" w:xAlign="left" w:yAlign="inline"/>
            </w:pPr>
            <w:r>
              <w:t>Commonwealth supported place</w:t>
            </w:r>
          </w:p>
        </w:tc>
        <w:tc>
          <w:tcPr>
            <w:tcW w:w="6946" w:type="dxa"/>
          </w:tcPr>
          <w:p w14:paraId="741CE75C" w14:textId="08EDA0CD" w:rsidR="0075586E" w:rsidRDefault="00446C7D" w:rsidP="00077046">
            <w:pPr>
              <w:pStyle w:val="Tablebody"/>
              <w:framePr w:wrap="around"/>
            </w:pPr>
            <w:r>
              <w:t>a place in an award course in respect of which the student and the Commonwealth government both contribute towards the cost of the student’s education.</w:t>
            </w:r>
          </w:p>
        </w:tc>
      </w:tr>
      <w:tr w:rsidR="0075586E" w:rsidRPr="000018F4" w14:paraId="745D9109" w14:textId="77777777" w:rsidTr="5ED7B8CA">
        <w:trPr>
          <w:cantSplit/>
          <w:trHeight w:val="430"/>
        </w:trPr>
        <w:tc>
          <w:tcPr>
            <w:tcW w:w="3119" w:type="dxa"/>
          </w:tcPr>
          <w:p w14:paraId="466B4176" w14:textId="358F42DE" w:rsidR="0075586E" w:rsidRDefault="001713BB" w:rsidP="00D067A0">
            <w:pPr>
              <w:pStyle w:val="Tableheadingdefinitions"/>
              <w:framePr w:hSpace="0" w:wrap="auto" w:vAnchor="margin" w:hAnchor="text" w:xAlign="left" w:yAlign="inline"/>
            </w:pPr>
            <w:r>
              <w:t>compulsory unit of study</w:t>
            </w:r>
          </w:p>
        </w:tc>
        <w:tc>
          <w:tcPr>
            <w:tcW w:w="6946" w:type="dxa"/>
          </w:tcPr>
          <w:p w14:paraId="1BBB1D3E" w14:textId="5768808C" w:rsidR="0075586E" w:rsidRDefault="001713BB" w:rsidP="00077046">
            <w:pPr>
              <w:pStyle w:val="Tablebody"/>
              <w:framePr w:wrap="around"/>
            </w:pPr>
            <w:r>
              <w:t>a unit of study that must be completed before an award of a degree, but which does not constitute a barrier unit of study.</w:t>
            </w:r>
          </w:p>
        </w:tc>
      </w:tr>
      <w:tr w:rsidR="0075586E" w:rsidRPr="000018F4" w14:paraId="3667D434" w14:textId="77777777" w:rsidTr="5ED7B8CA">
        <w:trPr>
          <w:cantSplit/>
          <w:trHeight w:val="430"/>
        </w:trPr>
        <w:tc>
          <w:tcPr>
            <w:tcW w:w="3119" w:type="dxa"/>
          </w:tcPr>
          <w:p w14:paraId="1681CBF2" w14:textId="6DA752BE" w:rsidR="0075586E" w:rsidRDefault="00497978" w:rsidP="00D067A0">
            <w:pPr>
              <w:pStyle w:val="Tableheadingdefinitions"/>
              <w:framePr w:hSpace="0" w:wrap="auto" w:vAnchor="margin" w:hAnchor="text" w:xAlign="left" w:yAlign="inline"/>
            </w:pPr>
            <w:r>
              <w:lastRenderedPageBreak/>
              <w:t>co-requisite</w:t>
            </w:r>
          </w:p>
        </w:tc>
        <w:tc>
          <w:tcPr>
            <w:tcW w:w="6946" w:type="dxa"/>
          </w:tcPr>
          <w:p w14:paraId="0C79C42E" w14:textId="5F1851D9" w:rsidR="0075586E" w:rsidRDefault="00497978" w:rsidP="00077046">
            <w:pPr>
              <w:pStyle w:val="Tablebody"/>
              <w:framePr w:wrap="around"/>
            </w:pPr>
            <w:r>
              <w:t>a unit of study that must be successfully completed before or concurrently with the unit for which it is prescribed.</w:t>
            </w:r>
          </w:p>
        </w:tc>
      </w:tr>
      <w:tr w:rsidR="0075586E" w:rsidRPr="000018F4" w14:paraId="6A2F3E3B" w14:textId="77777777" w:rsidTr="5ED7B8CA">
        <w:trPr>
          <w:cantSplit/>
          <w:trHeight w:val="430"/>
        </w:trPr>
        <w:tc>
          <w:tcPr>
            <w:tcW w:w="3119" w:type="dxa"/>
          </w:tcPr>
          <w:p w14:paraId="4844B145" w14:textId="1226D20F" w:rsidR="0075586E" w:rsidRDefault="00497978" w:rsidP="00D067A0">
            <w:pPr>
              <w:pStyle w:val="Tableheadingdefinitions"/>
              <w:framePr w:hSpace="0" w:wrap="auto" w:vAnchor="margin" w:hAnchor="text" w:xAlign="left" w:yAlign="inline"/>
            </w:pPr>
            <w:r>
              <w:t>course</w:t>
            </w:r>
          </w:p>
        </w:tc>
        <w:tc>
          <w:tcPr>
            <w:tcW w:w="6946" w:type="dxa"/>
          </w:tcPr>
          <w:p w14:paraId="0E5190DE" w14:textId="4308ED9D" w:rsidR="0075586E" w:rsidRDefault="00497978" w:rsidP="00077046">
            <w:pPr>
              <w:pStyle w:val="Tablebody"/>
              <w:framePr w:wrap="around"/>
            </w:pPr>
            <w:r>
              <w:t>a planned and structured sequence of learning and teaching primarily aimed at the acquisition of knowledge, skills and understanding.</w:t>
            </w:r>
          </w:p>
        </w:tc>
      </w:tr>
      <w:tr w:rsidR="0075586E" w:rsidRPr="000018F4" w14:paraId="351EBAFB" w14:textId="77777777" w:rsidTr="5ED7B8CA">
        <w:trPr>
          <w:cantSplit/>
          <w:trHeight w:val="430"/>
        </w:trPr>
        <w:tc>
          <w:tcPr>
            <w:tcW w:w="3119" w:type="dxa"/>
          </w:tcPr>
          <w:p w14:paraId="18794976" w14:textId="7DD252D4" w:rsidR="0075586E" w:rsidRDefault="00E474FF" w:rsidP="00D067A0">
            <w:pPr>
              <w:pStyle w:val="Tableheadingdefinitions"/>
              <w:framePr w:hSpace="0" w:wrap="auto" w:vAnchor="margin" w:hAnchor="text" w:xAlign="left" w:yAlign="inline"/>
            </w:pPr>
            <w:r>
              <w:t>course completion rate</w:t>
            </w:r>
          </w:p>
        </w:tc>
        <w:tc>
          <w:tcPr>
            <w:tcW w:w="6946" w:type="dxa"/>
          </w:tcPr>
          <w:p w14:paraId="0004041F" w14:textId="48907C92" w:rsidR="0075586E" w:rsidRDefault="00E474FF" w:rsidP="00077046">
            <w:pPr>
              <w:pStyle w:val="Tablebody"/>
              <w:framePr w:wrap="around"/>
            </w:pPr>
            <w:r>
              <w:t>the total credit points a student has successfully completed, measured as a proportion of the total credit points attempted by the student since commencing enrolment in the award course.</w:t>
            </w:r>
          </w:p>
        </w:tc>
      </w:tr>
      <w:tr w:rsidR="0075586E" w:rsidRPr="000018F4" w14:paraId="7FEDFB7C" w14:textId="77777777" w:rsidTr="5ED7B8CA">
        <w:trPr>
          <w:cantSplit/>
          <w:trHeight w:val="430"/>
        </w:trPr>
        <w:tc>
          <w:tcPr>
            <w:tcW w:w="3119" w:type="dxa"/>
          </w:tcPr>
          <w:p w14:paraId="76F7FEFB" w14:textId="7DB19210" w:rsidR="0075586E" w:rsidRDefault="003B6B84" w:rsidP="00D067A0">
            <w:pPr>
              <w:pStyle w:val="Tableheadingdefinitions"/>
              <w:framePr w:hSpace="0" w:wrap="auto" w:vAnchor="margin" w:hAnchor="text" w:xAlign="left" w:yAlign="inline"/>
            </w:pPr>
            <w:r>
              <w:t>course requirements</w:t>
            </w:r>
          </w:p>
        </w:tc>
        <w:tc>
          <w:tcPr>
            <w:tcW w:w="6946" w:type="dxa"/>
          </w:tcPr>
          <w:p w14:paraId="22FDDC02" w14:textId="6A07D364" w:rsidR="0075586E" w:rsidRDefault="003B6B84" w:rsidP="00077046">
            <w:pPr>
              <w:pStyle w:val="Tablebody"/>
              <w:framePr w:wrap="around"/>
            </w:pPr>
            <w:r>
              <w:t xml:space="preserve">the </w:t>
            </w:r>
            <w:r w:rsidR="00466022">
              <w:t>requirements for an award course set out in any relevant faculty resolutions and award course resolutions.</w:t>
            </w:r>
          </w:p>
        </w:tc>
      </w:tr>
      <w:tr w:rsidR="0075586E" w:rsidRPr="000018F4" w14:paraId="760D21B8" w14:textId="77777777" w:rsidTr="5ED7B8CA">
        <w:trPr>
          <w:cantSplit/>
          <w:trHeight w:val="430"/>
        </w:trPr>
        <w:tc>
          <w:tcPr>
            <w:tcW w:w="3119" w:type="dxa"/>
          </w:tcPr>
          <w:p w14:paraId="67D5BE2E" w14:textId="559B14EB" w:rsidR="0075586E" w:rsidRDefault="00433626" w:rsidP="00D067A0">
            <w:pPr>
              <w:pStyle w:val="Tableheadingdefinitions"/>
              <w:framePr w:hSpace="0" w:wrap="auto" w:vAnchor="margin" w:hAnchor="text" w:xAlign="left" w:yAlign="inline"/>
            </w:pPr>
            <w:r>
              <w:t>coursework award course</w:t>
            </w:r>
          </w:p>
        </w:tc>
        <w:tc>
          <w:tcPr>
            <w:tcW w:w="6946" w:type="dxa"/>
          </w:tcPr>
          <w:p w14:paraId="586DEB90" w14:textId="494581D0" w:rsidR="0075586E" w:rsidRDefault="00433626" w:rsidP="00077046">
            <w:pPr>
              <w:pStyle w:val="Tablebody"/>
              <w:framePr w:wrap="around"/>
            </w:pPr>
            <w:r>
              <w:t>a course approved by the Academic Board and endorsed by the Senate, that leads to a degree, diploma or certificate and is undertaken predominantly by coursework. While the program in a coursework award course may include a component of original, supervised research, other forms of instruction and learning normally will be dominant. The following are coursework award courses:</w:t>
            </w:r>
          </w:p>
          <w:p w14:paraId="51D63764" w14:textId="77777777" w:rsidR="00433626" w:rsidRDefault="00433626" w:rsidP="00433626">
            <w:pPr>
              <w:pStyle w:val="Tablebody"/>
              <w:framePr w:wrap="around"/>
              <w:numPr>
                <w:ilvl w:val="0"/>
                <w:numId w:val="95"/>
              </w:numPr>
            </w:pPr>
            <w:r>
              <w:t>all undergraduate award courses;</w:t>
            </w:r>
          </w:p>
          <w:p w14:paraId="741BA23B" w14:textId="77777777" w:rsidR="00433626" w:rsidRDefault="00433626" w:rsidP="00433626">
            <w:pPr>
              <w:pStyle w:val="Tablebody"/>
              <w:framePr w:wrap="around"/>
              <w:numPr>
                <w:ilvl w:val="0"/>
                <w:numId w:val="95"/>
              </w:numPr>
            </w:pPr>
            <w:r>
              <w:t>Sydney Professional Certificates;</w:t>
            </w:r>
          </w:p>
          <w:p w14:paraId="0E974141" w14:textId="77777777" w:rsidR="00433626" w:rsidRDefault="00433626" w:rsidP="00433626">
            <w:pPr>
              <w:pStyle w:val="Tablebody"/>
              <w:framePr w:wrap="around"/>
              <w:numPr>
                <w:ilvl w:val="0"/>
                <w:numId w:val="95"/>
              </w:numPr>
            </w:pPr>
            <w:r>
              <w:t xml:space="preserve">graduate certificates; </w:t>
            </w:r>
          </w:p>
          <w:p w14:paraId="4D2ADD07" w14:textId="77777777" w:rsidR="00433626" w:rsidRDefault="00433626" w:rsidP="00433626">
            <w:pPr>
              <w:pStyle w:val="Tablebody"/>
              <w:framePr w:wrap="around"/>
              <w:numPr>
                <w:ilvl w:val="0"/>
                <w:numId w:val="95"/>
              </w:numPr>
            </w:pPr>
            <w:r>
              <w:t>graduate diplomas;</w:t>
            </w:r>
          </w:p>
          <w:p w14:paraId="0DEDC78D" w14:textId="706E054C" w:rsidR="00433626" w:rsidRDefault="00433626" w:rsidP="00433626">
            <w:pPr>
              <w:pStyle w:val="Tablebody"/>
              <w:framePr w:wrap="around"/>
              <w:numPr>
                <w:ilvl w:val="0"/>
                <w:numId w:val="95"/>
              </w:numPr>
            </w:pPr>
            <w:r>
              <w:t>Masters degrees that comprise less than 66% research.</w:t>
            </w:r>
          </w:p>
        </w:tc>
      </w:tr>
      <w:tr w:rsidR="0075586E" w:rsidRPr="000018F4" w14:paraId="5DD26A28" w14:textId="77777777" w:rsidTr="5ED7B8CA">
        <w:trPr>
          <w:cantSplit/>
          <w:trHeight w:val="430"/>
        </w:trPr>
        <w:tc>
          <w:tcPr>
            <w:tcW w:w="3119" w:type="dxa"/>
          </w:tcPr>
          <w:p w14:paraId="42CB0784" w14:textId="62AD0886" w:rsidR="0075586E" w:rsidRDefault="00433626" w:rsidP="00D067A0">
            <w:pPr>
              <w:pStyle w:val="Tableheadingdefinitions"/>
              <w:framePr w:hSpace="0" w:wrap="auto" w:vAnchor="margin" w:hAnchor="text" w:xAlign="left" w:yAlign="inline"/>
            </w:pPr>
            <w:r>
              <w:t>Coursework Rule</w:t>
            </w:r>
          </w:p>
        </w:tc>
        <w:tc>
          <w:tcPr>
            <w:tcW w:w="6946" w:type="dxa"/>
          </w:tcPr>
          <w:p w14:paraId="01EC35A3" w14:textId="47612C1D" w:rsidR="0075586E" w:rsidRDefault="00433626" w:rsidP="00077046">
            <w:pPr>
              <w:pStyle w:val="Tablebody"/>
              <w:framePr w:wrap="around"/>
            </w:pPr>
            <w:r>
              <w:t xml:space="preserve">the </w:t>
            </w:r>
            <w:hyperlink r:id="rId84" w:history="1">
              <w:r w:rsidRPr="00316B3F">
                <w:rPr>
                  <w:rStyle w:val="HyperlinkBodytextCustomColorRGB2303515"/>
                </w:rPr>
                <w:t>Coursework Rule</w:t>
              </w:r>
            </w:hyperlink>
            <w:r w:rsidRPr="00F143B7">
              <w:t>.</w:t>
            </w:r>
          </w:p>
        </w:tc>
      </w:tr>
      <w:tr w:rsidR="0075586E" w:rsidRPr="000018F4" w14:paraId="50A04B57" w14:textId="77777777" w:rsidTr="5ED7B8CA">
        <w:trPr>
          <w:cantSplit/>
          <w:trHeight w:val="430"/>
        </w:trPr>
        <w:tc>
          <w:tcPr>
            <w:tcW w:w="3119" w:type="dxa"/>
          </w:tcPr>
          <w:p w14:paraId="6C3F665C" w14:textId="4511F8B5" w:rsidR="0075586E" w:rsidRDefault="007E6EF9" w:rsidP="00D067A0">
            <w:pPr>
              <w:pStyle w:val="Tableheadingdefinitions"/>
              <w:framePr w:hSpace="0" w:wrap="auto" w:vAnchor="margin" w:hAnchor="text" w:xAlign="left" w:yAlign="inline"/>
            </w:pPr>
            <w:r>
              <w:lastRenderedPageBreak/>
              <w:t>credit</w:t>
            </w:r>
          </w:p>
        </w:tc>
        <w:tc>
          <w:tcPr>
            <w:tcW w:w="6946" w:type="dxa"/>
          </w:tcPr>
          <w:p w14:paraId="1B3767C6" w14:textId="19EF37DC" w:rsidR="0075586E" w:rsidRDefault="007E6EF9" w:rsidP="00077046">
            <w:pPr>
              <w:pStyle w:val="Tablebody"/>
              <w:framePr w:wrap="around"/>
            </w:pPr>
            <w:r>
              <w:t>recognition of prior learning based on previous attainment in:</w:t>
            </w:r>
          </w:p>
          <w:p w14:paraId="17D17D69" w14:textId="77777777" w:rsidR="007E6EF9" w:rsidRDefault="007E6EF9" w:rsidP="007E6EF9">
            <w:pPr>
              <w:pStyle w:val="Tablebody"/>
              <w:framePr w:wrap="around"/>
              <w:numPr>
                <w:ilvl w:val="0"/>
                <w:numId w:val="96"/>
              </w:numPr>
            </w:pPr>
            <w:r>
              <w:t>another award course at the University or at another institution;</w:t>
            </w:r>
          </w:p>
          <w:p w14:paraId="2A0B5FA2" w14:textId="77777777" w:rsidR="007E6EF9" w:rsidRDefault="007E6EF9" w:rsidP="007E6EF9">
            <w:pPr>
              <w:pStyle w:val="Tablebody"/>
              <w:framePr w:wrap="around"/>
              <w:numPr>
                <w:ilvl w:val="0"/>
                <w:numId w:val="96"/>
              </w:numPr>
            </w:pPr>
            <w:r>
              <w:t>a non-award course, other than a microcredential, approved by the Academic Board;</w:t>
            </w:r>
          </w:p>
          <w:p w14:paraId="4D3232E7" w14:textId="77777777" w:rsidR="007E6EF9" w:rsidRDefault="007E6EF9" w:rsidP="007E6EF9">
            <w:pPr>
              <w:pStyle w:val="Tablebody"/>
              <w:framePr w:wrap="around"/>
              <w:numPr>
                <w:ilvl w:val="0"/>
                <w:numId w:val="96"/>
              </w:numPr>
            </w:pPr>
            <w:r>
              <w:t>a microcredential obtained from the University; or</w:t>
            </w:r>
          </w:p>
          <w:p w14:paraId="4F883626" w14:textId="25EE82FD" w:rsidR="007E6EF9" w:rsidRDefault="007E6EF9" w:rsidP="007E6EF9">
            <w:pPr>
              <w:pStyle w:val="Tablebody"/>
              <w:framePr w:wrap="around"/>
              <w:numPr>
                <w:ilvl w:val="0"/>
                <w:numId w:val="96"/>
              </w:numPr>
            </w:pPr>
            <w:r>
              <w:t xml:space="preserve">another non-award course, including a microcredential obtained from another institution, approved for credit as provided in this </w:t>
            </w:r>
            <w:r w:rsidR="07904C6F">
              <w:t>P</w:t>
            </w:r>
            <w:r>
              <w:t>olicy.</w:t>
            </w:r>
          </w:p>
          <w:p w14:paraId="1150063C" w14:textId="77777777" w:rsidR="007E6EF9" w:rsidRDefault="007E6EF9" w:rsidP="007E6EF9">
            <w:pPr>
              <w:pStyle w:val="Tablebody"/>
              <w:framePr w:wrap="around"/>
            </w:pPr>
            <w:r>
              <w:t>The recognition of prior learning is expressed as credit points granted towards the award course. Credit may be granted as specific credit or non-specific credit.</w:t>
            </w:r>
          </w:p>
          <w:p w14:paraId="5746C27E" w14:textId="525F3DB8" w:rsidR="007E6EF9" w:rsidRDefault="007E6EF9" w:rsidP="007E6EF9">
            <w:pPr>
              <w:pStyle w:val="NormalNotes"/>
            </w:pPr>
            <w:r w:rsidRPr="007E6EF9">
              <w:rPr>
                <w:b/>
                <w:bCs/>
              </w:rPr>
              <w:t>Note</w:t>
            </w:r>
            <w:r>
              <w:t xml:space="preserve">: </w:t>
            </w:r>
            <w:r w:rsidRPr="00A67E9F">
              <w:t xml:space="preserve">See Part </w:t>
            </w:r>
            <w:r w:rsidR="00A67E9F" w:rsidRPr="00A67E9F">
              <w:t>4</w:t>
            </w:r>
          </w:p>
        </w:tc>
      </w:tr>
      <w:tr w:rsidR="0075586E" w:rsidRPr="000018F4" w14:paraId="5C0ACA78" w14:textId="77777777" w:rsidTr="5ED7B8CA">
        <w:trPr>
          <w:cantSplit/>
          <w:trHeight w:val="430"/>
        </w:trPr>
        <w:tc>
          <w:tcPr>
            <w:tcW w:w="3119" w:type="dxa"/>
          </w:tcPr>
          <w:p w14:paraId="30773434" w14:textId="3BEF8773" w:rsidR="0075586E" w:rsidRDefault="00123692" w:rsidP="00D067A0">
            <w:pPr>
              <w:pStyle w:val="Tableheadingdefinitions"/>
              <w:framePr w:hSpace="0" w:wrap="auto" w:vAnchor="margin" w:hAnchor="text" w:xAlign="left" w:yAlign="inline"/>
            </w:pPr>
            <w:r>
              <w:t>credit eligible microcredential</w:t>
            </w:r>
          </w:p>
        </w:tc>
        <w:tc>
          <w:tcPr>
            <w:tcW w:w="6946" w:type="dxa"/>
          </w:tcPr>
          <w:p w14:paraId="0E657AE0" w14:textId="6FF6DACB" w:rsidR="0075586E" w:rsidRDefault="00F85F31" w:rsidP="00077046">
            <w:pPr>
              <w:pStyle w:val="Tablebody"/>
              <w:framePr w:wrap="around"/>
            </w:pPr>
            <w:r>
              <w:t>as set out</w:t>
            </w:r>
            <w:r w:rsidR="00123692">
              <w:t xml:space="preserve"> in the </w:t>
            </w:r>
            <w:hyperlink r:id="rId85">
              <w:r w:rsidR="00123692" w:rsidRPr="00316B3F">
                <w:rPr>
                  <w:rStyle w:val="HyperlinkBodytextCustomColorRGB2303515"/>
                </w:rPr>
                <w:t>Continuing and Extra-Curricular Education Policy</w:t>
              </w:r>
            </w:hyperlink>
            <w:r w:rsidR="00123692">
              <w:t xml:space="preserve">. </w:t>
            </w:r>
            <w:r w:rsidR="003219A1">
              <w:t>T</w:t>
            </w:r>
            <w:r w:rsidR="00123692">
              <w:t>hat is:</w:t>
            </w:r>
          </w:p>
          <w:p w14:paraId="6C128134" w14:textId="6C3484C5" w:rsidR="00123692" w:rsidRDefault="00123692" w:rsidP="00967695">
            <w:pPr>
              <w:pStyle w:val="Tablebody"/>
              <w:framePr w:wrap="around"/>
              <w:ind w:left="173"/>
            </w:pPr>
            <w:r>
              <w:t>a microcredential awarded by the University which:</w:t>
            </w:r>
          </w:p>
          <w:p w14:paraId="08AAC4BA" w14:textId="77777777" w:rsidR="00123692" w:rsidRDefault="00123692" w:rsidP="00123692">
            <w:pPr>
              <w:pStyle w:val="Tablebody"/>
              <w:framePr w:wrap="around"/>
              <w:numPr>
                <w:ilvl w:val="0"/>
                <w:numId w:val="97"/>
              </w:numPr>
            </w:pPr>
            <w:r>
              <w:t xml:space="preserve">meets the requirement of </w:t>
            </w:r>
            <w:r w:rsidRPr="00A67E9F">
              <w:t>subclause 8A(7) [of that policy];</w:t>
            </w:r>
            <w:r>
              <w:t xml:space="preserve"> and</w:t>
            </w:r>
          </w:p>
          <w:p w14:paraId="681A826F" w14:textId="2F627039" w:rsidR="00123692" w:rsidRDefault="00123692" w:rsidP="00123692">
            <w:pPr>
              <w:pStyle w:val="Tablebody"/>
              <w:framePr w:wrap="around"/>
              <w:numPr>
                <w:ilvl w:val="0"/>
                <w:numId w:val="97"/>
              </w:numPr>
            </w:pPr>
            <w:r>
              <w:t>has been approved as being eligible for a specified number of credit points towards specified award courses for a specified amount of time.</w:t>
            </w:r>
          </w:p>
        </w:tc>
      </w:tr>
      <w:tr w:rsidR="0075586E" w:rsidRPr="000018F4" w14:paraId="0FDD2568" w14:textId="77777777" w:rsidTr="5ED7B8CA">
        <w:trPr>
          <w:cantSplit/>
          <w:trHeight w:val="430"/>
        </w:trPr>
        <w:tc>
          <w:tcPr>
            <w:tcW w:w="3119" w:type="dxa"/>
          </w:tcPr>
          <w:p w14:paraId="1B1A815F" w14:textId="52564F50" w:rsidR="0075586E" w:rsidRDefault="002E69F8" w:rsidP="00D067A0">
            <w:pPr>
              <w:pStyle w:val="Tableheadingdefinitions"/>
              <w:framePr w:hSpace="0" w:wrap="auto" w:vAnchor="margin" w:hAnchor="text" w:xAlign="left" w:yAlign="inline"/>
            </w:pPr>
            <w:r>
              <w:t>credit point</w:t>
            </w:r>
          </w:p>
        </w:tc>
        <w:tc>
          <w:tcPr>
            <w:tcW w:w="6946" w:type="dxa"/>
          </w:tcPr>
          <w:p w14:paraId="62E1EA0F" w14:textId="3796B7D9" w:rsidR="0075586E" w:rsidRDefault="002E69F8" w:rsidP="00077046">
            <w:pPr>
              <w:pStyle w:val="Tablebody"/>
              <w:framePr w:wrap="around"/>
            </w:pPr>
            <w:r>
              <w:t>a measure of value indicating the contribution that each unit of study provides towards meeting award course completion requirements, stated as a total credit point value.</w:t>
            </w:r>
          </w:p>
        </w:tc>
      </w:tr>
      <w:tr w:rsidR="0075586E" w:rsidRPr="000018F4" w14:paraId="160CDF6C" w14:textId="77777777" w:rsidTr="5ED7B8CA">
        <w:trPr>
          <w:cantSplit/>
          <w:trHeight w:val="430"/>
        </w:trPr>
        <w:tc>
          <w:tcPr>
            <w:tcW w:w="3119" w:type="dxa"/>
          </w:tcPr>
          <w:p w14:paraId="31F0C619" w14:textId="7E98C19A" w:rsidR="0075586E" w:rsidRDefault="002F4117" w:rsidP="00D067A0">
            <w:pPr>
              <w:pStyle w:val="Tableheadingdefinitions"/>
              <w:framePr w:hSpace="0" w:wrap="auto" w:vAnchor="margin" w:hAnchor="text" w:xAlign="left" w:yAlign="inline"/>
            </w:pPr>
            <w:r>
              <w:t>criteria</w:t>
            </w:r>
          </w:p>
        </w:tc>
        <w:tc>
          <w:tcPr>
            <w:tcW w:w="6946" w:type="dxa"/>
          </w:tcPr>
          <w:p w14:paraId="7CEC7336" w14:textId="6736EB18" w:rsidR="0075586E" w:rsidRDefault="002F4117" w:rsidP="00077046">
            <w:pPr>
              <w:pStyle w:val="Tablebody"/>
              <w:framePr w:wrap="around"/>
            </w:pPr>
            <w:r>
              <w:t>statements that identify the key characteristics or qualities of student performance in an assessment task.</w:t>
            </w:r>
          </w:p>
        </w:tc>
      </w:tr>
      <w:tr w:rsidR="0075586E" w:rsidRPr="000018F4" w14:paraId="5A409137" w14:textId="77777777" w:rsidTr="5ED7B8CA">
        <w:trPr>
          <w:cantSplit/>
          <w:trHeight w:val="430"/>
        </w:trPr>
        <w:tc>
          <w:tcPr>
            <w:tcW w:w="3119" w:type="dxa"/>
          </w:tcPr>
          <w:p w14:paraId="06E3EF01" w14:textId="3DCFCFBF" w:rsidR="0075586E" w:rsidRDefault="006C64B1" w:rsidP="00D067A0">
            <w:pPr>
              <w:pStyle w:val="Tableheadingdefinitions"/>
              <w:framePr w:hSpace="0" w:wrap="auto" w:vAnchor="margin" w:hAnchor="text" w:xAlign="left" w:yAlign="inline"/>
            </w:pPr>
            <w:r>
              <w:t>cross-credited unit of study</w:t>
            </w:r>
          </w:p>
        </w:tc>
        <w:tc>
          <w:tcPr>
            <w:tcW w:w="6946" w:type="dxa"/>
          </w:tcPr>
          <w:p w14:paraId="7154B8C0" w14:textId="40E5D30E" w:rsidR="0075586E" w:rsidRDefault="006C64B1" w:rsidP="00077046">
            <w:pPr>
              <w:pStyle w:val="Tablebody"/>
              <w:framePr w:wrap="around"/>
            </w:pPr>
            <w:r>
              <w:t>a unit of study that, on completion, is credited towards the requirements of two awards, or two component parts of a combined award.</w:t>
            </w:r>
          </w:p>
        </w:tc>
      </w:tr>
      <w:tr w:rsidR="0075586E" w:rsidRPr="000018F4" w14:paraId="21BDC952" w14:textId="77777777" w:rsidTr="5ED7B8CA">
        <w:trPr>
          <w:cantSplit/>
          <w:trHeight w:val="430"/>
        </w:trPr>
        <w:tc>
          <w:tcPr>
            <w:tcW w:w="3119" w:type="dxa"/>
          </w:tcPr>
          <w:p w14:paraId="728C18C9" w14:textId="09DB178D" w:rsidR="0075586E" w:rsidRDefault="00A111E5" w:rsidP="00D067A0">
            <w:pPr>
              <w:pStyle w:val="Tableheadingdefinitions"/>
              <w:framePr w:hSpace="0" w:wrap="auto" w:vAnchor="margin" w:hAnchor="text" w:xAlign="left" w:yAlign="inline"/>
            </w:pPr>
            <w:r>
              <w:t>cross-institutional study</w:t>
            </w:r>
          </w:p>
        </w:tc>
        <w:tc>
          <w:tcPr>
            <w:tcW w:w="6946" w:type="dxa"/>
          </w:tcPr>
          <w:p w14:paraId="039FBA61" w14:textId="4BDEAA09" w:rsidR="0075586E" w:rsidRDefault="00A111E5" w:rsidP="00077046">
            <w:pPr>
              <w:pStyle w:val="Tablebody"/>
              <w:framePr w:wrap="around"/>
            </w:pPr>
            <w:r>
              <w:t>enrolment by a student in a unit or units of study at another university or institution.</w:t>
            </w:r>
          </w:p>
        </w:tc>
      </w:tr>
      <w:tr w:rsidR="0075586E" w:rsidRPr="000018F4" w14:paraId="4FBFAE93" w14:textId="77777777" w:rsidTr="5ED7B8CA">
        <w:trPr>
          <w:cantSplit/>
          <w:trHeight w:val="430"/>
        </w:trPr>
        <w:tc>
          <w:tcPr>
            <w:tcW w:w="3119" w:type="dxa"/>
          </w:tcPr>
          <w:p w14:paraId="08E11D78" w14:textId="0062DD75" w:rsidR="0075586E" w:rsidRDefault="002171BA" w:rsidP="00D067A0">
            <w:pPr>
              <w:pStyle w:val="Tableheadingdefinitions"/>
              <w:framePr w:hSpace="0" w:wrap="auto" w:vAnchor="margin" w:hAnchor="text" w:xAlign="left" w:yAlign="inline"/>
            </w:pPr>
            <w:r>
              <w:lastRenderedPageBreak/>
              <w:t>cross-semester average mark (CSAM)</w:t>
            </w:r>
          </w:p>
        </w:tc>
        <w:tc>
          <w:tcPr>
            <w:tcW w:w="6946" w:type="dxa"/>
          </w:tcPr>
          <w:p w14:paraId="3F342D6E" w14:textId="382DEEF7" w:rsidR="0075586E" w:rsidRDefault="002171BA" w:rsidP="00077046">
            <w:pPr>
              <w:pStyle w:val="Tablebody"/>
              <w:framePr w:wrap="around"/>
            </w:pPr>
            <w:r>
              <w:t>a mark, used for progression purposes, which averages results from all units undertaken across a 48 credit point period, regardless of whether this includes semesters or teaching blocks.</w:t>
            </w:r>
          </w:p>
        </w:tc>
      </w:tr>
      <w:tr w:rsidR="0075586E" w:rsidRPr="000018F4" w14:paraId="4A8DDCFF" w14:textId="77777777" w:rsidTr="5ED7B8CA">
        <w:trPr>
          <w:cantSplit/>
          <w:trHeight w:val="430"/>
        </w:trPr>
        <w:tc>
          <w:tcPr>
            <w:tcW w:w="3119" w:type="dxa"/>
          </w:tcPr>
          <w:p w14:paraId="07992089" w14:textId="0C6ADB16" w:rsidR="0075586E" w:rsidRDefault="00A478C7" w:rsidP="00D067A0">
            <w:pPr>
              <w:pStyle w:val="Tableheadingdefinitions"/>
              <w:framePr w:hSpace="0" w:wrap="auto" w:vAnchor="margin" w:hAnchor="text" w:xAlign="left" w:yAlign="inline"/>
            </w:pPr>
            <w:r>
              <w:t>Dean</w:t>
            </w:r>
          </w:p>
        </w:tc>
        <w:tc>
          <w:tcPr>
            <w:tcW w:w="6946" w:type="dxa"/>
          </w:tcPr>
          <w:p w14:paraId="0D32A3F4" w14:textId="1E333486" w:rsidR="0075586E" w:rsidRDefault="00A478C7" w:rsidP="00077046">
            <w:pPr>
              <w:pStyle w:val="Tablebody"/>
              <w:framePr w:wrap="around"/>
            </w:pPr>
            <w:r>
              <w:t>as appropriate:</w:t>
            </w:r>
          </w:p>
          <w:p w14:paraId="72621112" w14:textId="77777777" w:rsidR="00A478C7" w:rsidRDefault="00A478C7" w:rsidP="00A478C7">
            <w:pPr>
              <w:pStyle w:val="Tablebody"/>
              <w:framePr w:wrap="around"/>
              <w:numPr>
                <w:ilvl w:val="0"/>
                <w:numId w:val="98"/>
              </w:numPr>
            </w:pPr>
            <w:r>
              <w:t>the Dean of a faculty; or</w:t>
            </w:r>
          </w:p>
          <w:p w14:paraId="1881E729" w14:textId="05EB48D1" w:rsidR="00A478C7" w:rsidRDefault="00A478C7" w:rsidP="00A478C7">
            <w:pPr>
              <w:pStyle w:val="Tablebody"/>
              <w:framePr w:wrap="around"/>
              <w:numPr>
                <w:ilvl w:val="0"/>
                <w:numId w:val="98"/>
              </w:numPr>
            </w:pPr>
            <w:r>
              <w:t>the Head of School and Dean of a University school.</w:t>
            </w:r>
          </w:p>
        </w:tc>
      </w:tr>
      <w:tr w:rsidR="0075586E" w:rsidRPr="000018F4" w14:paraId="2048B9C6" w14:textId="77777777" w:rsidTr="5ED7B8CA">
        <w:trPr>
          <w:cantSplit/>
          <w:trHeight w:val="430"/>
        </w:trPr>
        <w:tc>
          <w:tcPr>
            <w:tcW w:w="3119" w:type="dxa"/>
          </w:tcPr>
          <w:p w14:paraId="6ED469CD" w14:textId="37166E9F" w:rsidR="0075586E" w:rsidRDefault="00A478C7" w:rsidP="00D067A0">
            <w:pPr>
              <w:pStyle w:val="Tableheadingdefinitions"/>
              <w:framePr w:hSpace="0" w:wrap="auto" w:vAnchor="margin" w:hAnchor="text" w:xAlign="left" w:yAlign="inline"/>
            </w:pPr>
            <w:r>
              <w:t>delegate</w:t>
            </w:r>
          </w:p>
        </w:tc>
        <w:tc>
          <w:tcPr>
            <w:tcW w:w="6946" w:type="dxa"/>
          </w:tcPr>
          <w:p w14:paraId="65EBC09A" w14:textId="2D72B273" w:rsidR="0075586E" w:rsidRDefault="00A478C7" w:rsidP="00077046">
            <w:pPr>
              <w:pStyle w:val="Tablebody"/>
              <w:framePr w:wrap="around"/>
            </w:pPr>
            <w:r>
              <w:t>an officer, employee or committee of the University to whom the Senate has made a delegation of authority.</w:t>
            </w:r>
          </w:p>
        </w:tc>
      </w:tr>
      <w:tr w:rsidR="0075586E" w:rsidRPr="000018F4" w14:paraId="77BAC8F7" w14:textId="77777777" w:rsidTr="5ED7B8CA">
        <w:trPr>
          <w:cantSplit/>
          <w:trHeight w:val="430"/>
        </w:trPr>
        <w:tc>
          <w:tcPr>
            <w:tcW w:w="3119" w:type="dxa"/>
          </w:tcPr>
          <w:p w14:paraId="210BB500" w14:textId="5F7A2BEA" w:rsidR="0075586E" w:rsidRDefault="003B033C" w:rsidP="00D067A0">
            <w:pPr>
              <w:pStyle w:val="Tableheadingdefinitions"/>
              <w:framePr w:hSpace="0" w:wrap="auto" w:vAnchor="margin" w:hAnchor="text" w:xAlign="left" w:yAlign="inline"/>
            </w:pPr>
            <w:r>
              <w:t>department</w:t>
            </w:r>
          </w:p>
        </w:tc>
        <w:tc>
          <w:tcPr>
            <w:tcW w:w="6946" w:type="dxa"/>
          </w:tcPr>
          <w:p w14:paraId="592B9332" w14:textId="3DAA4144" w:rsidR="0075586E" w:rsidRDefault="003B033C" w:rsidP="00077046">
            <w:pPr>
              <w:pStyle w:val="Tablebody"/>
              <w:framePr w:wrap="around"/>
            </w:pPr>
            <w:r>
              <w:t>an academic disciplinary grouping established within a school.</w:t>
            </w:r>
          </w:p>
        </w:tc>
      </w:tr>
      <w:tr w:rsidR="0075586E" w:rsidRPr="000018F4" w14:paraId="42874975" w14:textId="77777777" w:rsidTr="5ED7B8CA">
        <w:trPr>
          <w:cantSplit/>
          <w:trHeight w:val="430"/>
        </w:trPr>
        <w:tc>
          <w:tcPr>
            <w:tcW w:w="3119" w:type="dxa"/>
          </w:tcPr>
          <w:p w14:paraId="53BCA9D5" w14:textId="01071E7B" w:rsidR="0075586E" w:rsidRDefault="003B033C" w:rsidP="00D067A0">
            <w:pPr>
              <w:pStyle w:val="Tableheadingdefinitions"/>
              <w:framePr w:hSpace="0" w:wrap="auto" w:vAnchor="margin" w:hAnchor="text" w:xAlign="left" w:yAlign="inline"/>
            </w:pPr>
            <w:r>
              <w:t>digital badge</w:t>
            </w:r>
          </w:p>
        </w:tc>
        <w:tc>
          <w:tcPr>
            <w:tcW w:w="6946" w:type="dxa"/>
          </w:tcPr>
          <w:p w14:paraId="1E5B4615" w14:textId="3818C91F" w:rsidR="0075586E" w:rsidRDefault="00172A6A" w:rsidP="00077046">
            <w:pPr>
              <w:pStyle w:val="Tablebody"/>
              <w:framePr w:wrap="around"/>
            </w:pPr>
            <w:r>
              <w:t>as set out</w:t>
            </w:r>
            <w:r w:rsidR="003B033C">
              <w:t xml:space="preserve"> in the </w:t>
            </w:r>
            <w:hyperlink r:id="rId86">
              <w:r w:rsidR="003B033C" w:rsidRPr="00316B3F">
                <w:rPr>
                  <w:rStyle w:val="HyperlinkBodytextCustomColorRGB2303515"/>
                </w:rPr>
                <w:t>Continuing and Extra-Curricular Education Policy</w:t>
              </w:r>
            </w:hyperlink>
            <w:r w:rsidR="003B033C">
              <w:t xml:space="preserve">. </w:t>
            </w:r>
            <w:r>
              <w:t>T</w:t>
            </w:r>
            <w:r w:rsidR="003B033C">
              <w:t>hat is:</w:t>
            </w:r>
          </w:p>
          <w:p w14:paraId="79CC0F4E" w14:textId="69A2A73D" w:rsidR="003B033C" w:rsidRDefault="003B033C" w:rsidP="00967695">
            <w:pPr>
              <w:pStyle w:val="Tablebody"/>
              <w:framePr w:wrap="around"/>
              <w:ind w:left="315"/>
            </w:pPr>
            <w:r>
              <w:t>a method for packaging information about accomplishments, embedding it into portable image files as digital badges, and establishing resources for its validation.</w:t>
            </w:r>
          </w:p>
          <w:p w14:paraId="07CC4532" w14:textId="2B9421CD" w:rsidR="003B033C" w:rsidRDefault="003B033C" w:rsidP="004925C8">
            <w:pPr>
              <w:pStyle w:val="Notesfortables"/>
              <w:framePr w:wrap="around"/>
            </w:pPr>
            <w:r w:rsidRPr="003B033C">
              <w:rPr>
                <w:b/>
                <w:bCs/>
              </w:rPr>
              <w:t>Note</w:t>
            </w:r>
            <w:r>
              <w:t>:</w:t>
            </w:r>
            <w:r w:rsidR="00B83124">
              <w:t xml:space="preserve">   </w:t>
            </w:r>
            <w:r>
              <w:t>For the specifications for digital badges, see the Open Data Standard published by IMS Global Learning Consortium.</w:t>
            </w:r>
          </w:p>
        </w:tc>
      </w:tr>
      <w:tr w:rsidR="0075586E" w:rsidRPr="000018F4" w14:paraId="7556DF51" w14:textId="77777777" w:rsidTr="5ED7B8CA">
        <w:trPr>
          <w:cantSplit/>
          <w:trHeight w:val="430"/>
        </w:trPr>
        <w:tc>
          <w:tcPr>
            <w:tcW w:w="3119" w:type="dxa"/>
          </w:tcPr>
          <w:p w14:paraId="182E2B42" w14:textId="220C654D" w:rsidR="0075586E" w:rsidRDefault="003B033C" w:rsidP="00D067A0">
            <w:pPr>
              <w:pStyle w:val="Tableheadingdefinitions"/>
              <w:framePr w:hSpace="0" w:wrap="auto" w:vAnchor="margin" w:hAnchor="text" w:xAlign="left" w:yAlign="inline"/>
            </w:pPr>
            <w:r>
              <w:lastRenderedPageBreak/>
              <w:t>disability</w:t>
            </w:r>
          </w:p>
        </w:tc>
        <w:tc>
          <w:tcPr>
            <w:tcW w:w="6946" w:type="dxa"/>
          </w:tcPr>
          <w:p w14:paraId="2BB03D96" w14:textId="3ED51550" w:rsidR="0075586E" w:rsidRDefault="005235D8" w:rsidP="00077046">
            <w:pPr>
              <w:pStyle w:val="Tablebody"/>
              <w:framePr w:wrap="around"/>
            </w:pPr>
            <w:r>
              <w:t>as set out</w:t>
            </w:r>
            <w:r w:rsidR="00E93C49">
              <w:t xml:space="preserve"> in the </w:t>
            </w:r>
            <w:hyperlink r:id="rId87">
              <w:r w:rsidR="00E93C49" w:rsidRPr="00674DF8">
                <w:rPr>
                  <w:rStyle w:val="HyperlinkBodytextCustomColorRGB2303515"/>
                </w:rPr>
                <w:t>Disability Discrimination Act 1992 (Cth)</w:t>
              </w:r>
            </w:hyperlink>
            <w:r w:rsidR="00E93C49">
              <w:t xml:space="preserve">. </w:t>
            </w:r>
            <w:r>
              <w:t>That</w:t>
            </w:r>
            <w:r w:rsidR="00E93C49">
              <w:t xml:space="preserve"> is:</w:t>
            </w:r>
          </w:p>
          <w:p w14:paraId="442EB3AA" w14:textId="77777777" w:rsidR="00E93C49" w:rsidRDefault="00E93C49" w:rsidP="00077046">
            <w:pPr>
              <w:pStyle w:val="Tablebody"/>
              <w:framePr w:wrap="around"/>
            </w:pPr>
            <w:r>
              <w:t>disability in relation to a person, means:</w:t>
            </w:r>
          </w:p>
          <w:p w14:paraId="5B054E22" w14:textId="77777777" w:rsidR="00E93C49" w:rsidRDefault="00E93C49" w:rsidP="007150C6">
            <w:pPr>
              <w:pStyle w:val="Tablebody"/>
              <w:framePr w:wrap="around"/>
              <w:numPr>
                <w:ilvl w:val="1"/>
                <w:numId w:val="17"/>
              </w:numPr>
              <w:ind w:left="597"/>
            </w:pPr>
            <w:r>
              <w:t>total or partial loss of the person’s bodily or mental functions; or</w:t>
            </w:r>
          </w:p>
          <w:p w14:paraId="609C0B2E" w14:textId="77777777" w:rsidR="00E93C49" w:rsidRDefault="00E93C49" w:rsidP="007150C6">
            <w:pPr>
              <w:pStyle w:val="Tablebody"/>
              <w:framePr w:wrap="around"/>
              <w:numPr>
                <w:ilvl w:val="1"/>
                <w:numId w:val="17"/>
              </w:numPr>
              <w:ind w:left="597"/>
            </w:pPr>
            <w:r>
              <w:t>total or partial loss of a part of the body; or</w:t>
            </w:r>
          </w:p>
          <w:p w14:paraId="11D72768" w14:textId="77777777" w:rsidR="00E93C49" w:rsidRDefault="00E93C49" w:rsidP="007150C6">
            <w:pPr>
              <w:pStyle w:val="Tablebody"/>
              <w:framePr w:wrap="around"/>
              <w:numPr>
                <w:ilvl w:val="1"/>
                <w:numId w:val="17"/>
              </w:numPr>
              <w:ind w:left="597"/>
            </w:pPr>
            <w:r>
              <w:t>the presence in the body of organisms causing disease or illness; or</w:t>
            </w:r>
          </w:p>
          <w:p w14:paraId="09E9BA23" w14:textId="32A93D6B" w:rsidR="00E93C49" w:rsidRDefault="00E93C49" w:rsidP="007150C6">
            <w:pPr>
              <w:pStyle w:val="Tablebody"/>
              <w:framePr w:wrap="around"/>
              <w:numPr>
                <w:ilvl w:val="1"/>
                <w:numId w:val="17"/>
              </w:numPr>
              <w:ind w:left="597"/>
            </w:pPr>
            <w:r>
              <w:t>the presence in the body of organisms capable of causing disease or illness; or</w:t>
            </w:r>
          </w:p>
          <w:p w14:paraId="2E909CB8" w14:textId="36C00B60" w:rsidR="00E93C49" w:rsidRDefault="00E93C49" w:rsidP="007150C6">
            <w:pPr>
              <w:pStyle w:val="Tablebody"/>
              <w:framePr w:wrap="around"/>
              <w:numPr>
                <w:ilvl w:val="1"/>
                <w:numId w:val="17"/>
              </w:numPr>
              <w:ind w:left="597"/>
            </w:pPr>
            <w:r>
              <w:t>the malfunction, malformation or disfigurement of a part of the person’s body; or</w:t>
            </w:r>
          </w:p>
          <w:p w14:paraId="69CEEB6F" w14:textId="77777777" w:rsidR="00E93C49" w:rsidRDefault="00E93C49" w:rsidP="007150C6">
            <w:pPr>
              <w:pStyle w:val="Tablebody"/>
              <w:framePr w:wrap="around"/>
              <w:numPr>
                <w:ilvl w:val="1"/>
                <w:numId w:val="17"/>
              </w:numPr>
              <w:ind w:left="597"/>
            </w:pPr>
            <w:r>
              <w:t>a disorder or malfunction that results in the person learning differently from a person without the disorder or malfunction; or</w:t>
            </w:r>
          </w:p>
          <w:p w14:paraId="30204218" w14:textId="77777777" w:rsidR="00E93C49" w:rsidRDefault="00E93C49" w:rsidP="007150C6">
            <w:pPr>
              <w:pStyle w:val="Tablebody"/>
              <w:framePr w:wrap="around"/>
              <w:numPr>
                <w:ilvl w:val="1"/>
                <w:numId w:val="17"/>
              </w:numPr>
              <w:ind w:left="597"/>
            </w:pPr>
            <w:r>
              <w:t>a disorder, illness or disease that affects a person’s thought processes, perception of reality, emotions or judgement or that results in disturbed behaviour.</w:t>
            </w:r>
          </w:p>
          <w:p w14:paraId="12032C55" w14:textId="4C68B236" w:rsidR="00E93C49" w:rsidRDefault="00E93C49" w:rsidP="005F3C94">
            <w:pPr>
              <w:pStyle w:val="Tablebody"/>
              <w:framePr w:wrap="around"/>
              <w:ind w:left="1701" w:hanging="1672"/>
            </w:pPr>
            <w:r>
              <w:t>and includes a disability that:</w:t>
            </w:r>
          </w:p>
          <w:p w14:paraId="1080B7CD" w14:textId="77777777" w:rsidR="00E93C49" w:rsidRDefault="00E93C49" w:rsidP="007150C6">
            <w:pPr>
              <w:pStyle w:val="Tablebody"/>
              <w:framePr w:wrap="around"/>
              <w:numPr>
                <w:ilvl w:val="1"/>
                <w:numId w:val="17"/>
              </w:numPr>
              <w:ind w:left="597"/>
            </w:pPr>
            <w:r>
              <w:t>presently exists; or</w:t>
            </w:r>
          </w:p>
          <w:p w14:paraId="5672AAD0" w14:textId="77777777" w:rsidR="00E93C49" w:rsidRDefault="00E93C49" w:rsidP="007150C6">
            <w:pPr>
              <w:pStyle w:val="Tablebody"/>
              <w:framePr w:wrap="around"/>
              <w:numPr>
                <w:ilvl w:val="1"/>
                <w:numId w:val="17"/>
              </w:numPr>
              <w:ind w:left="597"/>
            </w:pPr>
            <w:r>
              <w:t>previously existed but no longer exists; or</w:t>
            </w:r>
          </w:p>
          <w:p w14:paraId="074F5ED8" w14:textId="77777777" w:rsidR="00E93C49" w:rsidRDefault="00E93C49" w:rsidP="007150C6">
            <w:pPr>
              <w:pStyle w:val="Tablebody"/>
              <w:framePr w:wrap="around"/>
              <w:numPr>
                <w:ilvl w:val="1"/>
                <w:numId w:val="17"/>
              </w:numPr>
              <w:ind w:left="597"/>
            </w:pPr>
            <w:r>
              <w:t>may exist in the future (including because of a genetic predisposition to that disability); or</w:t>
            </w:r>
          </w:p>
          <w:p w14:paraId="471B4F5B" w14:textId="77777777" w:rsidR="00E93C49" w:rsidRDefault="00E93C49" w:rsidP="007150C6">
            <w:pPr>
              <w:pStyle w:val="Tablebody"/>
              <w:framePr w:wrap="around"/>
              <w:numPr>
                <w:ilvl w:val="1"/>
                <w:numId w:val="17"/>
              </w:numPr>
              <w:ind w:left="597"/>
            </w:pPr>
            <w:r>
              <w:t>is imputed to a person.</w:t>
            </w:r>
          </w:p>
          <w:p w14:paraId="3E3E412B" w14:textId="1D32AE30" w:rsidR="00E93C49" w:rsidRDefault="00E93C49" w:rsidP="00E93C49">
            <w:pPr>
              <w:pStyle w:val="Tablebody"/>
              <w:framePr w:wrap="around"/>
            </w:pPr>
            <w:r>
              <w:t>To avoid doubt, a disability that is otherwise covered by this definition includes behaviour that is a symptom or manifestation of the disability.</w:t>
            </w:r>
          </w:p>
        </w:tc>
      </w:tr>
      <w:tr w:rsidR="0075586E" w:rsidRPr="000018F4" w14:paraId="155FBD2C" w14:textId="77777777" w:rsidTr="5ED7B8CA">
        <w:trPr>
          <w:cantSplit/>
          <w:trHeight w:val="430"/>
        </w:trPr>
        <w:tc>
          <w:tcPr>
            <w:tcW w:w="3119" w:type="dxa"/>
          </w:tcPr>
          <w:p w14:paraId="20C21852" w14:textId="7D6E514A" w:rsidR="0075586E" w:rsidRDefault="0015450D" w:rsidP="00D067A0">
            <w:pPr>
              <w:pStyle w:val="Tableheadingdefinitions"/>
              <w:framePr w:hSpace="0" w:wrap="auto" w:vAnchor="margin" w:hAnchor="text" w:xAlign="left" w:yAlign="inline"/>
            </w:pPr>
            <w:r>
              <w:t>domestic applicant</w:t>
            </w:r>
          </w:p>
        </w:tc>
        <w:tc>
          <w:tcPr>
            <w:tcW w:w="6946" w:type="dxa"/>
          </w:tcPr>
          <w:p w14:paraId="2B8E5FD6" w14:textId="1D12B43C" w:rsidR="0075586E" w:rsidRDefault="0015450D" w:rsidP="00077046">
            <w:pPr>
              <w:pStyle w:val="Tablebody"/>
              <w:framePr w:wrap="around"/>
            </w:pPr>
            <w:r>
              <w:t>an applicant who is:</w:t>
            </w:r>
          </w:p>
          <w:p w14:paraId="36144E45" w14:textId="77777777" w:rsidR="0015450D" w:rsidRDefault="0015450D" w:rsidP="0015450D">
            <w:pPr>
              <w:pStyle w:val="Tablebody"/>
              <w:framePr w:wrap="around"/>
              <w:numPr>
                <w:ilvl w:val="0"/>
                <w:numId w:val="99"/>
              </w:numPr>
            </w:pPr>
            <w:r>
              <w:t>an Australian citizen;</w:t>
            </w:r>
          </w:p>
          <w:p w14:paraId="6965AFAF" w14:textId="77777777" w:rsidR="0015450D" w:rsidRDefault="0015450D" w:rsidP="0015450D">
            <w:pPr>
              <w:pStyle w:val="Tablebody"/>
              <w:framePr w:wrap="around"/>
              <w:numPr>
                <w:ilvl w:val="0"/>
                <w:numId w:val="99"/>
              </w:numPr>
            </w:pPr>
            <w:r>
              <w:t>a permanent resident of Australia;</w:t>
            </w:r>
          </w:p>
          <w:p w14:paraId="50B1D5CB" w14:textId="77777777" w:rsidR="0015450D" w:rsidRDefault="0015450D" w:rsidP="0015450D">
            <w:pPr>
              <w:pStyle w:val="Tablebody"/>
              <w:framePr w:wrap="around"/>
              <w:numPr>
                <w:ilvl w:val="0"/>
                <w:numId w:val="99"/>
              </w:numPr>
            </w:pPr>
            <w:r>
              <w:t>a holder of a permanent humanitarian visa; or</w:t>
            </w:r>
          </w:p>
          <w:p w14:paraId="512BB8DC" w14:textId="1587D68D" w:rsidR="0015450D" w:rsidRDefault="0015450D" w:rsidP="0015450D">
            <w:pPr>
              <w:pStyle w:val="Tablebody"/>
              <w:framePr w:wrap="around"/>
              <w:numPr>
                <w:ilvl w:val="0"/>
                <w:numId w:val="99"/>
              </w:numPr>
            </w:pPr>
            <w:r>
              <w:t>a New Zealand citizen.</w:t>
            </w:r>
          </w:p>
        </w:tc>
      </w:tr>
      <w:tr w:rsidR="0075586E" w:rsidRPr="000018F4" w14:paraId="639A08EC" w14:textId="77777777" w:rsidTr="5ED7B8CA">
        <w:trPr>
          <w:cantSplit/>
          <w:trHeight w:val="430"/>
        </w:trPr>
        <w:tc>
          <w:tcPr>
            <w:tcW w:w="3119" w:type="dxa"/>
          </w:tcPr>
          <w:p w14:paraId="14E8EE05" w14:textId="3DBCE2E9" w:rsidR="0075586E" w:rsidRDefault="0015450D" w:rsidP="00D067A0">
            <w:pPr>
              <w:pStyle w:val="Tableheadingdefinitions"/>
              <w:framePr w:hSpace="0" w:wrap="auto" w:vAnchor="margin" w:hAnchor="text" w:xAlign="left" w:yAlign="inline"/>
            </w:pPr>
            <w:r>
              <w:lastRenderedPageBreak/>
              <w:t>domestic student</w:t>
            </w:r>
          </w:p>
        </w:tc>
        <w:tc>
          <w:tcPr>
            <w:tcW w:w="6946" w:type="dxa"/>
          </w:tcPr>
          <w:p w14:paraId="73BE2923" w14:textId="1894BC91" w:rsidR="0075586E" w:rsidRDefault="0015450D" w:rsidP="00077046">
            <w:pPr>
              <w:pStyle w:val="Tablebody"/>
              <w:framePr w:wrap="around"/>
            </w:pPr>
            <w:r>
              <w:t>a student who is:</w:t>
            </w:r>
          </w:p>
          <w:p w14:paraId="6762CABF" w14:textId="77777777" w:rsidR="0015450D" w:rsidRDefault="0015450D" w:rsidP="0015450D">
            <w:pPr>
              <w:pStyle w:val="Tablebody"/>
              <w:framePr w:wrap="around"/>
              <w:numPr>
                <w:ilvl w:val="0"/>
                <w:numId w:val="100"/>
              </w:numPr>
            </w:pPr>
            <w:r>
              <w:t>an Australian citizen;</w:t>
            </w:r>
          </w:p>
          <w:p w14:paraId="6C2DBFBD" w14:textId="77777777" w:rsidR="0015450D" w:rsidRDefault="0015450D" w:rsidP="0015450D">
            <w:pPr>
              <w:pStyle w:val="Tablebody"/>
              <w:framePr w:wrap="around"/>
              <w:numPr>
                <w:ilvl w:val="0"/>
                <w:numId w:val="100"/>
              </w:numPr>
            </w:pPr>
            <w:r>
              <w:t>a permanent resident of Australia;</w:t>
            </w:r>
          </w:p>
          <w:p w14:paraId="2AA633FC" w14:textId="77777777" w:rsidR="0015450D" w:rsidRDefault="0015450D" w:rsidP="0015450D">
            <w:pPr>
              <w:pStyle w:val="Tablebody"/>
              <w:framePr w:wrap="around"/>
              <w:numPr>
                <w:ilvl w:val="0"/>
                <w:numId w:val="100"/>
              </w:numPr>
            </w:pPr>
            <w:r>
              <w:t>a holder of a permanent humanitarian visa; or</w:t>
            </w:r>
          </w:p>
          <w:p w14:paraId="46FFEFA9" w14:textId="6E0348DB" w:rsidR="0015450D" w:rsidRDefault="0015450D" w:rsidP="0015450D">
            <w:pPr>
              <w:pStyle w:val="Tablebody"/>
              <w:framePr w:wrap="around"/>
              <w:numPr>
                <w:ilvl w:val="0"/>
                <w:numId w:val="100"/>
              </w:numPr>
            </w:pPr>
            <w:r>
              <w:t>a New Zealand citizen.</w:t>
            </w:r>
          </w:p>
        </w:tc>
      </w:tr>
      <w:tr w:rsidR="0075586E" w:rsidRPr="000018F4" w14:paraId="5E388DB2" w14:textId="77777777" w:rsidTr="5ED7B8CA">
        <w:trPr>
          <w:cantSplit/>
          <w:trHeight w:val="430"/>
        </w:trPr>
        <w:tc>
          <w:tcPr>
            <w:tcW w:w="3119" w:type="dxa"/>
          </w:tcPr>
          <w:p w14:paraId="1866744C" w14:textId="686EEEE7" w:rsidR="0075586E" w:rsidRDefault="00C306F5" w:rsidP="00D067A0">
            <w:pPr>
              <w:pStyle w:val="Tableheadingdefinitions"/>
              <w:framePr w:hSpace="0" w:wrap="auto" w:vAnchor="margin" w:hAnchor="text" w:xAlign="left" w:yAlign="inline"/>
            </w:pPr>
            <w:r>
              <w:t>double degree course</w:t>
            </w:r>
          </w:p>
        </w:tc>
        <w:tc>
          <w:tcPr>
            <w:tcW w:w="6946" w:type="dxa"/>
          </w:tcPr>
          <w:p w14:paraId="2D883A7D" w14:textId="5048EC0E" w:rsidR="0075586E" w:rsidRDefault="00C306F5" w:rsidP="00077046">
            <w:pPr>
              <w:pStyle w:val="Tablebody"/>
              <w:framePr w:wrap="around"/>
            </w:pPr>
            <w:r>
              <w:t>a course in which a student completes two AQF qualifications under one set of award course resolutions with no cross-crediting of units of study between the qualifications.</w:t>
            </w:r>
          </w:p>
        </w:tc>
      </w:tr>
      <w:tr w:rsidR="0075586E" w:rsidRPr="000018F4" w14:paraId="650BAAB4" w14:textId="77777777" w:rsidTr="5ED7B8CA">
        <w:trPr>
          <w:cantSplit/>
          <w:trHeight w:val="430"/>
        </w:trPr>
        <w:tc>
          <w:tcPr>
            <w:tcW w:w="3119" w:type="dxa"/>
          </w:tcPr>
          <w:p w14:paraId="3AA0E006" w14:textId="3FF0451D" w:rsidR="0075586E" w:rsidRDefault="00D573BF" w:rsidP="00D067A0">
            <w:pPr>
              <w:pStyle w:val="Tableheadingdefinitions"/>
              <w:framePr w:hSpace="0" w:wrap="auto" w:vAnchor="margin" w:hAnchor="text" w:xAlign="left" w:yAlign="inline"/>
            </w:pPr>
            <w:r>
              <w:t>early intervention strategy</w:t>
            </w:r>
          </w:p>
        </w:tc>
        <w:tc>
          <w:tcPr>
            <w:tcW w:w="6946" w:type="dxa"/>
          </w:tcPr>
          <w:p w14:paraId="48BF1168" w14:textId="30789D64" w:rsidR="0075586E" w:rsidRDefault="00D573BF" w:rsidP="00077046">
            <w:pPr>
              <w:pStyle w:val="Tablebody"/>
              <w:framePr w:wrap="around"/>
            </w:pPr>
            <w:r>
              <w:t xml:space="preserve">a study plan to support students who identify themselves as being at risk of not meeting progression requirements, as provided in </w:t>
            </w:r>
            <w:r w:rsidR="000F633E">
              <w:t xml:space="preserve">clause 2.3 of the </w:t>
            </w:r>
            <w:r w:rsidR="000F633E" w:rsidRPr="00EE04E1">
              <w:rPr>
                <w:rStyle w:val="HyperlinkBodytextCustomColorRGB2303515"/>
              </w:rPr>
              <w:t>Academic Progress Procedures</w:t>
            </w:r>
            <w:r w:rsidR="000F633E">
              <w:t>.</w:t>
            </w:r>
          </w:p>
        </w:tc>
      </w:tr>
      <w:tr w:rsidR="0075586E" w:rsidRPr="000018F4" w14:paraId="58DB68D3" w14:textId="77777777" w:rsidTr="5ED7B8CA">
        <w:trPr>
          <w:cantSplit/>
          <w:trHeight w:val="430"/>
        </w:trPr>
        <w:tc>
          <w:tcPr>
            <w:tcW w:w="3119" w:type="dxa"/>
          </w:tcPr>
          <w:p w14:paraId="0BA0B920" w14:textId="482C7BAB" w:rsidR="0075586E" w:rsidRDefault="00461795" w:rsidP="00D067A0">
            <w:pPr>
              <w:pStyle w:val="Tableheadingdefinitions"/>
              <w:framePr w:hSpace="0" w:wrap="auto" w:vAnchor="margin" w:hAnchor="text" w:xAlign="left" w:yAlign="inline"/>
            </w:pPr>
            <w:r>
              <w:t>educational access scheme</w:t>
            </w:r>
          </w:p>
        </w:tc>
        <w:tc>
          <w:tcPr>
            <w:tcW w:w="6946" w:type="dxa"/>
          </w:tcPr>
          <w:p w14:paraId="2FEAAC29" w14:textId="0F6D7F5F" w:rsidR="0075586E" w:rsidRDefault="00461795" w:rsidP="00077046">
            <w:pPr>
              <w:pStyle w:val="Tablebody"/>
              <w:framePr w:wrap="around"/>
            </w:pPr>
            <w:r>
              <w:t xml:space="preserve">an admission scheme approved by Academic Board </w:t>
            </w:r>
            <w:r w:rsidR="00563C23">
              <w:t>consistently</w:t>
            </w:r>
            <w:r>
              <w:t xml:space="preserve"> with </w:t>
            </w:r>
            <w:hyperlink w:anchor="clause13_2" w:history="1">
              <w:r w:rsidR="001B2D39" w:rsidRPr="006F5FFB">
                <w:rPr>
                  <w:rStyle w:val="Hyperlink"/>
                  <w:i w:val="0"/>
                  <w:iCs/>
                </w:rPr>
                <w:t>clause 13.2</w:t>
              </w:r>
            </w:hyperlink>
            <w:r w:rsidRPr="006F5FFB">
              <w:rPr>
                <w:i/>
                <w:iCs/>
              </w:rPr>
              <w:t xml:space="preserve"> </w:t>
            </w:r>
            <w:r>
              <w:t xml:space="preserve">of this </w:t>
            </w:r>
            <w:r w:rsidR="5E42F429">
              <w:t>P</w:t>
            </w:r>
            <w:r>
              <w:t>olicy.</w:t>
            </w:r>
          </w:p>
        </w:tc>
      </w:tr>
      <w:tr w:rsidR="0075586E" w:rsidRPr="000018F4" w14:paraId="4AFCB85D" w14:textId="77777777" w:rsidTr="5ED7B8CA">
        <w:trPr>
          <w:cantSplit/>
          <w:trHeight w:val="430"/>
        </w:trPr>
        <w:tc>
          <w:tcPr>
            <w:tcW w:w="3119" w:type="dxa"/>
          </w:tcPr>
          <w:p w14:paraId="4D2949DB" w14:textId="0B839C27" w:rsidR="0075586E" w:rsidRDefault="0097379E" w:rsidP="00D067A0">
            <w:pPr>
              <w:pStyle w:val="Tableheadingdefinitions"/>
              <w:framePr w:hSpace="0" w:wrap="auto" w:vAnchor="margin" w:hAnchor="text" w:xAlign="left" w:yAlign="inline"/>
            </w:pPr>
            <w:r>
              <w:t>embedded program</w:t>
            </w:r>
          </w:p>
        </w:tc>
        <w:tc>
          <w:tcPr>
            <w:tcW w:w="6946" w:type="dxa"/>
          </w:tcPr>
          <w:p w14:paraId="6EB8C76A" w14:textId="1E3AC94A" w:rsidR="0075586E" w:rsidRDefault="0097379E" w:rsidP="00077046">
            <w:pPr>
              <w:pStyle w:val="Tablebody"/>
              <w:framePr w:wrap="around"/>
            </w:pPr>
            <w:r>
              <w:t>a sequence of linked courses in closely related academic or professional areas that:</w:t>
            </w:r>
          </w:p>
          <w:p w14:paraId="2A4BB6DB" w14:textId="77777777" w:rsidR="0097379E" w:rsidRDefault="0097379E" w:rsidP="0097379E">
            <w:pPr>
              <w:pStyle w:val="Tablebody"/>
              <w:framePr w:wrap="around"/>
              <w:numPr>
                <w:ilvl w:val="0"/>
                <w:numId w:val="102"/>
              </w:numPr>
            </w:pPr>
            <w:r>
              <w:t>allows for consequential and incrementally higher levels of academic achievement;</w:t>
            </w:r>
          </w:p>
          <w:p w14:paraId="7B90825B" w14:textId="77777777" w:rsidR="0097379E" w:rsidRDefault="0097379E" w:rsidP="0097379E">
            <w:pPr>
              <w:pStyle w:val="Tablebody"/>
              <w:framePr w:wrap="around"/>
              <w:numPr>
                <w:ilvl w:val="0"/>
                <w:numId w:val="102"/>
              </w:numPr>
            </w:pPr>
            <w:r>
              <w:t>specifies in the award course resolutions conditions for transfer from one linked award to a higher linked award; and</w:t>
            </w:r>
          </w:p>
          <w:p w14:paraId="44033B0A" w14:textId="42D1AE26" w:rsidR="0097379E" w:rsidRDefault="0097379E" w:rsidP="0097379E">
            <w:pPr>
              <w:pStyle w:val="Tablebody"/>
              <w:framePr w:wrap="around"/>
              <w:numPr>
                <w:ilvl w:val="0"/>
                <w:numId w:val="102"/>
              </w:numPr>
            </w:pPr>
            <w:r>
              <w:t>allows credit points for a unit of study to count towards more than one of the linked awards.</w:t>
            </w:r>
          </w:p>
        </w:tc>
      </w:tr>
      <w:tr w:rsidR="0075586E" w:rsidRPr="000018F4" w14:paraId="6C5F525E" w14:textId="77777777" w:rsidTr="5ED7B8CA">
        <w:trPr>
          <w:cantSplit/>
          <w:trHeight w:val="430"/>
        </w:trPr>
        <w:tc>
          <w:tcPr>
            <w:tcW w:w="3119" w:type="dxa"/>
          </w:tcPr>
          <w:p w14:paraId="5C39976F" w14:textId="38ECB9D5" w:rsidR="0075586E" w:rsidRDefault="00DC19AB" w:rsidP="00D067A0">
            <w:pPr>
              <w:pStyle w:val="Tableheadingdefinitions"/>
              <w:framePr w:hSpace="0" w:wrap="auto" w:vAnchor="margin" w:hAnchor="text" w:xAlign="left" w:yAlign="inline"/>
            </w:pPr>
            <w:r>
              <w:t>enrolment</w:t>
            </w:r>
          </w:p>
        </w:tc>
        <w:tc>
          <w:tcPr>
            <w:tcW w:w="6946" w:type="dxa"/>
          </w:tcPr>
          <w:p w14:paraId="28735A63" w14:textId="7AE4A41B" w:rsidR="0075586E" w:rsidRDefault="00DC19AB" w:rsidP="00077046">
            <w:pPr>
              <w:pStyle w:val="Tablebody"/>
              <w:framePr w:wrap="around"/>
            </w:pPr>
            <w:r>
              <w:t>enrolment in a coursework award course at the University. A person is not enrolled until the person has completed, to the satisfaction of the University, all requirements for enrolment or re-enrolment in the award course concerned.</w:t>
            </w:r>
          </w:p>
        </w:tc>
      </w:tr>
      <w:tr w:rsidR="0075586E" w:rsidRPr="000018F4" w14:paraId="4336F1FD" w14:textId="77777777" w:rsidTr="5ED7B8CA">
        <w:trPr>
          <w:cantSplit/>
          <w:trHeight w:val="430"/>
        </w:trPr>
        <w:tc>
          <w:tcPr>
            <w:tcW w:w="3119" w:type="dxa"/>
          </w:tcPr>
          <w:p w14:paraId="15D48ADB" w14:textId="45BF8B8D" w:rsidR="0075586E" w:rsidRDefault="00DC19AB" w:rsidP="00D067A0">
            <w:pPr>
              <w:pStyle w:val="Tableheadingdefinitions"/>
              <w:framePr w:hSpace="0" w:wrap="auto" w:vAnchor="margin" w:hAnchor="text" w:xAlign="left" w:yAlign="inline"/>
            </w:pPr>
            <w:r>
              <w:lastRenderedPageBreak/>
              <w:t>exchange student</w:t>
            </w:r>
          </w:p>
        </w:tc>
        <w:tc>
          <w:tcPr>
            <w:tcW w:w="6946" w:type="dxa"/>
          </w:tcPr>
          <w:p w14:paraId="3CC4BB1A" w14:textId="71D2547B" w:rsidR="0075586E" w:rsidRDefault="00DC19AB" w:rsidP="00077046">
            <w:pPr>
              <w:pStyle w:val="Tablebody"/>
              <w:framePr w:wrap="around"/>
            </w:pPr>
            <w:r>
              <w:t>a student who is:</w:t>
            </w:r>
          </w:p>
          <w:p w14:paraId="1346BAC4" w14:textId="77777777" w:rsidR="00DC19AB" w:rsidRDefault="00DC19AB" w:rsidP="00DC19AB">
            <w:pPr>
              <w:pStyle w:val="Tablebody"/>
              <w:framePr w:wrap="around"/>
              <w:numPr>
                <w:ilvl w:val="0"/>
                <w:numId w:val="102"/>
              </w:numPr>
            </w:pPr>
            <w:r>
              <w:t>not an Australian citizen;</w:t>
            </w:r>
          </w:p>
          <w:p w14:paraId="2A51174E" w14:textId="77777777" w:rsidR="00DC19AB" w:rsidRDefault="00DC19AB" w:rsidP="00DC19AB">
            <w:pPr>
              <w:pStyle w:val="Tablebody"/>
              <w:framePr w:wrap="around"/>
              <w:numPr>
                <w:ilvl w:val="0"/>
                <w:numId w:val="102"/>
              </w:numPr>
            </w:pPr>
            <w:r>
              <w:t>not admitted to an award course at the University;</w:t>
            </w:r>
          </w:p>
          <w:p w14:paraId="762E3ADE" w14:textId="77777777" w:rsidR="00DC19AB" w:rsidRDefault="00DC19AB" w:rsidP="00DC19AB">
            <w:pPr>
              <w:pStyle w:val="Tablebody"/>
              <w:framePr w:wrap="around"/>
              <w:numPr>
                <w:ilvl w:val="0"/>
                <w:numId w:val="102"/>
              </w:numPr>
            </w:pPr>
            <w:r>
              <w:t>admitted to a formally approved program at an overseas institution with which the University has an exchange agreement; and</w:t>
            </w:r>
          </w:p>
          <w:p w14:paraId="15DFBBDE" w14:textId="038F6862" w:rsidR="00DC19AB" w:rsidRDefault="00DC19AB" w:rsidP="00DC19AB">
            <w:pPr>
              <w:pStyle w:val="Tablebody"/>
              <w:framePr w:wrap="around"/>
              <w:numPr>
                <w:ilvl w:val="0"/>
                <w:numId w:val="102"/>
              </w:numPr>
            </w:pPr>
            <w:r>
              <w:t>enrolled in one or more units of study at the University under the terms of the exchange agreement.</w:t>
            </w:r>
          </w:p>
        </w:tc>
      </w:tr>
      <w:tr w:rsidR="0075586E" w:rsidRPr="000018F4" w14:paraId="686A2CA0" w14:textId="77777777" w:rsidTr="5ED7B8CA">
        <w:trPr>
          <w:cantSplit/>
          <w:trHeight w:val="430"/>
        </w:trPr>
        <w:tc>
          <w:tcPr>
            <w:tcW w:w="3119" w:type="dxa"/>
          </w:tcPr>
          <w:p w14:paraId="2DEE558C" w14:textId="3EF35CED" w:rsidR="0075586E" w:rsidRDefault="00DC19AB" w:rsidP="00D067A0">
            <w:pPr>
              <w:pStyle w:val="Tableheadingdefinitions"/>
              <w:framePr w:hSpace="0" w:wrap="auto" w:vAnchor="margin" w:hAnchor="text" w:xAlign="left" w:yAlign="inline"/>
            </w:pPr>
            <w:r>
              <w:t>exemption</w:t>
            </w:r>
          </w:p>
        </w:tc>
        <w:tc>
          <w:tcPr>
            <w:tcW w:w="6946" w:type="dxa"/>
          </w:tcPr>
          <w:p w14:paraId="2B549F26" w14:textId="2CFFDFB5" w:rsidR="0075586E" w:rsidRDefault="00DC19AB" w:rsidP="00077046">
            <w:pPr>
              <w:pStyle w:val="Tablebody"/>
              <w:framePr w:wrap="around"/>
            </w:pPr>
            <w:r>
              <w:t>an exemption given by a faculty to a student from the requirement to complete parts of the prescribed work for a particular unit of study within a course, including attendance at prescribed lectures, seminars, tutorials and practical work.</w:t>
            </w:r>
          </w:p>
        </w:tc>
      </w:tr>
      <w:tr w:rsidR="0075586E" w:rsidRPr="000018F4" w14:paraId="225A70C5" w14:textId="77777777" w:rsidTr="5ED7B8CA">
        <w:trPr>
          <w:cantSplit/>
          <w:trHeight w:val="430"/>
        </w:trPr>
        <w:tc>
          <w:tcPr>
            <w:tcW w:w="3119" w:type="dxa"/>
          </w:tcPr>
          <w:p w14:paraId="4C3EDC54" w14:textId="5A99C46A" w:rsidR="0075586E" w:rsidRDefault="00B04F5F" w:rsidP="00D067A0">
            <w:pPr>
              <w:pStyle w:val="Tableheadingdefinitions"/>
              <w:framePr w:hSpace="0" w:wrap="auto" w:vAnchor="margin" w:hAnchor="text" w:xAlign="left" w:yAlign="inline"/>
            </w:pPr>
            <w:r>
              <w:t>faculty</w:t>
            </w:r>
          </w:p>
        </w:tc>
        <w:tc>
          <w:tcPr>
            <w:tcW w:w="6946" w:type="dxa"/>
          </w:tcPr>
          <w:p w14:paraId="22975311" w14:textId="6F35E151" w:rsidR="0075586E" w:rsidRDefault="00B04F5F" w:rsidP="00077046">
            <w:pPr>
              <w:pStyle w:val="Tablebody"/>
              <w:framePr w:wrap="around"/>
            </w:pPr>
            <w:r>
              <w:t xml:space="preserve">a faculty, University school or a board of studies and in this </w:t>
            </w:r>
            <w:r w:rsidR="6195C616">
              <w:t>P</w:t>
            </w:r>
            <w:r>
              <w:t>olicy refers to the faculties or University schools responsible for the relevant award course.</w:t>
            </w:r>
          </w:p>
        </w:tc>
      </w:tr>
      <w:tr w:rsidR="0075586E" w:rsidRPr="000018F4" w14:paraId="6C510643" w14:textId="77777777" w:rsidTr="5ED7B8CA">
        <w:trPr>
          <w:cantSplit/>
          <w:trHeight w:val="430"/>
        </w:trPr>
        <w:tc>
          <w:tcPr>
            <w:tcW w:w="3119" w:type="dxa"/>
          </w:tcPr>
          <w:p w14:paraId="4F07003D" w14:textId="1BC44A66" w:rsidR="0075586E" w:rsidRDefault="00480CD1" w:rsidP="00D067A0">
            <w:pPr>
              <w:pStyle w:val="Tableheadingdefinitions"/>
              <w:framePr w:hSpace="0" w:wrap="auto" w:vAnchor="margin" w:hAnchor="text" w:xAlign="left" w:yAlign="inline"/>
            </w:pPr>
            <w:r>
              <w:t>feedback</w:t>
            </w:r>
          </w:p>
        </w:tc>
        <w:tc>
          <w:tcPr>
            <w:tcW w:w="6946" w:type="dxa"/>
          </w:tcPr>
          <w:p w14:paraId="5AA0F7D8" w14:textId="23FD882B" w:rsidR="0075586E" w:rsidRDefault="00480CD1" w:rsidP="00077046">
            <w:pPr>
              <w:pStyle w:val="Tablebody"/>
              <w:framePr w:wrap="around"/>
            </w:pPr>
            <w:r>
              <w:t>information provided to students on the quality of their learning in relation to an assessment activity, which forms the basis of improved student learning.</w:t>
            </w:r>
          </w:p>
        </w:tc>
      </w:tr>
      <w:tr w:rsidR="009C3FCE" w:rsidRPr="000018F4" w14:paraId="5DA92A3F" w14:textId="77777777" w:rsidTr="5ED7B8CA">
        <w:trPr>
          <w:cantSplit/>
          <w:trHeight w:val="430"/>
        </w:trPr>
        <w:tc>
          <w:tcPr>
            <w:tcW w:w="3119" w:type="dxa"/>
          </w:tcPr>
          <w:p w14:paraId="6EF0878A" w14:textId="3CDD2EE4" w:rsidR="009C3FCE" w:rsidRDefault="00E70C6E" w:rsidP="00D067A0">
            <w:pPr>
              <w:pStyle w:val="Tableheadingdefinitions"/>
              <w:framePr w:hSpace="0" w:wrap="auto" w:vAnchor="margin" w:hAnchor="text" w:xAlign="left" w:yAlign="inline"/>
            </w:pPr>
            <w:r>
              <w:t>generative AI tools</w:t>
            </w:r>
          </w:p>
        </w:tc>
        <w:tc>
          <w:tcPr>
            <w:tcW w:w="6946" w:type="dxa"/>
          </w:tcPr>
          <w:p w14:paraId="622FCCF1" w14:textId="505DA081" w:rsidR="009C3FCE" w:rsidRDefault="00E70C6E" w:rsidP="00077046">
            <w:pPr>
              <w:pStyle w:val="Tablebody"/>
              <w:framePr w:wrap="around"/>
            </w:pPr>
            <w:r>
              <w:t>software applications built on artificial intelligence that can generate content and complete tasks in response to user prompts. Uses for their outputs include:</w:t>
            </w:r>
          </w:p>
          <w:p w14:paraId="6C4D2DE8" w14:textId="77777777" w:rsidR="006A5185" w:rsidRDefault="006A5185" w:rsidP="006A5185">
            <w:pPr>
              <w:pStyle w:val="Tablebody"/>
              <w:framePr w:wrap="around"/>
              <w:numPr>
                <w:ilvl w:val="0"/>
                <w:numId w:val="105"/>
              </w:numPr>
            </w:pPr>
            <w:r>
              <w:t>generating text, code</w:t>
            </w:r>
            <w:r w:rsidR="00D1004B">
              <w:t>, data, images, multimedia or 3D artefacts;</w:t>
            </w:r>
          </w:p>
          <w:p w14:paraId="215A4B35" w14:textId="77777777" w:rsidR="00D1004B" w:rsidRDefault="00D1004B" w:rsidP="006A5185">
            <w:pPr>
              <w:pStyle w:val="Tablebody"/>
              <w:framePr w:wrap="around"/>
              <w:numPr>
                <w:ilvl w:val="0"/>
                <w:numId w:val="105"/>
              </w:numPr>
            </w:pPr>
            <w:r>
              <w:t>controlling other software;</w:t>
            </w:r>
          </w:p>
          <w:p w14:paraId="1C8CB930" w14:textId="69A5D595" w:rsidR="00D1004B" w:rsidRDefault="00D1004B" w:rsidP="006A5185">
            <w:pPr>
              <w:pStyle w:val="Tablebody"/>
              <w:framePr w:wrap="around"/>
              <w:numPr>
                <w:ilvl w:val="0"/>
                <w:numId w:val="105"/>
              </w:numPr>
            </w:pPr>
            <w:r>
              <w:t>improving or amending writing, including by translating, paraphrasing, clarifying or making stylistic changes.</w:t>
            </w:r>
          </w:p>
        </w:tc>
      </w:tr>
      <w:tr w:rsidR="0075586E" w:rsidRPr="000018F4" w14:paraId="0EE5099D" w14:textId="77777777" w:rsidTr="5ED7B8CA">
        <w:trPr>
          <w:cantSplit/>
          <w:trHeight w:val="430"/>
        </w:trPr>
        <w:tc>
          <w:tcPr>
            <w:tcW w:w="3119" w:type="dxa"/>
          </w:tcPr>
          <w:p w14:paraId="14EDDD50" w14:textId="2C6E55F6" w:rsidR="0075586E" w:rsidRDefault="00DB5018" w:rsidP="00D067A0">
            <w:pPr>
              <w:pStyle w:val="Tableheadingdefinitions"/>
              <w:framePr w:hSpace="0" w:wrap="auto" w:vAnchor="margin" w:hAnchor="text" w:xAlign="left" w:yAlign="inline"/>
            </w:pPr>
            <w:r>
              <w:lastRenderedPageBreak/>
              <w:t>Graduate Certificate</w:t>
            </w:r>
          </w:p>
        </w:tc>
        <w:tc>
          <w:tcPr>
            <w:tcW w:w="6946" w:type="dxa"/>
          </w:tcPr>
          <w:p w14:paraId="7207F413" w14:textId="32E353C3" w:rsidR="0075586E" w:rsidRDefault="00DB5018" w:rsidP="00077046">
            <w:pPr>
              <w:pStyle w:val="Tablebody"/>
              <w:framePr w:wrap="around"/>
            </w:pPr>
            <w:r>
              <w:t>an advanced program that:</w:t>
            </w:r>
          </w:p>
          <w:p w14:paraId="0BB2A7C6" w14:textId="77777777" w:rsidR="00DB5018" w:rsidRDefault="00DB5018" w:rsidP="00DB5018">
            <w:pPr>
              <w:pStyle w:val="Tablebody"/>
              <w:framePr w:wrap="around"/>
              <w:numPr>
                <w:ilvl w:val="0"/>
                <w:numId w:val="102"/>
              </w:numPr>
            </w:pPr>
            <w:r>
              <w:t>builds on prior undergraduate study; or</w:t>
            </w:r>
          </w:p>
          <w:p w14:paraId="56FA3B23" w14:textId="77777777" w:rsidR="00DB5018" w:rsidRDefault="00DB5018" w:rsidP="00DB5018">
            <w:pPr>
              <w:pStyle w:val="Tablebody"/>
              <w:framePr w:wrap="around"/>
              <w:numPr>
                <w:ilvl w:val="0"/>
                <w:numId w:val="102"/>
              </w:numPr>
            </w:pPr>
            <w:r>
              <w:t>where approved by the faculty, prior experience that is considered by the faculty to demonstrate the required knowledge and aptitude; and</w:t>
            </w:r>
          </w:p>
          <w:p w14:paraId="04501291" w14:textId="2F6BD9DE" w:rsidR="00DB5018" w:rsidRDefault="00DB5018" w:rsidP="00DB5018">
            <w:pPr>
              <w:pStyle w:val="Tablebody"/>
              <w:framePr w:wrap="around"/>
              <w:numPr>
                <w:ilvl w:val="0"/>
                <w:numId w:val="102"/>
              </w:numPr>
            </w:pPr>
            <w:r>
              <w:t>which achieves at least the outcome specified for level 8 of the AQF.</w:t>
            </w:r>
          </w:p>
        </w:tc>
      </w:tr>
      <w:tr w:rsidR="0075586E" w:rsidRPr="000018F4" w14:paraId="44273A50" w14:textId="77777777" w:rsidTr="5ED7B8CA">
        <w:trPr>
          <w:cantSplit/>
          <w:trHeight w:val="430"/>
        </w:trPr>
        <w:tc>
          <w:tcPr>
            <w:tcW w:w="3119" w:type="dxa"/>
          </w:tcPr>
          <w:p w14:paraId="5F1E8B9B" w14:textId="7F18D363" w:rsidR="0075586E" w:rsidRDefault="00801A36" w:rsidP="00D067A0">
            <w:pPr>
              <w:pStyle w:val="Tableheadingdefinitions"/>
              <w:framePr w:hSpace="0" w:wrap="auto" w:vAnchor="margin" w:hAnchor="text" w:xAlign="left" w:yAlign="inline"/>
            </w:pPr>
            <w:r>
              <w:t>Graduate Diploma</w:t>
            </w:r>
          </w:p>
        </w:tc>
        <w:tc>
          <w:tcPr>
            <w:tcW w:w="6946" w:type="dxa"/>
          </w:tcPr>
          <w:p w14:paraId="091F376B" w14:textId="5611285F" w:rsidR="0075586E" w:rsidRDefault="003A559C" w:rsidP="00077046">
            <w:pPr>
              <w:pStyle w:val="Tablebody"/>
              <w:framePr w:wrap="around"/>
            </w:pPr>
            <w:r>
              <w:t>an advanced program that:</w:t>
            </w:r>
          </w:p>
          <w:p w14:paraId="1DA51F9E" w14:textId="77777777" w:rsidR="003A559C" w:rsidRDefault="003A559C" w:rsidP="003A559C">
            <w:pPr>
              <w:pStyle w:val="Tablebody"/>
              <w:framePr w:wrap="around"/>
              <w:numPr>
                <w:ilvl w:val="0"/>
                <w:numId w:val="102"/>
              </w:numPr>
            </w:pPr>
            <w:r>
              <w:t>builds on either or both of prior undergraduate or postgraduate study; and</w:t>
            </w:r>
          </w:p>
          <w:p w14:paraId="31DE9C84" w14:textId="107BF68F" w:rsidR="003A559C" w:rsidRDefault="003A559C" w:rsidP="003A559C">
            <w:pPr>
              <w:pStyle w:val="Tablebody"/>
              <w:framePr w:wrap="around"/>
              <w:numPr>
                <w:ilvl w:val="0"/>
                <w:numId w:val="102"/>
              </w:numPr>
            </w:pPr>
            <w:r>
              <w:t>achieves at least the outcome specified for level 8 of the AQF.</w:t>
            </w:r>
          </w:p>
        </w:tc>
      </w:tr>
      <w:tr w:rsidR="0075586E" w:rsidRPr="000018F4" w14:paraId="2887E3D9" w14:textId="77777777" w:rsidTr="00210AFC">
        <w:trPr>
          <w:cantSplit/>
          <w:trHeight w:val="5396"/>
        </w:trPr>
        <w:tc>
          <w:tcPr>
            <w:tcW w:w="3119" w:type="dxa"/>
          </w:tcPr>
          <w:p w14:paraId="2FF4D80B" w14:textId="2977A392" w:rsidR="0075586E" w:rsidRDefault="00420024" w:rsidP="00420024">
            <w:pPr>
              <w:pStyle w:val="Tableheadingdefinitions"/>
              <w:framePr w:hSpace="0" w:wrap="auto" w:vAnchor="margin" w:hAnchor="text" w:xAlign="left" w:yAlign="inline"/>
            </w:pPr>
            <w:r>
              <w:t>graduate qualities</w:t>
            </w:r>
          </w:p>
        </w:tc>
        <w:tc>
          <w:tcPr>
            <w:tcW w:w="6946" w:type="dxa"/>
          </w:tcPr>
          <w:p w14:paraId="0F8D1344" w14:textId="1DBA73F3" w:rsidR="0075586E" w:rsidRDefault="00420024" w:rsidP="00077046">
            <w:pPr>
              <w:pStyle w:val="Tablebody"/>
              <w:framePr w:wrap="around"/>
            </w:pPr>
            <w:r>
              <w:t xml:space="preserve">the qualities demonstrated by all graduates of award courses on completion of the requirements of the award course. At the date of this </w:t>
            </w:r>
            <w:r w:rsidR="625EEF2D">
              <w:t>Polic</w:t>
            </w:r>
            <w:r>
              <w:t xml:space="preserve">y, for undergraduate award courses, Part 2 of the </w:t>
            </w:r>
            <w:hyperlink r:id="rId88">
              <w:r w:rsidRPr="0032591C">
                <w:rPr>
                  <w:rStyle w:val="HyperlinkBodytextCustomColorRGB2303515"/>
                </w:rPr>
                <w:t>Learning and Teaching Policy</w:t>
              </w:r>
            </w:hyperlink>
            <w:r>
              <w:t xml:space="preserve"> details these as:</w:t>
            </w:r>
          </w:p>
          <w:p w14:paraId="5C59FC9D" w14:textId="1BBC0D5F" w:rsidR="00420024" w:rsidRDefault="00420024" w:rsidP="00420024">
            <w:pPr>
              <w:pStyle w:val="Tablebody"/>
              <w:framePr w:wrap="around"/>
              <w:numPr>
                <w:ilvl w:val="0"/>
                <w:numId w:val="103"/>
              </w:numPr>
            </w:pPr>
            <w:r>
              <w:t>depth of disciplinary expertise;</w:t>
            </w:r>
          </w:p>
          <w:p w14:paraId="435E5BF4" w14:textId="6E12DD4B" w:rsidR="00420024" w:rsidRDefault="00420024" w:rsidP="00420024">
            <w:pPr>
              <w:pStyle w:val="Tablebody"/>
              <w:framePr w:wrap="around"/>
              <w:numPr>
                <w:ilvl w:val="0"/>
                <w:numId w:val="103"/>
              </w:numPr>
            </w:pPr>
            <w:r>
              <w:t>broader skills;</w:t>
            </w:r>
          </w:p>
          <w:p w14:paraId="46F8D249" w14:textId="5ACBC413" w:rsidR="00420024" w:rsidRDefault="00420024" w:rsidP="00420024">
            <w:pPr>
              <w:pStyle w:val="Tablebody"/>
              <w:framePr w:wrap="around"/>
              <w:numPr>
                <w:ilvl w:val="0"/>
                <w:numId w:val="103"/>
              </w:numPr>
            </w:pPr>
            <w:r>
              <w:t>critical thinking and problem solving;</w:t>
            </w:r>
          </w:p>
          <w:p w14:paraId="3E832473" w14:textId="1F468FE5" w:rsidR="00420024" w:rsidRDefault="00420024" w:rsidP="00420024">
            <w:pPr>
              <w:pStyle w:val="Tablebody"/>
              <w:framePr w:wrap="around"/>
              <w:numPr>
                <w:ilvl w:val="0"/>
                <w:numId w:val="103"/>
              </w:numPr>
            </w:pPr>
            <w:r>
              <w:t>oral and written communication;</w:t>
            </w:r>
          </w:p>
          <w:p w14:paraId="5121BADF" w14:textId="563CA7DF" w:rsidR="00420024" w:rsidRDefault="00420024" w:rsidP="00420024">
            <w:pPr>
              <w:pStyle w:val="Tablebody"/>
              <w:framePr w:wrap="around"/>
              <w:numPr>
                <w:ilvl w:val="0"/>
                <w:numId w:val="103"/>
              </w:numPr>
            </w:pPr>
            <w:r>
              <w:t>information and digital literacy;</w:t>
            </w:r>
          </w:p>
          <w:p w14:paraId="725F88F0" w14:textId="3A88270A" w:rsidR="00420024" w:rsidRDefault="00420024" w:rsidP="00420024">
            <w:pPr>
              <w:pStyle w:val="Tablebody"/>
              <w:framePr w:wrap="around"/>
              <w:numPr>
                <w:ilvl w:val="0"/>
                <w:numId w:val="103"/>
              </w:numPr>
            </w:pPr>
            <w:r>
              <w:t>inventiveness;</w:t>
            </w:r>
          </w:p>
          <w:p w14:paraId="23036A38" w14:textId="6FC89584" w:rsidR="00420024" w:rsidRDefault="00420024" w:rsidP="00420024">
            <w:pPr>
              <w:pStyle w:val="Tablebody"/>
              <w:framePr w:wrap="around"/>
              <w:numPr>
                <w:ilvl w:val="0"/>
                <w:numId w:val="103"/>
              </w:numPr>
            </w:pPr>
            <w:r>
              <w:t>cultural competence;</w:t>
            </w:r>
          </w:p>
          <w:p w14:paraId="55246393" w14:textId="1DEDB50F" w:rsidR="00420024" w:rsidRDefault="00420024" w:rsidP="00420024">
            <w:pPr>
              <w:pStyle w:val="Tablebody"/>
              <w:framePr w:wrap="around"/>
              <w:numPr>
                <w:ilvl w:val="0"/>
                <w:numId w:val="103"/>
              </w:numPr>
            </w:pPr>
            <w:r>
              <w:t>interdisciplinary effectiveness;</w:t>
            </w:r>
          </w:p>
          <w:p w14:paraId="056009C6" w14:textId="77777777" w:rsidR="00420024" w:rsidRDefault="00420024" w:rsidP="00210AFC">
            <w:pPr>
              <w:pStyle w:val="Tablebody"/>
              <w:framePr w:wrap="around"/>
              <w:numPr>
                <w:ilvl w:val="0"/>
                <w:numId w:val="103"/>
              </w:numPr>
            </w:pPr>
            <w:r>
              <w:t>an integrated professional, ethical and professional identity;</w:t>
            </w:r>
          </w:p>
          <w:p w14:paraId="5F10F4B0" w14:textId="4E226A03" w:rsidR="00210AFC" w:rsidRDefault="00210AFC" w:rsidP="00210AFC">
            <w:pPr>
              <w:pStyle w:val="Tablebody"/>
              <w:framePr w:wrap="around"/>
              <w:numPr>
                <w:ilvl w:val="0"/>
                <w:numId w:val="103"/>
              </w:numPr>
            </w:pPr>
            <w:r>
              <w:t>influence/</w:t>
            </w:r>
          </w:p>
        </w:tc>
      </w:tr>
      <w:tr w:rsidR="0075586E" w:rsidRPr="000018F4" w14:paraId="704268E9" w14:textId="77777777" w:rsidTr="5ED7B8CA">
        <w:trPr>
          <w:cantSplit/>
          <w:trHeight w:val="430"/>
        </w:trPr>
        <w:tc>
          <w:tcPr>
            <w:tcW w:w="3119" w:type="dxa"/>
          </w:tcPr>
          <w:p w14:paraId="003CC27E" w14:textId="00DD0A5C" w:rsidR="0075586E" w:rsidRDefault="00406CC4" w:rsidP="00D067A0">
            <w:pPr>
              <w:pStyle w:val="Tableheadingdefinitions"/>
              <w:framePr w:hSpace="0" w:wrap="auto" w:vAnchor="margin" w:hAnchor="text" w:xAlign="left" w:yAlign="inline"/>
            </w:pPr>
            <w:r>
              <w:t>group work</w:t>
            </w:r>
          </w:p>
        </w:tc>
        <w:tc>
          <w:tcPr>
            <w:tcW w:w="6946" w:type="dxa"/>
          </w:tcPr>
          <w:p w14:paraId="35FE1A44" w14:textId="4C951310" w:rsidR="0075586E" w:rsidRDefault="00406CC4" w:rsidP="00077046">
            <w:pPr>
              <w:pStyle w:val="Tablebody"/>
              <w:framePr w:wrap="around"/>
            </w:pPr>
            <w:r>
              <w:t xml:space="preserve">a formally established project to be carried out by a number of students working together that results in a single piece of assessment or a number of associated pieces of assessment. </w:t>
            </w:r>
          </w:p>
        </w:tc>
      </w:tr>
      <w:tr w:rsidR="0075586E" w:rsidRPr="000018F4" w14:paraId="6FD2631F" w14:textId="77777777" w:rsidTr="5ED7B8CA">
        <w:trPr>
          <w:cantSplit/>
          <w:trHeight w:val="430"/>
        </w:trPr>
        <w:tc>
          <w:tcPr>
            <w:tcW w:w="3119" w:type="dxa"/>
          </w:tcPr>
          <w:p w14:paraId="780C9832" w14:textId="321E9AA3" w:rsidR="0075586E" w:rsidRDefault="00DE424D" w:rsidP="00D067A0">
            <w:pPr>
              <w:pStyle w:val="Tableheadingdefinitions"/>
              <w:framePr w:hSpace="0" w:wrap="auto" w:vAnchor="margin" w:hAnchor="text" w:xAlign="left" w:yAlign="inline"/>
            </w:pPr>
            <w:r>
              <w:t>Higher School Certificate (HSC)</w:t>
            </w:r>
          </w:p>
        </w:tc>
        <w:tc>
          <w:tcPr>
            <w:tcW w:w="6946" w:type="dxa"/>
          </w:tcPr>
          <w:p w14:paraId="1637A56F" w14:textId="0E09332B" w:rsidR="0075586E" w:rsidRDefault="00DE424D" w:rsidP="00077046">
            <w:pPr>
              <w:pStyle w:val="Tablebody"/>
              <w:framePr w:wrap="around"/>
            </w:pPr>
            <w:r>
              <w:t xml:space="preserve">a Higher School Certificate granted by the NSW Board of Studies under the </w:t>
            </w:r>
            <w:hyperlink r:id="rId89" w:history="1">
              <w:r w:rsidRPr="00CB3015">
                <w:rPr>
                  <w:rStyle w:val="HyperlinkBodytextCustomColorRGB2303515"/>
                </w:rPr>
                <w:t>Education Act 1990</w:t>
              </w:r>
            </w:hyperlink>
            <w:r>
              <w:t>.</w:t>
            </w:r>
          </w:p>
        </w:tc>
      </w:tr>
      <w:tr w:rsidR="0075586E" w:rsidRPr="000018F4" w14:paraId="223E3254" w14:textId="77777777" w:rsidTr="5ED7B8CA">
        <w:trPr>
          <w:cantSplit/>
          <w:trHeight w:val="430"/>
        </w:trPr>
        <w:tc>
          <w:tcPr>
            <w:tcW w:w="3119" w:type="dxa"/>
          </w:tcPr>
          <w:p w14:paraId="75318742" w14:textId="23041706" w:rsidR="0075586E" w:rsidRDefault="00DE424D" w:rsidP="00D067A0">
            <w:pPr>
              <w:pStyle w:val="Tableheadingdefinitions"/>
              <w:framePr w:hSpace="0" w:wrap="auto" w:vAnchor="margin" w:hAnchor="text" w:xAlign="left" w:yAlign="inline"/>
            </w:pPr>
            <w:r>
              <w:lastRenderedPageBreak/>
              <w:t>honours</w:t>
            </w:r>
          </w:p>
        </w:tc>
        <w:tc>
          <w:tcPr>
            <w:tcW w:w="6946" w:type="dxa"/>
          </w:tcPr>
          <w:p w14:paraId="081ED781" w14:textId="11FCB0BF" w:rsidR="0075586E" w:rsidRDefault="00DE424D" w:rsidP="00077046">
            <w:pPr>
              <w:pStyle w:val="Tablebody"/>
              <w:framePr w:wrap="around"/>
            </w:pPr>
            <w:r>
              <w:t>a program in an undergraduate degree leading to an honours class of award, indicating high academic achievement and completion of preparatory education in research to at least the outcome specified for level 8 of the AQF. Honours courses may be appended, embedded or integrated.</w:t>
            </w:r>
          </w:p>
        </w:tc>
      </w:tr>
      <w:tr w:rsidR="0075586E" w:rsidRPr="000018F4" w14:paraId="55538CDA" w14:textId="77777777" w:rsidTr="5ED7B8CA">
        <w:trPr>
          <w:cantSplit/>
          <w:trHeight w:val="430"/>
        </w:trPr>
        <w:tc>
          <w:tcPr>
            <w:tcW w:w="3119" w:type="dxa"/>
          </w:tcPr>
          <w:p w14:paraId="471D7869" w14:textId="56D0D85E" w:rsidR="0075586E" w:rsidRDefault="00EF6A96" w:rsidP="00D067A0">
            <w:pPr>
              <w:pStyle w:val="Tableheadingdefinitions"/>
              <w:framePr w:hSpace="0" w:wrap="auto" w:vAnchor="margin" w:hAnchor="text" w:xAlign="left" w:yAlign="inline"/>
            </w:pPr>
            <w:r>
              <w:t>industry and community project unit (ICPU)</w:t>
            </w:r>
          </w:p>
        </w:tc>
        <w:tc>
          <w:tcPr>
            <w:tcW w:w="6946" w:type="dxa"/>
          </w:tcPr>
          <w:p w14:paraId="50A14150" w14:textId="261544BD" w:rsidR="0075586E" w:rsidRDefault="00EF6A96" w:rsidP="00077046">
            <w:pPr>
              <w:pStyle w:val="Tablebody"/>
              <w:framePr w:wrap="around"/>
            </w:pPr>
            <w:r>
              <w:t xml:space="preserve">a unit of study in which students complete a project managed by the </w:t>
            </w:r>
            <w:r w:rsidRPr="001305F8">
              <w:t>Pro Vice-Chancellor (Education – Enterprise and Engagement).</w:t>
            </w:r>
          </w:p>
        </w:tc>
      </w:tr>
      <w:tr w:rsidR="0075586E" w:rsidRPr="000018F4" w14:paraId="417AB9EB" w14:textId="77777777" w:rsidTr="5ED7B8CA">
        <w:trPr>
          <w:cantSplit/>
          <w:trHeight w:val="430"/>
        </w:trPr>
        <w:tc>
          <w:tcPr>
            <w:tcW w:w="3119" w:type="dxa"/>
          </w:tcPr>
          <w:p w14:paraId="59044AA2" w14:textId="17D47787" w:rsidR="0075586E" w:rsidRDefault="00612620" w:rsidP="00D067A0">
            <w:pPr>
              <w:pStyle w:val="Tableheadingdefinitions"/>
              <w:framePr w:hSpace="0" w:wrap="auto" w:vAnchor="margin" w:hAnchor="text" w:xAlign="left" w:yAlign="inline"/>
            </w:pPr>
            <w:r>
              <w:t>integrated honours course</w:t>
            </w:r>
          </w:p>
        </w:tc>
        <w:tc>
          <w:tcPr>
            <w:tcW w:w="6946" w:type="dxa"/>
          </w:tcPr>
          <w:p w14:paraId="14B010A1" w14:textId="7D92A4C1" w:rsidR="0075586E" w:rsidRDefault="00612620" w:rsidP="00077046">
            <w:pPr>
              <w:pStyle w:val="Tablebody"/>
              <w:framePr w:wrap="around"/>
            </w:pPr>
            <w:r>
              <w:t>a course that leads to an award of a degree with honours where the honours component is based on achieving a specified weighted average mark.</w:t>
            </w:r>
          </w:p>
        </w:tc>
      </w:tr>
      <w:tr w:rsidR="0075586E" w:rsidRPr="000018F4" w14:paraId="6C9832D5" w14:textId="77777777" w:rsidTr="5ED7B8CA">
        <w:trPr>
          <w:cantSplit/>
          <w:trHeight w:val="430"/>
        </w:trPr>
        <w:tc>
          <w:tcPr>
            <w:tcW w:w="3119" w:type="dxa"/>
          </w:tcPr>
          <w:p w14:paraId="1C3B4683" w14:textId="05ACA040" w:rsidR="0075586E" w:rsidRDefault="00612620" w:rsidP="00D067A0">
            <w:pPr>
              <w:pStyle w:val="Tableheadingdefinitions"/>
              <w:framePr w:hSpace="0" w:wrap="auto" w:vAnchor="margin" w:hAnchor="text" w:xAlign="left" w:yAlign="inline"/>
            </w:pPr>
            <w:r>
              <w:t>International English Language Testing System (IELTS)</w:t>
            </w:r>
          </w:p>
        </w:tc>
        <w:tc>
          <w:tcPr>
            <w:tcW w:w="6946" w:type="dxa"/>
          </w:tcPr>
          <w:p w14:paraId="290CD6C6" w14:textId="7DC77825" w:rsidR="0075586E" w:rsidRDefault="00612620" w:rsidP="00077046">
            <w:pPr>
              <w:pStyle w:val="Tablebody"/>
              <w:framePr w:wrap="around"/>
            </w:pPr>
            <w:r>
              <w:t>the test jointly administered by British Council, IDP Education Pty Ltd and the University of Cambridge.</w:t>
            </w:r>
          </w:p>
        </w:tc>
      </w:tr>
      <w:tr w:rsidR="0075586E" w:rsidRPr="000018F4" w14:paraId="1818A8A0" w14:textId="77777777" w:rsidTr="5ED7B8CA">
        <w:trPr>
          <w:cantSplit/>
          <w:trHeight w:val="430"/>
        </w:trPr>
        <w:tc>
          <w:tcPr>
            <w:tcW w:w="3119" w:type="dxa"/>
          </w:tcPr>
          <w:p w14:paraId="25E30B78" w14:textId="1021F64F" w:rsidR="0075586E" w:rsidRDefault="00442F95" w:rsidP="00D067A0">
            <w:pPr>
              <w:pStyle w:val="Tableheadingdefinitions"/>
              <w:framePr w:hSpace="0" w:wrap="auto" w:vAnchor="margin" w:hAnchor="text" w:xAlign="left" w:yAlign="inline"/>
            </w:pPr>
            <w:r>
              <w:t>international applicant</w:t>
            </w:r>
          </w:p>
        </w:tc>
        <w:tc>
          <w:tcPr>
            <w:tcW w:w="6946" w:type="dxa"/>
          </w:tcPr>
          <w:p w14:paraId="564476BE" w14:textId="68592358" w:rsidR="0075586E" w:rsidRDefault="00442F95" w:rsidP="00077046">
            <w:pPr>
              <w:pStyle w:val="Tablebody"/>
              <w:framePr w:wrap="around"/>
            </w:pPr>
            <w:r>
              <w:t xml:space="preserve">an applicant who is </w:t>
            </w:r>
            <w:r w:rsidRPr="00FA3A49">
              <w:rPr>
                <w:b/>
                <w:bCs/>
              </w:rPr>
              <w:t>not</w:t>
            </w:r>
            <w:r>
              <w:t>:</w:t>
            </w:r>
          </w:p>
          <w:p w14:paraId="26245351" w14:textId="77777777" w:rsidR="00442F95" w:rsidRDefault="00442F95" w:rsidP="00442F95">
            <w:pPr>
              <w:pStyle w:val="Tablebody"/>
              <w:framePr w:wrap="around"/>
              <w:numPr>
                <w:ilvl w:val="0"/>
                <w:numId w:val="102"/>
              </w:numPr>
            </w:pPr>
            <w:r>
              <w:t>an Australian citizen;</w:t>
            </w:r>
          </w:p>
          <w:p w14:paraId="3F039B8F" w14:textId="77777777" w:rsidR="00442F95" w:rsidRDefault="00442F95" w:rsidP="00442F95">
            <w:pPr>
              <w:pStyle w:val="Tablebody"/>
              <w:framePr w:wrap="around"/>
              <w:numPr>
                <w:ilvl w:val="0"/>
                <w:numId w:val="102"/>
              </w:numPr>
            </w:pPr>
            <w:r>
              <w:t>a permanent resident of Australia;</w:t>
            </w:r>
          </w:p>
          <w:p w14:paraId="007A69D2" w14:textId="77777777" w:rsidR="00442F95" w:rsidRDefault="00442F95" w:rsidP="00442F95">
            <w:pPr>
              <w:pStyle w:val="Tablebody"/>
              <w:framePr w:wrap="around"/>
              <w:numPr>
                <w:ilvl w:val="0"/>
                <w:numId w:val="102"/>
              </w:numPr>
            </w:pPr>
            <w:r>
              <w:t>a holder of a permanent humanitarian visa; or</w:t>
            </w:r>
          </w:p>
          <w:p w14:paraId="123BB843" w14:textId="1686BF56" w:rsidR="00442F95" w:rsidRDefault="00442F95" w:rsidP="00442F95">
            <w:pPr>
              <w:pStyle w:val="Tablebody"/>
              <w:framePr w:wrap="around"/>
              <w:numPr>
                <w:ilvl w:val="0"/>
                <w:numId w:val="102"/>
              </w:numPr>
            </w:pPr>
            <w:r>
              <w:t>a New Zealand citizen.</w:t>
            </w:r>
          </w:p>
        </w:tc>
      </w:tr>
      <w:tr w:rsidR="0075586E" w:rsidRPr="000018F4" w14:paraId="1B75BD03" w14:textId="77777777" w:rsidTr="5ED7B8CA">
        <w:trPr>
          <w:cantSplit/>
          <w:trHeight w:val="430"/>
        </w:trPr>
        <w:tc>
          <w:tcPr>
            <w:tcW w:w="3119" w:type="dxa"/>
          </w:tcPr>
          <w:p w14:paraId="06C91395" w14:textId="4A820F96" w:rsidR="0075586E" w:rsidRDefault="00442F95" w:rsidP="00D067A0">
            <w:pPr>
              <w:pStyle w:val="Tableheadingdefinitions"/>
              <w:framePr w:hSpace="0" w:wrap="auto" w:vAnchor="margin" w:hAnchor="text" w:xAlign="left" w:yAlign="inline"/>
            </w:pPr>
            <w:r>
              <w:t>International Baccalaureate</w:t>
            </w:r>
          </w:p>
        </w:tc>
        <w:tc>
          <w:tcPr>
            <w:tcW w:w="6946" w:type="dxa"/>
          </w:tcPr>
          <w:p w14:paraId="6B00DEF1" w14:textId="3EADC335" w:rsidR="0075586E" w:rsidRDefault="00442F95" w:rsidP="00077046">
            <w:pPr>
              <w:pStyle w:val="Tablebody"/>
              <w:framePr w:wrap="around"/>
            </w:pPr>
            <w:r>
              <w:t>the diploma awarded to a person who successfully completes the International Baccalaureate program, developed and administered by the International Baccalaureate Organisation.</w:t>
            </w:r>
          </w:p>
        </w:tc>
      </w:tr>
      <w:tr w:rsidR="0075586E" w:rsidRPr="000018F4" w14:paraId="09EE0E04" w14:textId="77777777" w:rsidTr="5ED7B8CA">
        <w:trPr>
          <w:cantSplit/>
          <w:trHeight w:val="430"/>
        </w:trPr>
        <w:tc>
          <w:tcPr>
            <w:tcW w:w="3119" w:type="dxa"/>
          </w:tcPr>
          <w:p w14:paraId="0EE0E081" w14:textId="4BA0BA06" w:rsidR="0075586E" w:rsidRDefault="00442F95" w:rsidP="00D067A0">
            <w:pPr>
              <w:pStyle w:val="Tableheadingdefinitions"/>
              <w:framePr w:hSpace="0" w:wrap="auto" w:vAnchor="margin" w:hAnchor="text" w:xAlign="left" w:yAlign="inline"/>
            </w:pPr>
            <w:r>
              <w:t>international student</w:t>
            </w:r>
          </w:p>
        </w:tc>
        <w:tc>
          <w:tcPr>
            <w:tcW w:w="6946" w:type="dxa"/>
          </w:tcPr>
          <w:p w14:paraId="0D260041" w14:textId="2B2692BC" w:rsidR="0075586E" w:rsidRDefault="00442F95" w:rsidP="00077046">
            <w:pPr>
              <w:pStyle w:val="Tablebody"/>
              <w:framePr w:wrap="around"/>
            </w:pPr>
            <w:r>
              <w:t xml:space="preserve">a student who is </w:t>
            </w:r>
            <w:r w:rsidRPr="00FA3A49">
              <w:rPr>
                <w:b/>
                <w:bCs/>
              </w:rPr>
              <w:t>not</w:t>
            </w:r>
            <w:r>
              <w:t>:</w:t>
            </w:r>
          </w:p>
          <w:p w14:paraId="4FCA70C3" w14:textId="77777777" w:rsidR="00442F95" w:rsidRDefault="00442F95" w:rsidP="00442F95">
            <w:pPr>
              <w:pStyle w:val="Tablebody"/>
              <w:framePr w:wrap="around"/>
              <w:numPr>
                <w:ilvl w:val="0"/>
                <w:numId w:val="102"/>
              </w:numPr>
            </w:pPr>
            <w:r>
              <w:t>an Australian citizen;</w:t>
            </w:r>
          </w:p>
          <w:p w14:paraId="7AC36E3D" w14:textId="77777777" w:rsidR="00442F95" w:rsidRDefault="00442F95" w:rsidP="00442F95">
            <w:pPr>
              <w:pStyle w:val="Tablebody"/>
              <w:framePr w:wrap="around"/>
              <w:numPr>
                <w:ilvl w:val="0"/>
                <w:numId w:val="102"/>
              </w:numPr>
            </w:pPr>
            <w:r>
              <w:t>a permanent resident of Australia;</w:t>
            </w:r>
          </w:p>
          <w:p w14:paraId="2699362C" w14:textId="77777777" w:rsidR="00442F95" w:rsidRDefault="00442F95" w:rsidP="00442F95">
            <w:pPr>
              <w:pStyle w:val="Tablebody"/>
              <w:framePr w:wrap="around"/>
              <w:numPr>
                <w:ilvl w:val="0"/>
                <w:numId w:val="102"/>
              </w:numPr>
            </w:pPr>
            <w:r>
              <w:t>a holder of a permanent humanitarian visa; or</w:t>
            </w:r>
          </w:p>
          <w:p w14:paraId="6411621E" w14:textId="330A6DA6" w:rsidR="00442F95" w:rsidRDefault="00442F95" w:rsidP="00442F95">
            <w:pPr>
              <w:pStyle w:val="Tablebody"/>
              <w:framePr w:wrap="around"/>
              <w:numPr>
                <w:ilvl w:val="0"/>
                <w:numId w:val="102"/>
              </w:numPr>
            </w:pPr>
            <w:r>
              <w:t>a New Zealand citizen.</w:t>
            </w:r>
          </w:p>
        </w:tc>
      </w:tr>
      <w:tr w:rsidR="0075586E" w:rsidRPr="000018F4" w14:paraId="0BBFAB1A" w14:textId="77777777" w:rsidTr="5ED7B8CA">
        <w:trPr>
          <w:cantSplit/>
          <w:trHeight w:val="430"/>
        </w:trPr>
        <w:tc>
          <w:tcPr>
            <w:tcW w:w="3119" w:type="dxa"/>
          </w:tcPr>
          <w:p w14:paraId="0C9C5F43" w14:textId="6FD87DC1" w:rsidR="0075586E" w:rsidRDefault="001305F8" w:rsidP="00D067A0">
            <w:pPr>
              <w:pStyle w:val="Tableheadingdefinitions"/>
              <w:framePr w:hSpace="0" w:wrap="auto" w:vAnchor="margin" w:hAnchor="text" w:xAlign="left" w:yAlign="inline"/>
            </w:pPr>
            <w:r>
              <w:t>last</w:t>
            </w:r>
            <w:r w:rsidR="008717A7">
              <w:t xml:space="preserve"> date to discontinue</w:t>
            </w:r>
          </w:p>
        </w:tc>
        <w:tc>
          <w:tcPr>
            <w:tcW w:w="6946" w:type="dxa"/>
          </w:tcPr>
          <w:p w14:paraId="65FF3C78" w14:textId="1431EEE6" w:rsidR="008717A7" w:rsidRDefault="008717A7" w:rsidP="00210AFC">
            <w:pPr>
              <w:pStyle w:val="Tablebody"/>
              <w:framePr w:wrap="around"/>
            </w:pPr>
            <w:r>
              <w:t xml:space="preserve">the last date following the advertised census date on which a student may elect to discontinue a unit of study under </w:t>
            </w:r>
            <w:r w:rsidR="000F633E">
              <w:t>clause 7.9 of the</w:t>
            </w:r>
            <w:r w:rsidR="00B50534" w:rsidRPr="00C80E84">
              <w:rPr>
                <w:rStyle w:val="HyperlinkBodytextCustomColorRGB2303515"/>
              </w:rPr>
              <w:t xml:space="preserve"> Admissions, </w:t>
            </w:r>
            <w:r w:rsidR="00B50534">
              <w:rPr>
                <w:rStyle w:val="HyperlinkBodytextCustomColorRGB2303515"/>
              </w:rPr>
              <w:t xml:space="preserve">Credit and </w:t>
            </w:r>
            <w:r w:rsidR="00B50534" w:rsidRPr="00C80E84">
              <w:rPr>
                <w:rStyle w:val="HyperlinkBodytextCustomColorRGB2303515"/>
              </w:rPr>
              <w:t>Enrolment Procedures</w:t>
            </w:r>
            <w:r w:rsidR="000F633E">
              <w:t>.</w:t>
            </w:r>
          </w:p>
        </w:tc>
      </w:tr>
      <w:tr w:rsidR="0075586E" w:rsidRPr="000018F4" w14:paraId="5C4BA3B2" w14:textId="77777777" w:rsidTr="5ED7B8CA">
        <w:trPr>
          <w:cantSplit/>
          <w:trHeight w:val="430"/>
        </w:trPr>
        <w:tc>
          <w:tcPr>
            <w:tcW w:w="3119" w:type="dxa"/>
          </w:tcPr>
          <w:p w14:paraId="32FB84ED" w14:textId="0C46BFAA" w:rsidR="0075586E" w:rsidRDefault="0010095A" w:rsidP="00D067A0">
            <w:pPr>
              <w:pStyle w:val="Tableheadingdefinitions"/>
              <w:framePr w:hSpace="0" w:wrap="auto" w:vAnchor="margin" w:hAnchor="text" w:xAlign="left" w:yAlign="inline"/>
            </w:pPr>
            <w:r>
              <w:lastRenderedPageBreak/>
              <w:t>late discontinuation</w:t>
            </w:r>
          </w:p>
        </w:tc>
        <w:tc>
          <w:tcPr>
            <w:tcW w:w="6946" w:type="dxa"/>
          </w:tcPr>
          <w:p w14:paraId="6B37D511" w14:textId="2A95C075" w:rsidR="0075586E" w:rsidRDefault="0010095A" w:rsidP="00077046">
            <w:pPr>
              <w:pStyle w:val="Tablebody"/>
              <w:framePr w:wrap="around"/>
            </w:pPr>
            <w:r>
              <w:t xml:space="preserve">discontinuation of a unit of study under special circumstances later than the relevant census date and only may be granted under </w:t>
            </w:r>
            <w:r w:rsidR="001305F8">
              <w:t>clause 7.9(2)(b) of the</w:t>
            </w:r>
            <w:r w:rsidR="00B50534" w:rsidRPr="00C80E84">
              <w:rPr>
                <w:rStyle w:val="HyperlinkBodytextCustomColorRGB2303515"/>
              </w:rPr>
              <w:t xml:space="preserve"> Admissions, </w:t>
            </w:r>
            <w:r w:rsidR="00B50534">
              <w:rPr>
                <w:rStyle w:val="HyperlinkBodytextCustomColorRGB2303515"/>
              </w:rPr>
              <w:t xml:space="preserve">Credit and </w:t>
            </w:r>
            <w:r w:rsidR="00B50534" w:rsidRPr="00C80E84">
              <w:rPr>
                <w:rStyle w:val="HyperlinkBodytextCustomColorRGB2303515"/>
              </w:rPr>
              <w:t>Enrolment Procedures</w:t>
            </w:r>
            <w:r w:rsidR="001305F8">
              <w:t>.</w:t>
            </w:r>
          </w:p>
          <w:p w14:paraId="762749EB" w14:textId="56725D6F" w:rsidR="0010095A" w:rsidRDefault="0010095A" w:rsidP="00210AFC">
            <w:pPr>
              <w:pStyle w:val="Notesfortables"/>
              <w:framePr w:wrap="around"/>
            </w:pPr>
            <w:r w:rsidRPr="0010095A">
              <w:rPr>
                <w:b/>
                <w:bCs/>
              </w:rPr>
              <w:t>Note</w:t>
            </w:r>
            <w:r>
              <w:t>:</w:t>
            </w:r>
            <w:r w:rsidR="00F36073">
              <w:t xml:space="preserve">  </w:t>
            </w:r>
            <w:r>
              <w:t xml:space="preserve">For further information about how this definition is applied see </w:t>
            </w:r>
            <w:r w:rsidR="001305F8">
              <w:t xml:space="preserve">Part 3 of the </w:t>
            </w:r>
            <w:r w:rsidR="001305F8" w:rsidRPr="008B1447">
              <w:rPr>
                <w:rStyle w:val="HyperlinkBodytextCustomColorRGB2303515"/>
              </w:rPr>
              <w:t>Academic Progress Procedures</w:t>
            </w:r>
            <w:r>
              <w:t>. See also definition of “special circumstances”.</w:t>
            </w:r>
          </w:p>
        </w:tc>
      </w:tr>
      <w:tr w:rsidR="0075586E" w:rsidRPr="000018F4" w14:paraId="4772290B" w14:textId="77777777" w:rsidTr="5ED7B8CA">
        <w:trPr>
          <w:cantSplit/>
          <w:trHeight w:val="430"/>
        </w:trPr>
        <w:tc>
          <w:tcPr>
            <w:tcW w:w="3119" w:type="dxa"/>
          </w:tcPr>
          <w:p w14:paraId="5CD3D015" w14:textId="452B7A87" w:rsidR="0075586E" w:rsidRDefault="00FA3A49" w:rsidP="00D067A0">
            <w:pPr>
              <w:pStyle w:val="Tableheadingdefinitions"/>
              <w:framePr w:hSpace="0" w:wrap="auto" w:vAnchor="margin" w:hAnchor="text" w:xAlign="left" w:yAlign="inline"/>
            </w:pPr>
            <w:r>
              <w:t>learning outcomes</w:t>
            </w:r>
          </w:p>
        </w:tc>
        <w:tc>
          <w:tcPr>
            <w:tcW w:w="6946" w:type="dxa"/>
          </w:tcPr>
          <w:p w14:paraId="4A77AFD8" w14:textId="3045B122" w:rsidR="0075586E" w:rsidRDefault="00FA3A49" w:rsidP="00077046">
            <w:pPr>
              <w:pStyle w:val="Tablebody"/>
              <w:framePr w:wrap="around"/>
            </w:pPr>
            <w:r>
              <w:t xml:space="preserve">statements of what students know, understand and are able to do </w:t>
            </w:r>
            <w:r w:rsidR="00F459AF">
              <w:t>after completing a</w:t>
            </w:r>
            <w:r>
              <w:t xml:space="preserve"> curriculum component</w:t>
            </w:r>
            <w:r w:rsidR="003803D3">
              <w:t xml:space="preserve"> or award course</w:t>
            </w:r>
            <w:r>
              <w:t>.</w:t>
            </w:r>
          </w:p>
          <w:p w14:paraId="44E2AF76" w14:textId="2827B40D" w:rsidR="00FA3A49" w:rsidRDefault="00FA3A49" w:rsidP="00FA3A49">
            <w:pPr>
              <w:pStyle w:val="NormalNotes"/>
            </w:pPr>
            <w:r w:rsidRPr="00FA3A49">
              <w:rPr>
                <w:b/>
                <w:bCs/>
              </w:rPr>
              <w:t>Note</w:t>
            </w:r>
            <w:r>
              <w:t xml:space="preserve">: See the </w:t>
            </w:r>
            <w:hyperlink r:id="rId90" w:history="1">
              <w:r w:rsidRPr="00152332">
                <w:rPr>
                  <w:rStyle w:val="NoteshyperlinkcustomcolourRGB2303515Char"/>
                </w:rPr>
                <w:t>Learning and Teaching Policy</w:t>
              </w:r>
            </w:hyperlink>
            <w:r>
              <w:t xml:space="preserve"> for details of curriculum components.</w:t>
            </w:r>
          </w:p>
        </w:tc>
      </w:tr>
      <w:tr w:rsidR="0075586E" w:rsidRPr="000018F4" w14:paraId="60174CB7" w14:textId="77777777" w:rsidTr="5ED7B8CA">
        <w:trPr>
          <w:cantSplit/>
          <w:trHeight w:val="430"/>
        </w:trPr>
        <w:tc>
          <w:tcPr>
            <w:tcW w:w="3119" w:type="dxa"/>
          </w:tcPr>
          <w:p w14:paraId="312E3670" w14:textId="5F7BF1F9" w:rsidR="0075586E" w:rsidRDefault="00DA0CE9" w:rsidP="00D067A0">
            <w:pPr>
              <w:pStyle w:val="Tableheadingdefinitions"/>
              <w:framePr w:hSpace="0" w:wrap="auto" w:vAnchor="margin" w:hAnchor="text" w:xAlign="left" w:yAlign="inline"/>
            </w:pPr>
            <w:r>
              <w:t>major</w:t>
            </w:r>
          </w:p>
        </w:tc>
        <w:tc>
          <w:tcPr>
            <w:tcW w:w="6946" w:type="dxa"/>
          </w:tcPr>
          <w:p w14:paraId="0FB9E27A" w14:textId="4073691F" w:rsidR="0075586E" w:rsidRDefault="00DA0CE9" w:rsidP="00077046">
            <w:pPr>
              <w:pStyle w:val="Tablebody"/>
              <w:framePr w:wrap="around"/>
            </w:pPr>
            <w:r>
              <w:t>a defined sequence of units of study by a student</w:t>
            </w:r>
            <w:r w:rsidR="005B561B">
              <w:t xml:space="preserve">, to </w:t>
            </w:r>
            <w:r>
              <w:t>develop</w:t>
            </w:r>
            <w:r w:rsidR="005B561B">
              <w:t xml:space="preserve"> </w:t>
            </w:r>
            <w:r>
              <w:t>depth of expertise in a field of study.</w:t>
            </w:r>
          </w:p>
          <w:p w14:paraId="54EB4087" w14:textId="7C83A365" w:rsidR="00DA0CE9" w:rsidRDefault="00DA0CE9" w:rsidP="00DA0CE9">
            <w:pPr>
              <w:pStyle w:val="NormalNotes"/>
            </w:pPr>
            <w:r w:rsidRPr="00DA0CE9">
              <w:rPr>
                <w:b/>
                <w:bCs/>
              </w:rPr>
              <w:t>Note</w:t>
            </w:r>
            <w:r>
              <w:t xml:space="preserve">: See </w:t>
            </w:r>
            <w:r w:rsidRPr="001305F8">
              <w:t xml:space="preserve">Part </w:t>
            </w:r>
            <w:r w:rsidR="001B6902">
              <w:t>4</w:t>
            </w:r>
            <w:r w:rsidRPr="001305F8">
              <w:t xml:space="preserve"> of the </w:t>
            </w:r>
            <w:hyperlink r:id="rId91" w:history="1">
              <w:r w:rsidRPr="00152332">
                <w:rPr>
                  <w:rStyle w:val="NoteshyperlinkcustomcolourRGB2303515Char"/>
                </w:rPr>
                <w:t>Learning and Teaching Policy</w:t>
              </w:r>
            </w:hyperlink>
            <w:r w:rsidR="00152332">
              <w:rPr>
                <w:rStyle w:val="NoteshyperlinkcustomcolourRGB2303515Char"/>
              </w:rPr>
              <w:t>.</w:t>
            </w:r>
          </w:p>
        </w:tc>
      </w:tr>
      <w:tr w:rsidR="0075586E" w:rsidRPr="000018F4" w14:paraId="17BA4DEA" w14:textId="77777777" w:rsidTr="5ED7B8CA">
        <w:trPr>
          <w:cantSplit/>
          <w:trHeight w:val="430"/>
        </w:trPr>
        <w:tc>
          <w:tcPr>
            <w:tcW w:w="3119" w:type="dxa"/>
          </w:tcPr>
          <w:p w14:paraId="78E6E1DE" w14:textId="416FD5F1" w:rsidR="0075586E" w:rsidRDefault="00D45EA2" w:rsidP="00D067A0">
            <w:pPr>
              <w:pStyle w:val="Tableheadingdefinitions"/>
              <w:framePr w:hSpace="0" w:wrap="auto" w:vAnchor="margin" w:hAnchor="text" w:xAlign="left" w:yAlign="inline"/>
            </w:pPr>
            <w:r>
              <w:t>Masters degree by coursework</w:t>
            </w:r>
          </w:p>
        </w:tc>
        <w:tc>
          <w:tcPr>
            <w:tcW w:w="6946" w:type="dxa"/>
          </w:tcPr>
          <w:p w14:paraId="53DE88A9" w14:textId="27E460AC" w:rsidR="0075586E" w:rsidRDefault="00D45EA2" w:rsidP="00077046">
            <w:pPr>
              <w:pStyle w:val="Tablebody"/>
              <w:framePr w:wrap="around"/>
            </w:pPr>
            <w:r>
              <w:t>a program of advanced learning and professional teaching that builds on undergraduate study, achieves at least the learning outcomes specified for level 9 of the AQF and normally leads to a capstone experience. The University offers four types of Masters degree by coursework:</w:t>
            </w:r>
          </w:p>
          <w:p w14:paraId="2F577B4F" w14:textId="77777777" w:rsidR="00D45EA2" w:rsidRDefault="00D45EA2" w:rsidP="00D45EA2">
            <w:pPr>
              <w:pStyle w:val="Tablebody"/>
              <w:framePr w:wrap="around"/>
              <w:numPr>
                <w:ilvl w:val="0"/>
                <w:numId w:val="102"/>
              </w:numPr>
            </w:pPr>
            <w:r w:rsidRPr="00D45EA2">
              <w:rPr>
                <w:b/>
                <w:bCs/>
              </w:rPr>
              <w:t>Advanced Learning Masters degree</w:t>
            </w:r>
            <w:r>
              <w:t>: a minimum on year full-time advanced study course that builds on prior undergraduate study in the same discipline or in a relevant discipline.</w:t>
            </w:r>
          </w:p>
          <w:p w14:paraId="7C80ED8F" w14:textId="77777777" w:rsidR="00D45EA2" w:rsidRDefault="00D45EA2" w:rsidP="00D45EA2">
            <w:pPr>
              <w:pStyle w:val="Tablebody"/>
              <w:framePr w:wrap="around"/>
              <w:numPr>
                <w:ilvl w:val="0"/>
                <w:numId w:val="102"/>
              </w:numPr>
            </w:pPr>
            <w:r w:rsidRPr="00D45EA2">
              <w:rPr>
                <w:b/>
                <w:bCs/>
              </w:rPr>
              <w:t>Professional Masters degree</w:t>
            </w:r>
            <w:r>
              <w:t>: a Masters degree that prepares the student for accreditation or recognition in a specific profession, building either on prior undergraduate study in the discipline or on undergraduate study in another appropriate discipline.</w:t>
            </w:r>
          </w:p>
          <w:p w14:paraId="5DDC7E1A" w14:textId="77777777" w:rsidR="00D45EA2" w:rsidRDefault="00D45EA2" w:rsidP="00D45EA2">
            <w:pPr>
              <w:pStyle w:val="Tablebody"/>
              <w:framePr w:wrap="around"/>
              <w:numPr>
                <w:ilvl w:val="0"/>
                <w:numId w:val="102"/>
              </w:numPr>
            </w:pPr>
            <w:r w:rsidRPr="00D45EA2">
              <w:rPr>
                <w:b/>
                <w:bCs/>
              </w:rPr>
              <w:t>Research Pathway Masters degree</w:t>
            </w:r>
            <w:r>
              <w:t>: a Masters degree that develops advanced knowledge and research skills in a discipline to prepare a student to undertake a Doctor of Philosophy.</w:t>
            </w:r>
          </w:p>
          <w:p w14:paraId="4C73F63D" w14:textId="640AB400" w:rsidR="00D45EA2" w:rsidRDefault="00D45EA2" w:rsidP="00D45EA2">
            <w:pPr>
              <w:pStyle w:val="Tablebody"/>
              <w:framePr w:wrap="around"/>
              <w:numPr>
                <w:ilvl w:val="0"/>
                <w:numId w:val="102"/>
              </w:numPr>
            </w:pPr>
            <w:r w:rsidRPr="00D45EA2">
              <w:rPr>
                <w:b/>
                <w:bCs/>
              </w:rPr>
              <w:t>Masters Degree (Extended)</w:t>
            </w:r>
            <w:r>
              <w:t>: A Professional Masters degree of extended duration, typically three or four years full-time. The degrees of Doctor of Dental Medicine, Juris Doctor, Doctor of Medicine and Doctor of Veterinary Medicine are referred to in the AQF as ‘Masters Degree (Extended)’.</w:t>
            </w:r>
          </w:p>
        </w:tc>
      </w:tr>
      <w:tr w:rsidR="0075586E" w:rsidRPr="000018F4" w14:paraId="4CA6217B" w14:textId="77777777" w:rsidTr="5ED7B8CA">
        <w:trPr>
          <w:cantSplit/>
          <w:trHeight w:val="430"/>
        </w:trPr>
        <w:tc>
          <w:tcPr>
            <w:tcW w:w="3119" w:type="dxa"/>
          </w:tcPr>
          <w:p w14:paraId="614BD5FC" w14:textId="4406B3D3" w:rsidR="0075586E" w:rsidRDefault="00E91A53" w:rsidP="00D067A0">
            <w:pPr>
              <w:pStyle w:val="Tableheadingdefinitions"/>
              <w:framePr w:hSpace="0" w:wrap="auto" w:vAnchor="margin" w:hAnchor="text" w:xAlign="left" w:yAlign="inline"/>
            </w:pPr>
            <w:r>
              <w:lastRenderedPageBreak/>
              <w:t>microcredential</w:t>
            </w:r>
          </w:p>
        </w:tc>
        <w:tc>
          <w:tcPr>
            <w:tcW w:w="6946" w:type="dxa"/>
          </w:tcPr>
          <w:p w14:paraId="1C894AF8" w14:textId="1485F71B" w:rsidR="0075586E" w:rsidRDefault="00AB601B" w:rsidP="00077046">
            <w:pPr>
              <w:pStyle w:val="Tablebody"/>
              <w:framePr w:wrap="around"/>
            </w:pPr>
            <w:r>
              <w:t>as set out</w:t>
            </w:r>
            <w:r w:rsidR="00E91A53">
              <w:t xml:space="preserve"> in the </w:t>
            </w:r>
            <w:hyperlink r:id="rId92">
              <w:r w:rsidR="00E91A53" w:rsidRPr="00B23ACB">
                <w:rPr>
                  <w:rStyle w:val="HyperlinkBodytextCustomColorRGB2303515"/>
                </w:rPr>
                <w:t>Continuing and Extra-Curricular Education Policy</w:t>
              </w:r>
            </w:hyperlink>
            <w:r w:rsidR="00E91A53">
              <w:t xml:space="preserve">. </w:t>
            </w:r>
            <w:r>
              <w:t>T</w:t>
            </w:r>
            <w:r w:rsidR="00E91A53">
              <w:t>hat is:</w:t>
            </w:r>
          </w:p>
          <w:p w14:paraId="355D056E" w14:textId="2F066870" w:rsidR="00E91A53" w:rsidRDefault="00E91A53" w:rsidP="00210AFC">
            <w:pPr>
              <w:pStyle w:val="Tablebody"/>
              <w:framePr w:wrap="around"/>
              <w:ind w:left="315"/>
            </w:pPr>
            <w:r>
              <w:t xml:space="preserve">a continuing education course which results in certification of assessed learning that focuses on specific knowledge, skills and capabilities and verifies that the holder possesses a particular professional skill. It is a non-award certification, which may in certain circumstances be considered for credit towards an award course. For the purposes of this </w:t>
            </w:r>
            <w:r w:rsidR="46B7E807">
              <w:t>P</w:t>
            </w:r>
            <w:r>
              <w:t>olicy, the Sydney Professional Certificate is not a microcredential.</w:t>
            </w:r>
          </w:p>
        </w:tc>
      </w:tr>
      <w:tr w:rsidR="0075586E" w:rsidRPr="000018F4" w14:paraId="2FA5DE6F" w14:textId="77777777" w:rsidTr="5ED7B8CA">
        <w:trPr>
          <w:cantSplit/>
          <w:trHeight w:val="430"/>
        </w:trPr>
        <w:tc>
          <w:tcPr>
            <w:tcW w:w="3119" w:type="dxa"/>
          </w:tcPr>
          <w:p w14:paraId="5088E735" w14:textId="3660AFC9" w:rsidR="0075586E" w:rsidRDefault="003721AE" w:rsidP="00D067A0">
            <w:pPr>
              <w:pStyle w:val="Tableheadingdefinitions"/>
              <w:framePr w:hSpace="0" w:wrap="auto" w:vAnchor="margin" w:hAnchor="text" w:xAlign="left" w:yAlign="inline"/>
            </w:pPr>
            <w:r>
              <w:t>minimum ATAR</w:t>
            </w:r>
          </w:p>
        </w:tc>
        <w:tc>
          <w:tcPr>
            <w:tcW w:w="6946" w:type="dxa"/>
          </w:tcPr>
          <w:p w14:paraId="2F1ABBDD" w14:textId="263196C3" w:rsidR="0075586E" w:rsidRDefault="003721AE" w:rsidP="00077046">
            <w:pPr>
              <w:pStyle w:val="Tablebody"/>
              <w:framePr w:wrap="around"/>
            </w:pPr>
            <w:r>
              <w:t>the lowest ATAR or equivalent required to gain admission to a course.</w:t>
            </w:r>
          </w:p>
        </w:tc>
      </w:tr>
      <w:tr w:rsidR="0075586E" w:rsidRPr="000018F4" w14:paraId="61C767B4" w14:textId="77777777" w:rsidTr="5ED7B8CA">
        <w:trPr>
          <w:cantSplit/>
          <w:trHeight w:val="430"/>
        </w:trPr>
        <w:tc>
          <w:tcPr>
            <w:tcW w:w="3119" w:type="dxa"/>
          </w:tcPr>
          <w:p w14:paraId="0953174D" w14:textId="054BBD90" w:rsidR="0075586E" w:rsidRDefault="003721AE" w:rsidP="00D067A0">
            <w:pPr>
              <w:pStyle w:val="Tableheadingdefinitions"/>
              <w:framePr w:hSpace="0" w:wrap="auto" w:vAnchor="margin" w:hAnchor="text" w:xAlign="left" w:yAlign="inline"/>
            </w:pPr>
            <w:r>
              <w:t>minimum selection rank</w:t>
            </w:r>
          </w:p>
        </w:tc>
        <w:tc>
          <w:tcPr>
            <w:tcW w:w="6946" w:type="dxa"/>
          </w:tcPr>
          <w:p w14:paraId="53B1A9AE" w14:textId="5771704F" w:rsidR="0075586E" w:rsidRDefault="003721AE" w:rsidP="00077046">
            <w:pPr>
              <w:pStyle w:val="Tablebody"/>
              <w:framePr w:wrap="around"/>
            </w:pPr>
            <w:r>
              <w:t>the minimum ATAR or equivalent plus any relevant adjustment factors required to gain admission to a course.</w:t>
            </w:r>
          </w:p>
        </w:tc>
      </w:tr>
      <w:tr w:rsidR="0075586E" w:rsidRPr="000018F4" w14:paraId="6D098873" w14:textId="77777777" w:rsidTr="5ED7B8CA">
        <w:trPr>
          <w:cantSplit/>
          <w:trHeight w:val="430"/>
        </w:trPr>
        <w:tc>
          <w:tcPr>
            <w:tcW w:w="3119" w:type="dxa"/>
          </w:tcPr>
          <w:p w14:paraId="39E24905" w14:textId="6966E2CE" w:rsidR="0075586E" w:rsidRDefault="00C5076C" w:rsidP="00D067A0">
            <w:pPr>
              <w:pStyle w:val="Tableheadingdefinitions"/>
              <w:framePr w:hSpace="0" w:wrap="auto" w:vAnchor="margin" w:hAnchor="text" w:xAlign="left" w:yAlign="inline"/>
            </w:pPr>
            <w:r>
              <w:t>minor</w:t>
            </w:r>
          </w:p>
        </w:tc>
        <w:tc>
          <w:tcPr>
            <w:tcW w:w="6946" w:type="dxa"/>
          </w:tcPr>
          <w:p w14:paraId="5087795A" w14:textId="35EE6CC1" w:rsidR="0075586E" w:rsidRDefault="00C5076C" w:rsidP="00077046">
            <w:pPr>
              <w:pStyle w:val="Tablebody"/>
              <w:framePr w:wrap="around"/>
            </w:pPr>
            <w:r>
              <w:t>a defined sequence of units of study taken by a student which develops expertise in a field of study.</w:t>
            </w:r>
          </w:p>
          <w:p w14:paraId="39181C7C" w14:textId="0EBCE044" w:rsidR="00C5076C" w:rsidRDefault="00C5076C" w:rsidP="00C5076C">
            <w:pPr>
              <w:pStyle w:val="NormalNotes"/>
            </w:pPr>
            <w:r w:rsidRPr="00C5076C">
              <w:rPr>
                <w:b/>
                <w:bCs/>
              </w:rPr>
              <w:t>Note</w:t>
            </w:r>
            <w:r>
              <w:t xml:space="preserve">: See </w:t>
            </w:r>
            <w:r w:rsidRPr="001305F8">
              <w:t xml:space="preserve">Part </w:t>
            </w:r>
            <w:r w:rsidR="001B6902">
              <w:t>4</w:t>
            </w:r>
            <w:r w:rsidRPr="001305F8">
              <w:t xml:space="preserve"> of the </w:t>
            </w:r>
            <w:hyperlink r:id="rId93" w:history="1">
              <w:r w:rsidRPr="006C12C1">
                <w:rPr>
                  <w:rStyle w:val="NoteshyperlinkcustomcolourRGB2303515Char"/>
                </w:rPr>
                <w:t>Learning and Teaching Policy</w:t>
              </w:r>
            </w:hyperlink>
            <w:r>
              <w:t>.</w:t>
            </w:r>
          </w:p>
        </w:tc>
      </w:tr>
      <w:tr w:rsidR="00123692" w:rsidRPr="000018F4" w14:paraId="031FD7A6" w14:textId="77777777" w:rsidTr="5ED7B8CA">
        <w:trPr>
          <w:cantSplit/>
          <w:trHeight w:val="430"/>
        </w:trPr>
        <w:tc>
          <w:tcPr>
            <w:tcW w:w="3119" w:type="dxa"/>
          </w:tcPr>
          <w:p w14:paraId="550630B3" w14:textId="7BE42B64" w:rsidR="00123692" w:rsidRDefault="00B21F60" w:rsidP="00D067A0">
            <w:pPr>
              <w:pStyle w:val="Tableheadingdefinitions"/>
              <w:framePr w:hSpace="0" w:wrap="auto" w:vAnchor="margin" w:hAnchor="text" w:xAlign="left" w:yAlign="inline"/>
            </w:pPr>
            <w:r>
              <w:t>misadventure</w:t>
            </w:r>
          </w:p>
        </w:tc>
        <w:tc>
          <w:tcPr>
            <w:tcW w:w="6946" w:type="dxa"/>
          </w:tcPr>
          <w:p w14:paraId="69873597" w14:textId="30DF80C1" w:rsidR="00123692" w:rsidRDefault="00777031" w:rsidP="00077046">
            <w:pPr>
              <w:pStyle w:val="Tablebody"/>
              <w:framePr w:wrap="around"/>
            </w:pPr>
            <w:r>
              <w:t>an unforeseen accident, mishap or personal misfortune.</w:t>
            </w:r>
          </w:p>
        </w:tc>
      </w:tr>
      <w:tr w:rsidR="00123692" w:rsidRPr="000018F4" w14:paraId="0A55E8CA" w14:textId="77777777" w:rsidTr="5ED7B8CA">
        <w:trPr>
          <w:cantSplit/>
          <w:trHeight w:val="430"/>
        </w:trPr>
        <w:tc>
          <w:tcPr>
            <w:tcW w:w="3119" w:type="dxa"/>
          </w:tcPr>
          <w:p w14:paraId="77A09D18" w14:textId="230E049E" w:rsidR="00123692" w:rsidRDefault="00777031" w:rsidP="00D067A0">
            <w:pPr>
              <w:pStyle w:val="Tableheadingdefinitions"/>
              <w:framePr w:hSpace="0" w:wrap="auto" w:vAnchor="margin" w:hAnchor="text" w:xAlign="left" w:yAlign="inline"/>
            </w:pPr>
            <w:r>
              <w:t>moderation</w:t>
            </w:r>
          </w:p>
        </w:tc>
        <w:tc>
          <w:tcPr>
            <w:tcW w:w="6946" w:type="dxa"/>
          </w:tcPr>
          <w:p w14:paraId="67B79ED9" w14:textId="095B4BE0" w:rsidR="00123692" w:rsidRDefault="00777031" w:rsidP="00077046">
            <w:pPr>
              <w:pStyle w:val="Tablebody"/>
              <w:framePr w:wrap="around"/>
            </w:pPr>
            <w:r>
              <w:t>the process by which the validity and reliability of assessment marks are verified.</w:t>
            </w:r>
          </w:p>
        </w:tc>
      </w:tr>
      <w:tr w:rsidR="00123692" w:rsidRPr="000018F4" w14:paraId="6AF374B1" w14:textId="77777777" w:rsidTr="5ED7B8CA">
        <w:trPr>
          <w:cantSplit/>
          <w:trHeight w:val="430"/>
        </w:trPr>
        <w:tc>
          <w:tcPr>
            <w:tcW w:w="3119" w:type="dxa"/>
          </w:tcPr>
          <w:p w14:paraId="1CD04DD3" w14:textId="3A251C76" w:rsidR="00123692" w:rsidRDefault="00FB1AE2" w:rsidP="00D067A0">
            <w:pPr>
              <w:pStyle w:val="Tableheadingdefinitions"/>
              <w:framePr w:hSpace="0" w:wrap="auto" w:vAnchor="margin" w:hAnchor="text" w:xAlign="left" w:yAlign="inline"/>
            </w:pPr>
            <w:r>
              <w:t>non-award student</w:t>
            </w:r>
          </w:p>
        </w:tc>
        <w:tc>
          <w:tcPr>
            <w:tcW w:w="6946" w:type="dxa"/>
          </w:tcPr>
          <w:p w14:paraId="7E465338" w14:textId="0E7A8919" w:rsidR="00123692" w:rsidRDefault="00FB1AE2" w:rsidP="00077046">
            <w:pPr>
              <w:pStyle w:val="Tablebody"/>
              <w:framePr w:wrap="around"/>
            </w:pPr>
            <w:r>
              <w:t>a person who is not admitted to an award course at the University, and who is not an exchange student of study abroad student, but is enrolled in a unit of study or course at the University.</w:t>
            </w:r>
          </w:p>
        </w:tc>
      </w:tr>
      <w:tr w:rsidR="00123692" w:rsidRPr="000018F4" w14:paraId="34FC7B25" w14:textId="77777777" w:rsidTr="5ED7B8CA">
        <w:trPr>
          <w:cantSplit/>
          <w:trHeight w:val="430"/>
        </w:trPr>
        <w:tc>
          <w:tcPr>
            <w:tcW w:w="3119" w:type="dxa"/>
          </w:tcPr>
          <w:p w14:paraId="18D09321" w14:textId="411A7633" w:rsidR="00123692" w:rsidRDefault="00BE67ED" w:rsidP="00D067A0">
            <w:pPr>
              <w:pStyle w:val="Tableheadingdefinitions"/>
              <w:framePr w:hSpace="0" w:wrap="auto" w:vAnchor="margin" w:hAnchor="text" w:xAlign="left" w:yAlign="inline"/>
            </w:pPr>
            <w:r>
              <w:t>non-specific credit</w:t>
            </w:r>
          </w:p>
        </w:tc>
        <w:tc>
          <w:tcPr>
            <w:tcW w:w="6946" w:type="dxa"/>
          </w:tcPr>
          <w:p w14:paraId="14A910F6" w14:textId="0DEA4AD1" w:rsidR="00123692" w:rsidRDefault="00BE67ED" w:rsidP="00077046">
            <w:pPr>
              <w:pStyle w:val="Tablebody"/>
              <w:framePr w:wrap="around"/>
            </w:pPr>
            <w:r>
              <w:t>a ‘block credit’ for a specified number of credit points at a particular level. These credit points may be in a particular subject area but are not linked to a specific unit of study.</w:t>
            </w:r>
          </w:p>
        </w:tc>
      </w:tr>
      <w:tr w:rsidR="00123692" w:rsidRPr="000018F4" w14:paraId="3128D902" w14:textId="77777777" w:rsidTr="5ED7B8CA">
        <w:trPr>
          <w:cantSplit/>
          <w:trHeight w:val="430"/>
        </w:trPr>
        <w:tc>
          <w:tcPr>
            <w:tcW w:w="3119" w:type="dxa"/>
          </w:tcPr>
          <w:p w14:paraId="026DD6FE" w14:textId="3E21F7D3" w:rsidR="00123692" w:rsidRDefault="00BE67ED" w:rsidP="00D067A0">
            <w:pPr>
              <w:pStyle w:val="Tableheadingdefinitions"/>
              <w:framePr w:hSpace="0" w:wrap="auto" w:vAnchor="margin" w:hAnchor="text" w:xAlign="left" w:yAlign="inline"/>
            </w:pPr>
            <w:r>
              <w:lastRenderedPageBreak/>
              <w:t>open learning environment</w:t>
            </w:r>
          </w:p>
        </w:tc>
        <w:tc>
          <w:tcPr>
            <w:tcW w:w="6946" w:type="dxa"/>
          </w:tcPr>
          <w:p w14:paraId="050A11B7" w14:textId="7044F962" w:rsidR="00123692" w:rsidRDefault="00BE67ED" w:rsidP="00077046">
            <w:pPr>
              <w:pStyle w:val="Tablebody"/>
              <w:framePr w:wrap="around"/>
            </w:pPr>
            <w:r>
              <w:t>a shared pool of units of study which are:</w:t>
            </w:r>
          </w:p>
          <w:p w14:paraId="269262CC" w14:textId="77777777" w:rsidR="00BE67ED" w:rsidRDefault="00BE67ED" w:rsidP="00BE67ED">
            <w:pPr>
              <w:pStyle w:val="Tablebody"/>
              <w:framePr w:wrap="around"/>
              <w:numPr>
                <w:ilvl w:val="0"/>
                <w:numId w:val="104"/>
              </w:numPr>
            </w:pPr>
            <w:r>
              <w:t>of two or six credit points value;</w:t>
            </w:r>
          </w:p>
          <w:p w14:paraId="288977BD" w14:textId="77777777" w:rsidR="00BE67ED" w:rsidRDefault="00BE67ED" w:rsidP="00BE67ED">
            <w:pPr>
              <w:pStyle w:val="Tablebody"/>
              <w:framePr w:wrap="around"/>
              <w:numPr>
                <w:ilvl w:val="0"/>
                <w:numId w:val="104"/>
              </w:numPr>
            </w:pPr>
            <w:r>
              <w:t>approved by the relevant delegate; and</w:t>
            </w:r>
          </w:p>
          <w:p w14:paraId="4ADD91A2" w14:textId="3692A878" w:rsidR="00BE67ED" w:rsidRDefault="00BE67ED" w:rsidP="00BE67ED">
            <w:pPr>
              <w:pStyle w:val="Tablebody"/>
              <w:framePr w:wrap="around"/>
              <w:numPr>
                <w:ilvl w:val="0"/>
                <w:numId w:val="104"/>
              </w:numPr>
            </w:pPr>
            <w:r>
              <w:t>available to all students according to the award course resolutions applicable to the award course in which they are enrolled.</w:t>
            </w:r>
          </w:p>
        </w:tc>
      </w:tr>
      <w:tr w:rsidR="00123692" w:rsidRPr="000018F4" w14:paraId="3202D31C" w14:textId="77777777" w:rsidTr="5ED7B8CA">
        <w:trPr>
          <w:cantSplit/>
          <w:trHeight w:val="430"/>
        </w:trPr>
        <w:tc>
          <w:tcPr>
            <w:tcW w:w="3119" w:type="dxa"/>
          </w:tcPr>
          <w:p w14:paraId="0719F474" w14:textId="428ED57B" w:rsidR="00123692" w:rsidRDefault="00092F45" w:rsidP="00D067A0">
            <w:pPr>
              <w:pStyle w:val="Tableheadingdefinitions"/>
              <w:framePr w:hSpace="0" w:wrap="auto" w:vAnchor="margin" w:hAnchor="text" w:xAlign="left" w:yAlign="inline"/>
            </w:pPr>
            <w:r>
              <w:t>periodic completion rate</w:t>
            </w:r>
          </w:p>
        </w:tc>
        <w:tc>
          <w:tcPr>
            <w:tcW w:w="6946" w:type="dxa"/>
          </w:tcPr>
          <w:p w14:paraId="09C3A7A3" w14:textId="21200D0E" w:rsidR="00123692" w:rsidRDefault="00092F45" w:rsidP="00077046">
            <w:pPr>
              <w:pStyle w:val="Tablebody"/>
              <w:framePr w:wrap="around"/>
            </w:pPr>
            <w:r>
              <w:t>the total credit points a student has successfully completed measured as a proportion of the total credit points attempted by the student within a teaching period.</w:t>
            </w:r>
          </w:p>
        </w:tc>
      </w:tr>
      <w:tr w:rsidR="00123692" w:rsidRPr="000018F4" w14:paraId="74C38221" w14:textId="77777777" w:rsidTr="5ED7B8CA">
        <w:trPr>
          <w:cantSplit/>
          <w:trHeight w:val="430"/>
        </w:trPr>
        <w:tc>
          <w:tcPr>
            <w:tcW w:w="3119" w:type="dxa"/>
          </w:tcPr>
          <w:p w14:paraId="3169AA2C" w14:textId="367B6AB2" w:rsidR="00123692" w:rsidRDefault="00772C06" w:rsidP="00D067A0">
            <w:pPr>
              <w:pStyle w:val="Tableheadingdefinitions"/>
              <w:framePr w:hSpace="0" w:wrap="auto" w:vAnchor="margin" w:hAnchor="text" w:xAlign="left" w:yAlign="inline"/>
            </w:pPr>
            <w:r>
              <w:t>prerequisite</w:t>
            </w:r>
          </w:p>
        </w:tc>
        <w:tc>
          <w:tcPr>
            <w:tcW w:w="6946" w:type="dxa"/>
          </w:tcPr>
          <w:p w14:paraId="17437D8D" w14:textId="01C42905" w:rsidR="00123692" w:rsidRDefault="00772C06" w:rsidP="00077046">
            <w:pPr>
              <w:pStyle w:val="Tablebody"/>
              <w:framePr w:wrap="around"/>
            </w:pPr>
            <w:r>
              <w:t>for a course:</w:t>
            </w:r>
          </w:p>
          <w:p w14:paraId="6C70BA7C" w14:textId="77777777" w:rsidR="00772C06" w:rsidRDefault="00772C06" w:rsidP="00772C06">
            <w:pPr>
              <w:pStyle w:val="Tablebody"/>
              <w:framePr w:wrap="around"/>
              <w:numPr>
                <w:ilvl w:val="0"/>
                <w:numId w:val="104"/>
              </w:numPr>
            </w:pPr>
            <w:r>
              <w:t>a subject that must be completed at the specified standard for an applicant to be eligible for admission to a course.</w:t>
            </w:r>
          </w:p>
          <w:p w14:paraId="6D88E902" w14:textId="3C8F2D50" w:rsidR="00772C06" w:rsidRDefault="00772C06" w:rsidP="00772C06">
            <w:pPr>
              <w:pStyle w:val="Tablebody"/>
              <w:framePr w:wrap="around"/>
            </w:pPr>
            <w:r>
              <w:t>for a unit of study:</w:t>
            </w:r>
          </w:p>
          <w:p w14:paraId="3DB21B06" w14:textId="78710D82" w:rsidR="00772C06" w:rsidRDefault="00D92128" w:rsidP="00772C06">
            <w:pPr>
              <w:pStyle w:val="Tablebody"/>
              <w:framePr w:wrap="around"/>
              <w:numPr>
                <w:ilvl w:val="0"/>
                <w:numId w:val="104"/>
              </w:numPr>
            </w:pPr>
            <w:r>
              <w:t>1</w:t>
            </w:r>
            <w:r w:rsidR="00772C06">
              <w:t xml:space="preserve"> or more units of study that must be successfully completed at the specified standard before a student can enrol in that unit of study.</w:t>
            </w:r>
          </w:p>
        </w:tc>
      </w:tr>
      <w:tr w:rsidR="00123692" w:rsidRPr="000018F4" w14:paraId="4B99CB90" w14:textId="77777777" w:rsidTr="5ED7B8CA">
        <w:trPr>
          <w:cantSplit/>
          <w:trHeight w:val="430"/>
        </w:trPr>
        <w:tc>
          <w:tcPr>
            <w:tcW w:w="3119" w:type="dxa"/>
          </w:tcPr>
          <w:p w14:paraId="0B641ABC" w14:textId="37980FAF" w:rsidR="00123692" w:rsidRDefault="008E4C52" w:rsidP="00D067A0">
            <w:pPr>
              <w:pStyle w:val="Tableheadingdefinitions"/>
              <w:framePr w:hSpace="0" w:wrap="auto" w:vAnchor="margin" w:hAnchor="text" w:xAlign="left" w:yAlign="inline"/>
            </w:pPr>
            <w:r>
              <w:t>postgraduate award course</w:t>
            </w:r>
          </w:p>
        </w:tc>
        <w:tc>
          <w:tcPr>
            <w:tcW w:w="6946" w:type="dxa"/>
          </w:tcPr>
          <w:p w14:paraId="1A6263C2" w14:textId="54BE553E" w:rsidR="00123692" w:rsidRDefault="008E4C52" w:rsidP="00077046">
            <w:pPr>
              <w:pStyle w:val="Tablebody"/>
              <w:framePr w:wrap="around"/>
            </w:pPr>
            <w:r>
              <w:t>an award course leading to the award of a Graduate Certificate, Graduate Diploma, Masters degree or a Doctorate. Normally, a postgraduate award course requires the prior completion of a relevant undergraduate degree or diploma.</w:t>
            </w:r>
          </w:p>
        </w:tc>
      </w:tr>
      <w:tr w:rsidR="00123692" w:rsidRPr="000018F4" w14:paraId="4932E986" w14:textId="77777777" w:rsidTr="5ED7B8CA">
        <w:trPr>
          <w:cantSplit/>
          <w:trHeight w:val="430"/>
        </w:trPr>
        <w:tc>
          <w:tcPr>
            <w:tcW w:w="3119" w:type="dxa"/>
          </w:tcPr>
          <w:p w14:paraId="1C09A3E8" w14:textId="13EA6E87" w:rsidR="00123692" w:rsidRDefault="00604E2D" w:rsidP="00D067A0">
            <w:pPr>
              <w:pStyle w:val="Tableheadingdefinitions"/>
              <w:framePr w:hSpace="0" w:wrap="auto" w:vAnchor="margin" w:hAnchor="text" w:xAlign="left" w:yAlign="inline"/>
            </w:pPr>
            <w:r>
              <w:t>principal examiner</w:t>
            </w:r>
          </w:p>
        </w:tc>
        <w:tc>
          <w:tcPr>
            <w:tcW w:w="6946" w:type="dxa"/>
          </w:tcPr>
          <w:p w14:paraId="38E1CAEE" w14:textId="6069C52E" w:rsidR="00123692" w:rsidRDefault="00604E2D" w:rsidP="00077046">
            <w:pPr>
              <w:pStyle w:val="Tablebody"/>
              <w:framePr w:wrap="around"/>
            </w:pPr>
            <w:r>
              <w:t>the designated person responsible for the assignment of final marks and grades in a unit of study.</w:t>
            </w:r>
          </w:p>
        </w:tc>
      </w:tr>
      <w:tr w:rsidR="00123692" w:rsidRPr="000018F4" w14:paraId="5B675C68" w14:textId="77777777" w:rsidTr="5ED7B8CA">
        <w:trPr>
          <w:cantSplit/>
          <w:trHeight w:val="430"/>
        </w:trPr>
        <w:tc>
          <w:tcPr>
            <w:tcW w:w="3119" w:type="dxa"/>
          </w:tcPr>
          <w:p w14:paraId="22AF7B6E" w14:textId="47D3D7BE" w:rsidR="00123692" w:rsidRDefault="00990FEB" w:rsidP="00D067A0">
            <w:pPr>
              <w:pStyle w:val="Tableheadingdefinitions"/>
              <w:framePr w:hSpace="0" w:wrap="auto" w:vAnchor="margin" w:hAnchor="text" w:xAlign="left" w:yAlign="inline"/>
            </w:pPr>
            <w:r>
              <w:t>program</w:t>
            </w:r>
          </w:p>
        </w:tc>
        <w:tc>
          <w:tcPr>
            <w:tcW w:w="6946" w:type="dxa"/>
          </w:tcPr>
          <w:p w14:paraId="25F4B854" w14:textId="12BCD555" w:rsidR="00123692" w:rsidRDefault="00990FEB" w:rsidP="00077046">
            <w:pPr>
              <w:pStyle w:val="Tablebody"/>
              <w:framePr w:wrap="around"/>
            </w:pPr>
            <w:r>
              <w:t xml:space="preserve">a combination of units of study that develops expertise in a multidisciplinary domain or professional or specialist field and includes at least </w:t>
            </w:r>
            <w:r w:rsidR="00D7195C">
              <w:t>1</w:t>
            </w:r>
            <w:r>
              <w:t xml:space="preserve"> major.</w:t>
            </w:r>
          </w:p>
          <w:p w14:paraId="411EF344" w14:textId="29579615" w:rsidR="00990FEB" w:rsidRDefault="00990FEB" w:rsidP="00990FEB">
            <w:pPr>
              <w:pStyle w:val="NormalNotes"/>
            </w:pPr>
            <w:r w:rsidRPr="00990FEB">
              <w:rPr>
                <w:b/>
                <w:bCs/>
              </w:rPr>
              <w:t>Note</w:t>
            </w:r>
            <w:r>
              <w:t xml:space="preserve">: See Part </w:t>
            </w:r>
            <w:r w:rsidR="00830007">
              <w:t>4</w:t>
            </w:r>
            <w:r>
              <w:t xml:space="preserve"> of the </w:t>
            </w:r>
            <w:hyperlink r:id="rId94" w:history="1">
              <w:r w:rsidRPr="008D5757">
                <w:rPr>
                  <w:rStyle w:val="NoteshyperlinkcustomcolourRGB2303515Char"/>
                </w:rPr>
                <w:t>Learning and Teaching Policy</w:t>
              </w:r>
            </w:hyperlink>
            <w:r>
              <w:t>.</w:t>
            </w:r>
          </w:p>
        </w:tc>
      </w:tr>
      <w:tr w:rsidR="00123692" w:rsidRPr="000018F4" w14:paraId="6EB0D8B7" w14:textId="77777777" w:rsidTr="5ED7B8CA">
        <w:trPr>
          <w:cantSplit/>
          <w:trHeight w:val="430"/>
        </w:trPr>
        <w:tc>
          <w:tcPr>
            <w:tcW w:w="3119" w:type="dxa"/>
          </w:tcPr>
          <w:p w14:paraId="2750E06B" w14:textId="6586DFE5" w:rsidR="00123692" w:rsidRDefault="00892063" w:rsidP="00D067A0">
            <w:pPr>
              <w:pStyle w:val="Tableheadingdefinitions"/>
              <w:framePr w:hSpace="0" w:wrap="auto" w:vAnchor="margin" w:hAnchor="text" w:xAlign="left" w:yAlign="inline"/>
            </w:pPr>
            <w:r>
              <w:t>program director</w:t>
            </w:r>
          </w:p>
        </w:tc>
        <w:tc>
          <w:tcPr>
            <w:tcW w:w="6946" w:type="dxa"/>
          </w:tcPr>
          <w:p w14:paraId="64BE2C28" w14:textId="24D91C11" w:rsidR="00123692" w:rsidRDefault="00892063" w:rsidP="00077046">
            <w:pPr>
              <w:pStyle w:val="Tablebody"/>
              <w:framePr w:wrap="around"/>
            </w:pPr>
            <w:r>
              <w:t>the person responsible at a stream, program, major or degree level for managing the curriculum and providing coordination and advice to staff and students.</w:t>
            </w:r>
          </w:p>
        </w:tc>
      </w:tr>
      <w:tr w:rsidR="00123692" w:rsidRPr="000018F4" w14:paraId="11C37D88" w14:textId="77777777" w:rsidTr="5ED7B8CA">
        <w:trPr>
          <w:cantSplit/>
          <w:trHeight w:val="430"/>
        </w:trPr>
        <w:tc>
          <w:tcPr>
            <w:tcW w:w="3119" w:type="dxa"/>
          </w:tcPr>
          <w:p w14:paraId="6322C537" w14:textId="54A5CDD5" w:rsidR="00123692" w:rsidRDefault="00892063" w:rsidP="00D067A0">
            <w:pPr>
              <w:pStyle w:val="Tableheadingdefinitions"/>
              <w:framePr w:hSpace="0" w:wrap="auto" w:vAnchor="margin" w:hAnchor="text" w:xAlign="left" w:yAlign="inline"/>
            </w:pPr>
            <w:r>
              <w:lastRenderedPageBreak/>
              <w:t>progression record</w:t>
            </w:r>
          </w:p>
        </w:tc>
        <w:tc>
          <w:tcPr>
            <w:tcW w:w="6946" w:type="dxa"/>
          </w:tcPr>
          <w:p w14:paraId="47F4B4A8" w14:textId="10CC74D5" w:rsidR="00123692" w:rsidRDefault="00892063" w:rsidP="00077046">
            <w:pPr>
              <w:pStyle w:val="Tablebody"/>
              <w:framePr w:wrap="around"/>
            </w:pPr>
            <w:r>
              <w:t xml:space="preserve">the record of all relevant information and documentation relating to a </w:t>
            </w:r>
            <w:r w:rsidR="00210AFC">
              <w:t>student’s</w:t>
            </w:r>
            <w:r>
              <w:t xml:space="preserve"> academic progression, including correspondence and interview records.</w:t>
            </w:r>
          </w:p>
        </w:tc>
      </w:tr>
      <w:tr w:rsidR="00123692" w:rsidRPr="000018F4" w14:paraId="19838C72" w14:textId="77777777" w:rsidTr="5ED7B8CA">
        <w:trPr>
          <w:cantSplit/>
          <w:trHeight w:val="430"/>
        </w:trPr>
        <w:tc>
          <w:tcPr>
            <w:tcW w:w="3119" w:type="dxa"/>
          </w:tcPr>
          <w:p w14:paraId="13B37E7C" w14:textId="369532C6" w:rsidR="00123692" w:rsidRDefault="008A2575" w:rsidP="00D067A0">
            <w:pPr>
              <w:pStyle w:val="Tableheadingdefinitions"/>
              <w:framePr w:hSpace="0" w:wrap="auto" w:vAnchor="margin" w:hAnchor="text" w:xAlign="left" w:yAlign="inline"/>
            </w:pPr>
            <w:r>
              <w:t>progression requirements</w:t>
            </w:r>
          </w:p>
        </w:tc>
        <w:tc>
          <w:tcPr>
            <w:tcW w:w="6946" w:type="dxa"/>
          </w:tcPr>
          <w:p w14:paraId="680817BD" w14:textId="201FC86E" w:rsidR="00123692" w:rsidRDefault="008A2575" w:rsidP="00077046">
            <w:pPr>
              <w:pStyle w:val="Tablebody"/>
              <w:framePr w:wrap="around"/>
            </w:pPr>
            <w:r>
              <w:t xml:space="preserve">the requirements for academic progression set out in the faculty resolutions, award course resolutions and this </w:t>
            </w:r>
            <w:r w:rsidR="49B8D6D3">
              <w:t>P</w:t>
            </w:r>
            <w:r>
              <w:t>olicy.</w:t>
            </w:r>
          </w:p>
        </w:tc>
      </w:tr>
      <w:tr w:rsidR="00123692" w:rsidRPr="000018F4" w14:paraId="1FC78E7C" w14:textId="77777777" w:rsidTr="5ED7B8CA">
        <w:trPr>
          <w:cantSplit/>
          <w:trHeight w:val="430"/>
        </w:trPr>
        <w:tc>
          <w:tcPr>
            <w:tcW w:w="3119" w:type="dxa"/>
          </w:tcPr>
          <w:p w14:paraId="66AFC2A2" w14:textId="5992AB75" w:rsidR="00123692" w:rsidRDefault="00BA595D" w:rsidP="00D067A0">
            <w:pPr>
              <w:pStyle w:val="Tableheadingdefinitions"/>
              <w:framePr w:hSpace="0" w:wrap="auto" w:vAnchor="margin" w:hAnchor="text" w:xAlign="left" w:yAlign="inline"/>
            </w:pPr>
            <w:r>
              <w:t>prohibition</w:t>
            </w:r>
          </w:p>
        </w:tc>
        <w:tc>
          <w:tcPr>
            <w:tcW w:w="6946" w:type="dxa"/>
          </w:tcPr>
          <w:p w14:paraId="7FCABD27" w14:textId="7E58DF73" w:rsidR="00123692" w:rsidRDefault="00BA595D" w:rsidP="00077046">
            <w:pPr>
              <w:pStyle w:val="Tablebody"/>
              <w:framePr w:wrap="around"/>
            </w:pPr>
            <w:r>
              <w:t>a prohibition on a student from enrolling in a unit of study if they have completed another specified unit of study with overlapping content.</w:t>
            </w:r>
          </w:p>
        </w:tc>
      </w:tr>
      <w:tr w:rsidR="00123692" w:rsidRPr="000018F4" w14:paraId="0529A1BA" w14:textId="77777777" w:rsidTr="5ED7B8CA">
        <w:trPr>
          <w:cantSplit/>
          <w:trHeight w:val="430"/>
        </w:trPr>
        <w:tc>
          <w:tcPr>
            <w:tcW w:w="3119" w:type="dxa"/>
          </w:tcPr>
          <w:p w14:paraId="45B1F4B4" w14:textId="1DC28408" w:rsidR="00123692" w:rsidRDefault="00BA595D" w:rsidP="00D067A0">
            <w:pPr>
              <w:pStyle w:val="Tableheadingdefinitions"/>
              <w:framePr w:hSpace="0" w:wrap="auto" w:vAnchor="margin" w:hAnchor="text" w:xAlign="left" w:yAlign="inline"/>
            </w:pPr>
            <w:r>
              <w:t>recent school leaver</w:t>
            </w:r>
          </w:p>
        </w:tc>
        <w:tc>
          <w:tcPr>
            <w:tcW w:w="6946" w:type="dxa"/>
          </w:tcPr>
          <w:p w14:paraId="57056612" w14:textId="32814786" w:rsidR="00123692" w:rsidRDefault="00BA595D" w:rsidP="00077046">
            <w:pPr>
              <w:pStyle w:val="Tablebody"/>
              <w:framePr w:wrap="around"/>
            </w:pPr>
            <w:r>
              <w:t>a person who completed the HSC or equivalent in the year immediately prior to admission or proposed admission to an award course, or who completed their HSC in the year immediately prior to that if the person has not undertaken any tertiary study.</w:t>
            </w:r>
          </w:p>
        </w:tc>
      </w:tr>
      <w:tr w:rsidR="00123692" w:rsidRPr="000018F4" w14:paraId="7852B9B5" w14:textId="77777777" w:rsidTr="5ED7B8CA">
        <w:trPr>
          <w:cantSplit/>
          <w:trHeight w:val="430"/>
        </w:trPr>
        <w:tc>
          <w:tcPr>
            <w:tcW w:w="3119" w:type="dxa"/>
          </w:tcPr>
          <w:p w14:paraId="7DC2BB5D" w14:textId="69D75747" w:rsidR="00123692" w:rsidRDefault="00664E17" w:rsidP="00D067A0">
            <w:pPr>
              <w:pStyle w:val="Tableheadingdefinitions"/>
              <w:framePr w:hSpace="0" w:wrap="auto" w:vAnchor="margin" w:hAnchor="text" w:xAlign="left" w:yAlign="inline"/>
            </w:pPr>
            <w:r>
              <w:t>recognition of prior learning</w:t>
            </w:r>
          </w:p>
        </w:tc>
        <w:tc>
          <w:tcPr>
            <w:tcW w:w="6946" w:type="dxa"/>
          </w:tcPr>
          <w:p w14:paraId="329AD10D" w14:textId="24A1A630" w:rsidR="00123692" w:rsidRDefault="00664E17" w:rsidP="00077046">
            <w:pPr>
              <w:pStyle w:val="Tablebody"/>
              <w:framePr w:wrap="around"/>
            </w:pPr>
            <w:r>
              <w:t>acknowledgement of relevant prior academic achievement or experience. It usually takes the form of reduced volume of learning, or credit points that count towards award course requirements.</w:t>
            </w:r>
          </w:p>
        </w:tc>
      </w:tr>
      <w:tr w:rsidR="00123692" w:rsidRPr="000018F4" w14:paraId="090BFBD2" w14:textId="77777777" w:rsidTr="5ED7B8CA">
        <w:trPr>
          <w:cantSplit/>
          <w:trHeight w:val="430"/>
        </w:trPr>
        <w:tc>
          <w:tcPr>
            <w:tcW w:w="3119" w:type="dxa"/>
          </w:tcPr>
          <w:p w14:paraId="18AB5ABA" w14:textId="0C8BCB39" w:rsidR="00123692" w:rsidRDefault="00D26363" w:rsidP="00D067A0">
            <w:pPr>
              <w:pStyle w:val="Tableheadingdefinitions"/>
              <w:framePr w:hSpace="0" w:wrap="auto" w:vAnchor="margin" w:hAnchor="text" w:xAlign="left" w:yAlign="inline"/>
            </w:pPr>
            <w:r>
              <w:t>recommended study</w:t>
            </w:r>
          </w:p>
        </w:tc>
        <w:tc>
          <w:tcPr>
            <w:tcW w:w="6946" w:type="dxa"/>
          </w:tcPr>
          <w:p w14:paraId="00C462B9" w14:textId="6871565A" w:rsidR="00123692" w:rsidRDefault="00D26363" w:rsidP="00077046">
            <w:pPr>
              <w:pStyle w:val="Tablebody"/>
              <w:framePr w:wrap="around"/>
            </w:pPr>
            <w:r>
              <w:t>a secondary level subject can ensure a student’s preparation and readiness. It is not a requirement for admission to a course.</w:t>
            </w:r>
          </w:p>
        </w:tc>
      </w:tr>
      <w:tr w:rsidR="00BC59E2" w:rsidRPr="000018F4" w14:paraId="2921C77D" w14:textId="77777777" w:rsidTr="5ED7B8CA">
        <w:trPr>
          <w:cantSplit/>
          <w:trHeight w:val="430"/>
        </w:trPr>
        <w:tc>
          <w:tcPr>
            <w:tcW w:w="3119" w:type="dxa"/>
          </w:tcPr>
          <w:p w14:paraId="398A4373" w14:textId="62B1B3F3" w:rsidR="00BC59E2" w:rsidRDefault="00BC59E2" w:rsidP="00D067A0">
            <w:pPr>
              <w:pStyle w:val="Tableheadingdefinitions"/>
              <w:framePr w:hSpace="0" w:wrap="auto" w:vAnchor="margin" w:hAnchor="text" w:xAlign="left" w:yAlign="inline"/>
            </w:pPr>
            <w:r>
              <w:t>reduced volume of learning</w:t>
            </w:r>
          </w:p>
        </w:tc>
        <w:tc>
          <w:tcPr>
            <w:tcW w:w="6946" w:type="dxa"/>
          </w:tcPr>
          <w:p w14:paraId="4FF84BA8" w14:textId="027FCC77" w:rsidR="00BC59E2" w:rsidRDefault="00BC59E2" w:rsidP="00077046">
            <w:pPr>
              <w:pStyle w:val="Tablebody"/>
              <w:framePr w:wrap="around"/>
            </w:pPr>
            <w:r>
              <w:t>reduced volume of learning is a reduction in the number of credit points required for a student to complete their award course. It is granted in recognition of the student’s:</w:t>
            </w:r>
          </w:p>
          <w:p w14:paraId="1B9427BF" w14:textId="5CB1C28F" w:rsidR="00BC59E2" w:rsidRDefault="00F87CD7" w:rsidP="00F87CD7">
            <w:pPr>
              <w:pStyle w:val="Tablebody"/>
              <w:framePr w:wrap="around"/>
              <w:numPr>
                <w:ilvl w:val="0"/>
                <w:numId w:val="104"/>
              </w:numPr>
            </w:pPr>
            <w:r>
              <w:t xml:space="preserve">level and subject area of qualifications completed before admission; or </w:t>
            </w:r>
          </w:p>
          <w:p w14:paraId="0F46F2FD" w14:textId="7F836AAA" w:rsidR="00F87CD7" w:rsidRDefault="00F87CD7" w:rsidP="00F87CD7">
            <w:pPr>
              <w:pStyle w:val="Tablebody"/>
              <w:framePr w:wrap="around"/>
              <w:numPr>
                <w:ilvl w:val="0"/>
                <w:numId w:val="104"/>
              </w:numPr>
            </w:pPr>
            <w:r>
              <w:t>equivalent professional experience.</w:t>
            </w:r>
          </w:p>
          <w:p w14:paraId="084A656D" w14:textId="42817832" w:rsidR="00F87CD7" w:rsidRDefault="00F87CD7" w:rsidP="00210AFC">
            <w:pPr>
              <w:pStyle w:val="Notesfortables"/>
              <w:framePr w:wrap="around"/>
            </w:pPr>
            <w:r w:rsidRPr="00F87CD7">
              <w:rPr>
                <w:b/>
                <w:bCs/>
              </w:rPr>
              <w:t>Note</w:t>
            </w:r>
            <w:r>
              <w:t xml:space="preserve">: See </w:t>
            </w:r>
            <w:hyperlink w:anchor="clause4_4" w:history="1">
              <w:r w:rsidRPr="00297582">
                <w:rPr>
                  <w:rStyle w:val="Hyperlink"/>
                  <w:i w:val="0"/>
                  <w:iCs/>
                </w:rPr>
                <w:t>clause 4.4</w:t>
              </w:r>
            </w:hyperlink>
            <w:r>
              <w:t>.</w:t>
            </w:r>
          </w:p>
        </w:tc>
      </w:tr>
      <w:tr w:rsidR="00123692" w:rsidRPr="000018F4" w14:paraId="425EE3C4" w14:textId="77777777" w:rsidTr="5ED7B8CA">
        <w:trPr>
          <w:cantSplit/>
          <w:trHeight w:val="430"/>
        </w:trPr>
        <w:tc>
          <w:tcPr>
            <w:tcW w:w="3119" w:type="dxa"/>
          </w:tcPr>
          <w:p w14:paraId="2BC86C00" w14:textId="1A361D2D" w:rsidR="00123692" w:rsidRDefault="00D26363" w:rsidP="00D067A0">
            <w:pPr>
              <w:pStyle w:val="Tableheadingdefinitions"/>
              <w:framePr w:hSpace="0" w:wrap="auto" w:vAnchor="margin" w:hAnchor="text" w:xAlign="left" w:yAlign="inline"/>
            </w:pPr>
            <w:r>
              <w:t>selection rank</w:t>
            </w:r>
          </w:p>
        </w:tc>
        <w:tc>
          <w:tcPr>
            <w:tcW w:w="6946" w:type="dxa"/>
          </w:tcPr>
          <w:p w14:paraId="42E410A2" w14:textId="5F0AAF82" w:rsidR="00123692" w:rsidRDefault="00D26363" w:rsidP="00077046">
            <w:pPr>
              <w:pStyle w:val="Tablebody"/>
              <w:framePr w:wrap="around"/>
            </w:pPr>
            <w:r>
              <w:t xml:space="preserve">the ATAR or equivalent that an applicant has achieved plus any adjustment factors awarded </w:t>
            </w:r>
            <w:r w:rsidR="00563C23">
              <w:t>consistently</w:t>
            </w:r>
            <w:r>
              <w:t xml:space="preserve"> with </w:t>
            </w:r>
            <w:r w:rsidRPr="001305F8">
              <w:t xml:space="preserve">Part </w:t>
            </w:r>
            <w:r w:rsidR="001305F8">
              <w:t>13</w:t>
            </w:r>
            <w:r>
              <w:t>.</w:t>
            </w:r>
          </w:p>
        </w:tc>
      </w:tr>
      <w:tr w:rsidR="00123692" w:rsidRPr="000018F4" w14:paraId="3A2C6107" w14:textId="77777777" w:rsidTr="5ED7B8CA">
        <w:trPr>
          <w:cantSplit/>
          <w:trHeight w:val="430"/>
        </w:trPr>
        <w:tc>
          <w:tcPr>
            <w:tcW w:w="3119" w:type="dxa"/>
          </w:tcPr>
          <w:p w14:paraId="4D54AE51" w14:textId="35848DEB" w:rsidR="00123692" w:rsidRDefault="006C095B" w:rsidP="00D067A0">
            <w:pPr>
              <w:pStyle w:val="Tableheadingdefinitions"/>
              <w:framePr w:hSpace="0" w:wrap="auto" w:vAnchor="margin" w:hAnchor="text" w:xAlign="left" w:yAlign="inline"/>
            </w:pPr>
            <w:r>
              <w:t>semester</w:t>
            </w:r>
          </w:p>
        </w:tc>
        <w:tc>
          <w:tcPr>
            <w:tcW w:w="6946" w:type="dxa"/>
          </w:tcPr>
          <w:p w14:paraId="44B04AA4" w14:textId="3C55ED1B" w:rsidR="00123692" w:rsidRDefault="006C095B" w:rsidP="00077046">
            <w:pPr>
              <w:pStyle w:val="Tablebody"/>
              <w:framePr w:wrap="around"/>
            </w:pPr>
            <w:r>
              <w:t xml:space="preserve">the main teaching block of each teaching period, as </w:t>
            </w:r>
            <w:r w:rsidR="006D6417">
              <w:t xml:space="preserve">set out </w:t>
            </w:r>
            <w:r>
              <w:t xml:space="preserve">in </w:t>
            </w:r>
            <w:r w:rsidRPr="001305F8">
              <w:t>Part 3</w:t>
            </w:r>
            <w:r>
              <w:t xml:space="preserve"> of the </w:t>
            </w:r>
            <w:hyperlink r:id="rId95" w:history="1">
              <w:r w:rsidRPr="000615A9">
                <w:rPr>
                  <w:rStyle w:val="HyperlinkBodytextCustomColorRGB2303515"/>
                </w:rPr>
                <w:t>Learning and Teaching Policy</w:t>
              </w:r>
            </w:hyperlink>
            <w:r w:rsidRPr="001305F8">
              <w:t>.</w:t>
            </w:r>
          </w:p>
        </w:tc>
      </w:tr>
      <w:tr w:rsidR="0010095A" w:rsidRPr="000018F4" w14:paraId="57459843" w14:textId="77777777" w:rsidTr="5ED7B8CA">
        <w:trPr>
          <w:cantSplit/>
          <w:trHeight w:val="430"/>
        </w:trPr>
        <w:tc>
          <w:tcPr>
            <w:tcW w:w="3119" w:type="dxa"/>
          </w:tcPr>
          <w:p w14:paraId="64DEB13B" w14:textId="448D5C90" w:rsidR="0010095A" w:rsidRDefault="006C095B" w:rsidP="00D067A0">
            <w:pPr>
              <w:pStyle w:val="Tableheadingdefinitions"/>
              <w:framePr w:hSpace="0" w:wrap="auto" w:vAnchor="margin" w:hAnchor="text" w:xAlign="left" w:yAlign="inline"/>
            </w:pPr>
            <w:r>
              <w:t>semester average mark</w:t>
            </w:r>
          </w:p>
        </w:tc>
        <w:tc>
          <w:tcPr>
            <w:tcW w:w="6946" w:type="dxa"/>
          </w:tcPr>
          <w:p w14:paraId="4E420EFB" w14:textId="57083A14" w:rsidR="0010095A" w:rsidRDefault="006C095B" w:rsidP="00077046">
            <w:pPr>
              <w:pStyle w:val="Tablebody"/>
              <w:framePr w:wrap="around"/>
            </w:pPr>
            <w:r>
              <w:t>the average mark obtained by a student for all units of study attempted in a semester, weighted according to credit point value.</w:t>
            </w:r>
          </w:p>
        </w:tc>
      </w:tr>
      <w:tr w:rsidR="0010095A" w:rsidRPr="000018F4" w14:paraId="535EAB22" w14:textId="77777777" w:rsidTr="5ED7B8CA">
        <w:trPr>
          <w:cantSplit/>
          <w:trHeight w:val="430"/>
        </w:trPr>
        <w:tc>
          <w:tcPr>
            <w:tcW w:w="3119" w:type="dxa"/>
          </w:tcPr>
          <w:p w14:paraId="23EF1D74" w14:textId="7C671FC3" w:rsidR="0010095A" w:rsidRDefault="00DE79C6" w:rsidP="00D067A0">
            <w:pPr>
              <w:pStyle w:val="Tableheadingdefinitions"/>
              <w:framePr w:hSpace="0" w:wrap="auto" w:vAnchor="margin" w:hAnchor="text" w:xAlign="left" w:yAlign="inline"/>
            </w:pPr>
            <w:r>
              <w:lastRenderedPageBreak/>
              <w:t>simple extension</w:t>
            </w:r>
          </w:p>
        </w:tc>
        <w:tc>
          <w:tcPr>
            <w:tcW w:w="6946" w:type="dxa"/>
          </w:tcPr>
          <w:p w14:paraId="2749C030" w14:textId="79898E61" w:rsidR="0010095A" w:rsidRDefault="00DE79C6" w:rsidP="00077046">
            <w:pPr>
              <w:pStyle w:val="Tablebody"/>
              <w:framePr w:wrap="around"/>
            </w:pPr>
            <w:r>
              <w:t xml:space="preserve">an informal arrangement between a student and a unit of study coordinator to permit late submission of work, as provided in </w:t>
            </w:r>
            <w:r w:rsidR="00F44B9A">
              <w:t xml:space="preserve">Part 5 of the </w:t>
            </w:r>
            <w:r w:rsidR="00F44B9A" w:rsidRPr="002C22E9">
              <w:rPr>
                <w:rStyle w:val="HyperlinkBodytextCustomColorRGB2303515"/>
              </w:rPr>
              <w:t>Assessment Procedures</w:t>
            </w:r>
            <w:r w:rsidR="00F44B9A">
              <w:t>.</w:t>
            </w:r>
          </w:p>
        </w:tc>
      </w:tr>
      <w:tr w:rsidR="0010095A" w:rsidRPr="000018F4" w14:paraId="5E794500" w14:textId="77777777" w:rsidTr="5ED7B8CA">
        <w:trPr>
          <w:cantSplit/>
          <w:trHeight w:val="430"/>
        </w:trPr>
        <w:tc>
          <w:tcPr>
            <w:tcW w:w="3119" w:type="dxa"/>
          </w:tcPr>
          <w:p w14:paraId="71D80BF1" w14:textId="6FD718A8" w:rsidR="0010095A" w:rsidRDefault="00DE79C6" w:rsidP="00D067A0">
            <w:pPr>
              <w:pStyle w:val="Tableheadingdefinitions"/>
              <w:framePr w:hSpace="0" w:wrap="auto" w:vAnchor="margin" w:hAnchor="text" w:xAlign="left" w:yAlign="inline"/>
            </w:pPr>
            <w:r>
              <w:t>special admission program</w:t>
            </w:r>
          </w:p>
        </w:tc>
        <w:tc>
          <w:tcPr>
            <w:tcW w:w="6946" w:type="dxa"/>
          </w:tcPr>
          <w:p w14:paraId="084F1F87" w14:textId="71A8F345" w:rsidR="0010095A" w:rsidRDefault="00DE79C6" w:rsidP="00077046">
            <w:pPr>
              <w:pStyle w:val="Tablebody"/>
              <w:framePr w:wrap="around"/>
            </w:pPr>
            <w:r>
              <w:t xml:space="preserve">a flexible admission pathway scheme or an educational access scheme approved by the Academic Board and listed in </w:t>
            </w:r>
            <w:r w:rsidR="00B76181">
              <w:t>clause 2.5.</w:t>
            </w:r>
          </w:p>
        </w:tc>
      </w:tr>
      <w:tr w:rsidR="0010095A" w:rsidRPr="000018F4" w14:paraId="435B8FFE" w14:textId="77777777" w:rsidTr="5ED7B8CA">
        <w:trPr>
          <w:cantSplit/>
          <w:trHeight w:val="430"/>
        </w:trPr>
        <w:tc>
          <w:tcPr>
            <w:tcW w:w="3119" w:type="dxa"/>
          </w:tcPr>
          <w:p w14:paraId="6D58EB5C" w14:textId="3F575732" w:rsidR="0010095A" w:rsidRDefault="00AA3644" w:rsidP="00D067A0">
            <w:pPr>
              <w:pStyle w:val="Tableheadingdefinitions"/>
              <w:framePr w:hSpace="0" w:wrap="auto" w:vAnchor="margin" w:hAnchor="text" w:xAlign="left" w:yAlign="inline"/>
            </w:pPr>
            <w:r>
              <w:t>special circumstances</w:t>
            </w:r>
          </w:p>
        </w:tc>
        <w:tc>
          <w:tcPr>
            <w:tcW w:w="6946" w:type="dxa"/>
          </w:tcPr>
          <w:p w14:paraId="5BB839FC" w14:textId="53BF9B4F" w:rsidR="0010095A" w:rsidRDefault="00AA3644" w:rsidP="00077046">
            <w:pPr>
              <w:pStyle w:val="Tablebody"/>
              <w:framePr w:wrap="around"/>
            </w:pPr>
            <w:r>
              <w:t xml:space="preserve">for the purposes of late discontinuation under </w:t>
            </w:r>
            <w:hyperlink w:anchor="clause6_3" w:history="1">
              <w:r w:rsidRPr="00BD6119">
                <w:rPr>
                  <w:rStyle w:val="Hyperlink"/>
                  <w:i w:val="0"/>
                  <w:iCs/>
                </w:rPr>
                <w:t xml:space="preserve">clause </w:t>
              </w:r>
              <w:r w:rsidR="00E82BE8" w:rsidRPr="00BD6119">
                <w:rPr>
                  <w:rStyle w:val="Hyperlink"/>
                  <w:i w:val="0"/>
                  <w:iCs/>
                </w:rPr>
                <w:t>6.3</w:t>
              </w:r>
            </w:hyperlink>
            <w:r>
              <w:t>, circumstances which:</w:t>
            </w:r>
          </w:p>
          <w:p w14:paraId="08AB4580" w14:textId="77777777" w:rsidR="00AA3644" w:rsidRDefault="00AA3644" w:rsidP="00AA3644">
            <w:pPr>
              <w:pStyle w:val="Tablebody"/>
              <w:framePr w:wrap="around"/>
              <w:numPr>
                <w:ilvl w:val="0"/>
                <w:numId w:val="104"/>
              </w:numPr>
            </w:pPr>
            <w:r>
              <w:t>were beyond the student’s reasonable control;</w:t>
            </w:r>
          </w:p>
          <w:p w14:paraId="7CA8DE81" w14:textId="77777777" w:rsidR="00AA3644" w:rsidRDefault="00AA3644" w:rsidP="00AA3644">
            <w:pPr>
              <w:pStyle w:val="Tablebody"/>
              <w:framePr w:wrap="around"/>
              <w:numPr>
                <w:ilvl w:val="0"/>
                <w:numId w:val="104"/>
              </w:numPr>
            </w:pPr>
            <w:r>
              <w:t>did not make their full impact on the student until on or after the relevant census date; and</w:t>
            </w:r>
          </w:p>
          <w:p w14:paraId="7CCD11D4" w14:textId="77777777" w:rsidR="00AA3644" w:rsidRDefault="00AA3644" w:rsidP="00AA3644">
            <w:pPr>
              <w:pStyle w:val="Tablebody"/>
              <w:framePr w:wrap="around"/>
              <w:numPr>
                <w:ilvl w:val="0"/>
                <w:numId w:val="104"/>
              </w:numPr>
            </w:pPr>
            <w:r>
              <w:t>made it impracticable for the student to complete the requirements for the affected unit or units of study within the relevant teaching period.</w:t>
            </w:r>
          </w:p>
          <w:p w14:paraId="417E44BF" w14:textId="77777777" w:rsidR="00AA3644" w:rsidRDefault="00AA3644" w:rsidP="00AA3644">
            <w:pPr>
              <w:pStyle w:val="Tablebody"/>
              <w:framePr w:wrap="around"/>
            </w:pPr>
            <w:r>
              <w:t>Circumstances are beyond a student’s reasonable control if a reasonable person would consider them to be:</w:t>
            </w:r>
          </w:p>
          <w:p w14:paraId="0962873E" w14:textId="77777777" w:rsidR="00AA3644" w:rsidRDefault="00AA3644" w:rsidP="00AA3644">
            <w:pPr>
              <w:pStyle w:val="Tablebody"/>
              <w:framePr w:wrap="around"/>
              <w:numPr>
                <w:ilvl w:val="0"/>
                <w:numId w:val="104"/>
              </w:numPr>
            </w:pPr>
            <w:r>
              <w:t>unusual, uncommon or abnormal; and</w:t>
            </w:r>
          </w:p>
          <w:p w14:paraId="67E5FFA6" w14:textId="77777777" w:rsidR="00AA3644" w:rsidRDefault="00AA3644" w:rsidP="00AA3644">
            <w:pPr>
              <w:pStyle w:val="Tablebody"/>
              <w:framePr w:wrap="around"/>
              <w:numPr>
                <w:ilvl w:val="0"/>
                <w:numId w:val="104"/>
              </w:numPr>
            </w:pPr>
            <w:r>
              <w:t>not due to any action or inaction on the part of the student, and therefore not the responsibility of the student.</w:t>
            </w:r>
          </w:p>
          <w:p w14:paraId="074A2AE0" w14:textId="68E45261" w:rsidR="00AA3644" w:rsidRDefault="00AA3644" w:rsidP="00AA3644">
            <w:pPr>
              <w:pStyle w:val="NormalNotes"/>
            </w:pPr>
            <w:r w:rsidRPr="00AA3644">
              <w:rPr>
                <w:b/>
                <w:bCs/>
              </w:rPr>
              <w:t>Note</w:t>
            </w:r>
            <w:r>
              <w:t xml:space="preserve">: For further information about how this definition is applied, see </w:t>
            </w:r>
            <w:r w:rsidR="00E82BE8">
              <w:t>clause 6.3</w:t>
            </w:r>
            <w:r>
              <w:t>.</w:t>
            </w:r>
          </w:p>
        </w:tc>
      </w:tr>
      <w:tr w:rsidR="0010095A" w:rsidRPr="000018F4" w14:paraId="185D6699" w14:textId="77777777" w:rsidTr="5ED7B8CA">
        <w:trPr>
          <w:cantSplit/>
          <w:trHeight w:val="430"/>
        </w:trPr>
        <w:tc>
          <w:tcPr>
            <w:tcW w:w="3119" w:type="dxa"/>
          </w:tcPr>
          <w:p w14:paraId="2AAFDB17" w14:textId="7B0D41CF" w:rsidR="0010095A" w:rsidRDefault="004B40DB" w:rsidP="00D067A0">
            <w:pPr>
              <w:pStyle w:val="Tableheadingdefinitions"/>
              <w:framePr w:hSpace="0" w:wrap="auto" w:vAnchor="margin" w:hAnchor="text" w:xAlign="left" w:yAlign="inline"/>
            </w:pPr>
            <w:r>
              <w:t>specialisation</w:t>
            </w:r>
          </w:p>
        </w:tc>
        <w:tc>
          <w:tcPr>
            <w:tcW w:w="6946" w:type="dxa"/>
          </w:tcPr>
          <w:p w14:paraId="362555F9" w14:textId="5B93C414" w:rsidR="0010095A" w:rsidRDefault="005D4EAE" w:rsidP="00077046">
            <w:pPr>
              <w:pStyle w:val="Tablebody"/>
              <w:framePr w:wrap="around"/>
            </w:pPr>
            <w:r>
              <w:t>as set out</w:t>
            </w:r>
            <w:r w:rsidR="004B40DB">
              <w:t xml:space="preserve"> in the </w:t>
            </w:r>
            <w:hyperlink r:id="rId96">
              <w:r w:rsidR="004B40DB" w:rsidRPr="00D64A35">
                <w:rPr>
                  <w:rStyle w:val="HyperlinkBodytextCustomColorRGB2303515"/>
                </w:rPr>
                <w:t>Learning and Teaching Policy</w:t>
              </w:r>
            </w:hyperlink>
            <w:r w:rsidRPr="005D4EAE">
              <w:t xml:space="preserve">. That </w:t>
            </w:r>
            <w:r w:rsidR="004B40DB" w:rsidRPr="005D4EAE">
              <w:t>is:</w:t>
            </w:r>
          </w:p>
          <w:p w14:paraId="3774D6B3" w14:textId="0E850998" w:rsidR="004B40DB" w:rsidRDefault="004B40DB" w:rsidP="00967695">
            <w:pPr>
              <w:pStyle w:val="Tablebody"/>
              <w:framePr w:wrap="around"/>
              <w:ind w:left="315"/>
            </w:pPr>
            <w:r>
              <w:t>the disciplinary or professional expertise developed for a profession or career in a Professional or Specialist Bachelor degree or postgraduate degree</w:t>
            </w:r>
            <w:r w:rsidR="00837D3B">
              <w:t>.</w:t>
            </w:r>
          </w:p>
        </w:tc>
      </w:tr>
      <w:tr w:rsidR="0010095A" w:rsidRPr="000018F4" w14:paraId="0C79E662" w14:textId="77777777" w:rsidTr="5ED7B8CA">
        <w:trPr>
          <w:cantSplit/>
          <w:trHeight w:val="430"/>
        </w:trPr>
        <w:tc>
          <w:tcPr>
            <w:tcW w:w="3119" w:type="dxa"/>
          </w:tcPr>
          <w:p w14:paraId="5235BFB1" w14:textId="46980C55" w:rsidR="0010095A" w:rsidRDefault="004B2CFD" w:rsidP="00D067A0">
            <w:pPr>
              <w:pStyle w:val="Tableheadingdefinitions"/>
              <w:framePr w:hSpace="0" w:wrap="auto" w:vAnchor="margin" w:hAnchor="text" w:xAlign="left" w:yAlign="inline"/>
            </w:pPr>
            <w:r>
              <w:t>specific credit</w:t>
            </w:r>
          </w:p>
        </w:tc>
        <w:tc>
          <w:tcPr>
            <w:tcW w:w="6946" w:type="dxa"/>
          </w:tcPr>
          <w:p w14:paraId="7307C768" w14:textId="3567B790" w:rsidR="0010095A" w:rsidRDefault="004B2CFD" w:rsidP="00077046">
            <w:pPr>
              <w:pStyle w:val="Tablebody"/>
              <w:framePr w:wrap="around"/>
            </w:pPr>
            <w:r>
              <w:t>the recognition of previously completed studies as directly equivalent to specific units of study.</w:t>
            </w:r>
          </w:p>
        </w:tc>
      </w:tr>
      <w:tr w:rsidR="0010095A" w:rsidRPr="000018F4" w14:paraId="3615F6EF" w14:textId="77777777" w:rsidTr="5ED7B8CA">
        <w:trPr>
          <w:cantSplit/>
          <w:trHeight w:val="430"/>
        </w:trPr>
        <w:tc>
          <w:tcPr>
            <w:tcW w:w="3119" w:type="dxa"/>
          </w:tcPr>
          <w:p w14:paraId="67C47902" w14:textId="37EEACFD" w:rsidR="0010095A" w:rsidRDefault="004B2CFD" w:rsidP="00D067A0">
            <w:pPr>
              <w:pStyle w:val="Tableheadingdefinitions"/>
              <w:framePr w:hSpace="0" w:wrap="auto" w:vAnchor="margin" w:hAnchor="text" w:xAlign="left" w:yAlign="inline"/>
            </w:pPr>
            <w:r>
              <w:t>stream</w:t>
            </w:r>
          </w:p>
        </w:tc>
        <w:tc>
          <w:tcPr>
            <w:tcW w:w="6946" w:type="dxa"/>
          </w:tcPr>
          <w:p w14:paraId="77634333" w14:textId="66F9CFF9" w:rsidR="0010095A" w:rsidRDefault="004B2CFD" w:rsidP="00077046">
            <w:pPr>
              <w:pStyle w:val="Tablebody"/>
              <w:framePr w:wrap="around"/>
            </w:pPr>
            <w:r>
              <w:t>a version of a degree that can be conceptualised as a separate degree for admission purposes but that is linked to a set of other streams of the degree through shared nomenclature, shared course components and shared rules.</w:t>
            </w:r>
          </w:p>
        </w:tc>
      </w:tr>
      <w:tr w:rsidR="0010095A" w:rsidRPr="000018F4" w14:paraId="6B989B2A" w14:textId="77777777" w:rsidTr="5ED7B8CA">
        <w:trPr>
          <w:cantSplit/>
          <w:trHeight w:val="430"/>
        </w:trPr>
        <w:tc>
          <w:tcPr>
            <w:tcW w:w="3119" w:type="dxa"/>
          </w:tcPr>
          <w:p w14:paraId="03AF0EF6" w14:textId="588FDCD6" w:rsidR="0010095A" w:rsidRDefault="002454C7" w:rsidP="00D067A0">
            <w:pPr>
              <w:pStyle w:val="Tableheadingdefinitions"/>
              <w:framePr w:hSpace="0" w:wrap="auto" w:vAnchor="margin" w:hAnchor="text" w:xAlign="left" w:yAlign="inline"/>
            </w:pPr>
            <w:r>
              <w:lastRenderedPageBreak/>
              <w:t>student</w:t>
            </w:r>
          </w:p>
        </w:tc>
        <w:tc>
          <w:tcPr>
            <w:tcW w:w="6946" w:type="dxa"/>
          </w:tcPr>
          <w:p w14:paraId="2CE13606" w14:textId="18AC7A4C" w:rsidR="0010095A" w:rsidRDefault="002454C7" w:rsidP="00077046">
            <w:pPr>
              <w:pStyle w:val="Tablebody"/>
              <w:framePr w:wrap="around"/>
            </w:pPr>
            <w:r>
              <w:t>a person who is:</w:t>
            </w:r>
          </w:p>
          <w:p w14:paraId="5017CB81" w14:textId="77777777" w:rsidR="002454C7" w:rsidRDefault="002454C7" w:rsidP="002454C7">
            <w:pPr>
              <w:pStyle w:val="Tablebody"/>
              <w:framePr w:wrap="around"/>
              <w:numPr>
                <w:ilvl w:val="0"/>
                <w:numId w:val="104"/>
              </w:numPr>
            </w:pPr>
            <w:r>
              <w:t>currently admitted to a candidature in an award course of the University; or</w:t>
            </w:r>
          </w:p>
          <w:p w14:paraId="6DDDA890" w14:textId="197E9060" w:rsidR="002454C7" w:rsidRDefault="002454C7" w:rsidP="002454C7">
            <w:pPr>
              <w:pStyle w:val="Tablebody"/>
              <w:framePr w:wrap="around"/>
              <w:numPr>
                <w:ilvl w:val="0"/>
                <w:numId w:val="104"/>
              </w:numPr>
            </w:pPr>
            <w:r>
              <w:t>where relevant, an exchange student or non-award student.</w:t>
            </w:r>
          </w:p>
        </w:tc>
      </w:tr>
      <w:tr w:rsidR="0010095A" w:rsidRPr="000018F4" w14:paraId="0E27104B" w14:textId="77777777" w:rsidTr="5ED7B8CA">
        <w:trPr>
          <w:cantSplit/>
          <w:trHeight w:val="430"/>
        </w:trPr>
        <w:tc>
          <w:tcPr>
            <w:tcW w:w="3119" w:type="dxa"/>
          </w:tcPr>
          <w:p w14:paraId="58858807" w14:textId="7D54DE8A" w:rsidR="0010095A" w:rsidRDefault="00177522" w:rsidP="00D067A0">
            <w:pPr>
              <w:pStyle w:val="Tableheadingdefinitions"/>
              <w:framePr w:hSpace="0" w:wrap="auto" w:vAnchor="margin" w:hAnchor="text" w:xAlign="left" w:yAlign="inline"/>
            </w:pPr>
            <w:r>
              <w:t>study abroad student</w:t>
            </w:r>
          </w:p>
        </w:tc>
        <w:tc>
          <w:tcPr>
            <w:tcW w:w="6946" w:type="dxa"/>
          </w:tcPr>
          <w:p w14:paraId="0CA54150" w14:textId="2BDC6C3C" w:rsidR="0010095A" w:rsidRDefault="00177522" w:rsidP="00077046">
            <w:pPr>
              <w:pStyle w:val="Tablebody"/>
              <w:framePr w:wrap="around"/>
            </w:pPr>
            <w:r>
              <w:t>a person who is:</w:t>
            </w:r>
          </w:p>
          <w:p w14:paraId="52E9CA22" w14:textId="77777777" w:rsidR="00177522" w:rsidRDefault="00177522" w:rsidP="00177522">
            <w:pPr>
              <w:pStyle w:val="Tablebody"/>
              <w:framePr w:wrap="around"/>
              <w:numPr>
                <w:ilvl w:val="0"/>
                <w:numId w:val="104"/>
              </w:numPr>
            </w:pPr>
            <w:r>
              <w:t>not an Australian citizen;</w:t>
            </w:r>
          </w:p>
          <w:p w14:paraId="6C761248" w14:textId="77777777" w:rsidR="00177522" w:rsidRDefault="00177522" w:rsidP="00177522">
            <w:pPr>
              <w:pStyle w:val="Tablebody"/>
              <w:framePr w:wrap="around"/>
              <w:numPr>
                <w:ilvl w:val="0"/>
                <w:numId w:val="104"/>
              </w:numPr>
            </w:pPr>
            <w:r>
              <w:t>not admitted to an award course at the University;</w:t>
            </w:r>
          </w:p>
          <w:p w14:paraId="3EA300A7" w14:textId="77777777" w:rsidR="00177522" w:rsidRDefault="00177522" w:rsidP="00177522">
            <w:pPr>
              <w:pStyle w:val="Tablebody"/>
              <w:framePr w:wrap="around"/>
              <w:numPr>
                <w:ilvl w:val="0"/>
                <w:numId w:val="104"/>
              </w:numPr>
            </w:pPr>
            <w:r>
              <w:t>admitted to a formally approved program at an overseas institution; and</w:t>
            </w:r>
          </w:p>
          <w:p w14:paraId="15C0526E" w14:textId="6CA35AD6" w:rsidR="00177522" w:rsidRDefault="00177522" w:rsidP="00177522">
            <w:pPr>
              <w:pStyle w:val="Tablebody"/>
              <w:framePr w:wrap="around"/>
              <w:numPr>
                <w:ilvl w:val="0"/>
                <w:numId w:val="104"/>
              </w:numPr>
            </w:pPr>
            <w:r>
              <w:t>enrolled in units of study at the University but not under the terms of an exchange agreement.</w:t>
            </w:r>
          </w:p>
        </w:tc>
      </w:tr>
      <w:tr w:rsidR="0010095A" w:rsidRPr="000018F4" w14:paraId="550B28A1" w14:textId="77777777" w:rsidTr="5ED7B8CA">
        <w:trPr>
          <w:cantSplit/>
          <w:trHeight w:val="430"/>
        </w:trPr>
        <w:tc>
          <w:tcPr>
            <w:tcW w:w="3119" w:type="dxa"/>
          </w:tcPr>
          <w:p w14:paraId="0BA8C7EB" w14:textId="3C6C3174" w:rsidR="0010095A" w:rsidRDefault="00FE4531" w:rsidP="00D067A0">
            <w:pPr>
              <w:pStyle w:val="Tableheadingdefinitions"/>
              <w:framePr w:hSpace="0" w:wrap="auto" w:vAnchor="margin" w:hAnchor="text" w:xAlign="left" w:yAlign="inline"/>
            </w:pPr>
            <w:r>
              <w:t>Sydney Professional Certificate</w:t>
            </w:r>
          </w:p>
        </w:tc>
        <w:tc>
          <w:tcPr>
            <w:tcW w:w="6946" w:type="dxa"/>
          </w:tcPr>
          <w:p w14:paraId="650A3E76" w14:textId="391C00BC" w:rsidR="0010095A" w:rsidRDefault="00FE4531" w:rsidP="00077046">
            <w:pPr>
              <w:pStyle w:val="Tablebody"/>
              <w:framePr w:wrap="around"/>
            </w:pPr>
            <w:r>
              <w:t xml:space="preserve">a qualification outside the AQF, obtained upon completion of an advanced program of postgraduate study approved by the Academic Board under </w:t>
            </w:r>
            <w:r w:rsidRPr="00AE3BB8">
              <w:t>section 1.3(1)(h)</w:t>
            </w:r>
            <w:r>
              <w:t xml:space="preserve"> of the </w:t>
            </w:r>
            <w:hyperlink r:id="rId97" w:history="1">
              <w:r w:rsidRPr="00B27120">
                <w:rPr>
                  <w:rStyle w:val="HyperlinkBodytextCustomColorRGB2303515"/>
                </w:rPr>
                <w:t>Coursework</w:t>
              </w:r>
              <w:r w:rsidRPr="00AE3BB8">
                <w:rPr>
                  <w:rStyle w:val="Hyperlink"/>
                </w:rPr>
                <w:t xml:space="preserve"> </w:t>
              </w:r>
              <w:r w:rsidRPr="00B27120">
                <w:rPr>
                  <w:rStyle w:val="HyperlinkBodytextCustomColorRGB2303515"/>
                </w:rPr>
                <w:t>Rule</w:t>
              </w:r>
            </w:hyperlink>
            <w:r>
              <w:t>.</w:t>
            </w:r>
          </w:p>
        </w:tc>
      </w:tr>
      <w:tr w:rsidR="00DD675A" w:rsidRPr="000018F4" w14:paraId="4387178B" w14:textId="77777777" w:rsidTr="5ED7B8CA">
        <w:trPr>
          <w:cantSplit/>
          <w:trHeight w:val="430"/>
        </w:trPr>
        <w:tc>
          <w:tcPr>
            <w:tcW w:w="3119" w:type="dxa"/>
          </w:tcPr>
          <w:p w14:paraId="754139D0" w14:textId="4E62330D" w:rsidR="00DD675A" w:rsidRDefault="00DD675A" w:rsidP="00D067A0">
            <w:pPr>
              <w:pStyle w:val="Tableheadingdefinitions"/>
              <w:framePr w:hSpace="0" w:wrap="auto" w:vAnchor="margin" w:hAnchor="text" w:xAlign="left" w:yAlign="inline"/>
            </w:pPr>
            <w:r>
              <w:t>Sydney Student</w:t>
            </w:r>
          </w:p>
        </w:tc>
        <w:tc>
          <w:tcPr>
            <w:tcW w:w="6946" w:type="dxa"/>
          </w:tcPr>
          <w:p w14:paraId="6253CA5C" w14:textId="59D6896A" w:rsidR="00DD675A" w:rsidRDefault="00DD675A" w:rsidP="00077046">
            <w:pPr>
              <w:pStyle w:val="Tablebody"/>
              <w:framePr w:wrap="around"/>
            </w:pPr>
            <w:r>
              <w:t>our student management system.</w:t>
            </w:r>
          </w:p>
        </w:tc>
      </w:tr>
      <w:tr w:rsidR="0010095A" w:rsidRPr="000018F4" w14:paraId="3335534B" w14:textId="77777777" w:rsidTr="5ED7B8CA">
        <w:trPr>
          <w:cantSplit/>
          <w:trHeight w:val="430"/>
        </w:trPr>
        <w:tc>
          <w:tcPr>
            <w:tcW w:w="3119" w:type="dxa"/>
          </w:tcPr>
          <w:p w14:paraId="28229AAE" w14:textId="19CCF4E3" w:rsidR="0010095A" w:rsidRDefault="00FE4531" w:rsidP="00D067A0">
            <w:pPr>
              <w:pStyle w:val="Tableheadingdefinitions"/>
              <w:framePr w:hSpace="0" w:wrap="auto" w:vAnchor="margin" w:hAnchor="text" w:xAlign="left" w:yAlign="inline"/>
            </w:pPr>
            <w:r>
              <w:t>teaching block</w:t>
            </w:r>
          </w:p>
        </w:tc>
        <w:tc>
          <w:tcPr>
            <w:tcW w:w="6946" w:type="dxa"/>
          </w:tcPr>
          <w:p w14:paraId="30352A91" w14:textId="0EE35AEB" w:rsidR="0010095A" w:rsidRDefault="00101D82" w:rsidP="00077046">
            <w:pPr>
              <w:pStyle w:val="Tablebody"/>
              <w:framePr w:wrap="around"/>
            </w:pPr>
            <w:r>
              <w:t>as set out</w:t>
            </w:r>
            <w:r w:rsidR="00FE4531">
              <w:t xml:space="preserve"> in the </w:t>
            </w:r>
            <w:hyperlink r:id="rId98">
              <w:r w:rsidR="00FE4531" w:rsidRPr="5ED7B8CA">
                <w:rPr>
                  <w:rStyle w:val="Hyperlink"/>
                </w:rPr>
                <w:t>Learning and Teaching Policy</w:t>
              </w:r>
            </w:hyperlink>
            <w:r w:rsidR="00FE4531">
              <w:t xml:space="preserve">. </w:t>
            </w:r>
            <w:r>
              <w:t>T</w:t>
            </w:r>
            <w:r w:rsidR="00FE4531">
              <w:t>hat is:</w:t>
            </w:r>
          </w:p>
          <w:p w14:paraId="5294D828" w14:textId="4F10E44C" w:rsidR="00FE4531" w:rsidRDefault="00FE4531" w:rsidP="00210AFC">
            <w:pPr>
              <w:pStyle w:val="Tablebody"/>
              <w:framePr w:wrap="around"/>
              <w:ind w:left="315"/>
            </w:pPr>
            <w:r>
              <w:t>a defined span within a teaching period which is available for scheduling the learning and assessment activities of a unit of study.</w:t>
            </w:r>
            <w:r w:rsidR="00DC2786">
              <w:t xml:space="preserve"> A teaching block may also be a compulsory study period.</w:t>
            </w:r>
          </w:p>
        </w:tc>
      </w:tr>
      <w:tr w:rsidR="0010095A" w:rsidRPr="000018F4" w14:paraId="2FEF3D5D" w14:textId="77777777" w:rsidTr="5ED7B8CA">
        <w:trPr>
          <w:cantSplit/>
          <w:trHeight w:val="430"/>
        </w:trPr>
        <w:tc>
          <w:tcPr>
            <w:tcW w:w="3119" w:type="dxa"/>
          </w:tcPr>
          <w:p w14:paraId="1FC93924" w14:textId="5428B71E" w:rsidR="0010095A" w:rsidRDefault="00FE4531" w:rsidP="00D067A0">
            <w:pPr>
              <w:pStyle w:val="Tableheadingdefinitions"/>
              <w:framePr w:hSpace="0" w:wrap="auto" w:vAnchor="margin" w:hAnchor="text" w:xAlign="left" w:yAlign="inline"/>
            </w:pPr>
            <w:r>
              <w:t>teaching period</w:t>
            </w:r>
          </w:p>
        </w:tc>
        <w:tc>
          <w:tcPr>
            <w:tcW w:w="6946" w:type="dxa"/>
          </w:tcPr>
          <w:p w14:paraId="3A8BBCA4" w14:textId="1E064CD8" w:rsidR="0010095A" w:rsidRDefault="002F5B6F" w:rsidP="00077046">
            <w:pPr>
              <w:pStyle w:val="Tablebody"/>
              <w:framePr w:wrap="around"/>
            </w:pPr>
            <w:r>
              <w:t>as set out</w:t>
            </w:r>
            <w:r w:rsidR="00FE4531">
              <w:t xml:space="preserve"> in the </w:t>
            </w:r>
            <w:hyperlink r:id="rId99">
              <w:r w:rsidR="00FE4531" w:rsidRPr="00DB2DAF">
                <w:rPr>
                  <w:rStyle w:val="HyperlinkBodytextCustomColorRGB2303515"/>
                </w:rPr>
                <w:t>Learning and Teaching Policy</w:t>
              </w:r>
            </w:hyperlink>
            <w:r w:rsidR="00FE4531">
              <w:t xml:space="preserve">. </w:t>
            </w:r>
            <w:r>
              <w:t>T</w:t>
            </w:r>
            <w:r w:rsidR="00FE4531">
              <w:t>hat is:</w:t>
            </w:r>
          </w:p>
          <w:p w14:paraId="05A1EC34" w14:textId="0E42DF31" w:rsidR="00FE4531" w:rsidRDefault="002F5B6F" w:rsidP="00210AFC">
            <w:pPr>
              <w:pStyle w:val="Tablebody"/>
              <w:framePr w:wrap="around"/>
              <w:ind w:left="315"/>
            </w:pPr>
            <w:r>
              <w:t>1 of 2</w:t>
            </w:r>
            <w:r w:rsidR="00FE4531">
              <w:t xml:space="preserve"> periods each year, each of the </w:t>
            </w:r>
            <w:r w:rsidR="008F5CEC">
              <w:t>6</w:t>
            </w:r>
            <w:r w:rsidR="00FE4531">
              <w:t xml:space="preserve"> months duration and including a semester, during which teaching is delivered in a coursework courses as </w:t>
            </w:r>
            <w:r w:rsidR="008F5CEC">
              <w:t>set out</w:t>
            </w:r>
            <w:r w:rsidR="00FE4531">
              <w:t xml:space="preserve"> in </w:t>
            </w:r>
            <w:hyperlink w:anchor="Part3" w:history="1">
              <w:r w:rsidR="00FE4531" w:rsidRPr="003B57BC">
                <w:rPr>
                  <w:rStyle w:val="Hyperlink"/>
                  <w:i w:val="0"/>
                  <w:iCs/>
                </w:rPr>
                <w:t>Part 3</w:t>
              </w:r>
            </w:hyperlink>
            <w:r w:rsidR="00FE4531" w:rsidRPr="001305F8">
              <w:t>.</w:t>
            </w:r>
          </w:p>
        </w:tc>
      </w:tr>
      <w:tr w:rsidR="0010095A" w:rsidRPr="000018F4" w14:paraId="46907A49" w14:textId="77777777" w:rsidTr="5ED7B8CA">
        <w:trPr>
          <w:cantSplit/>
          <w:trHeight w:val="430"/>
        </w:trPr>
        <w:tc>
          <w:tcPr>
            <w:tcW w:w="3119" w:type="dxa"/>
          </w:tcPr>
          <w:p w14:paraId="32D9578C" w14:textId="0213AED7" w:rsidR="0010095A" w:rsidRDefault="00773C61" w:rsidP="00D067A0">
            <w:pPr>
              <w:pStyle w:val="Tableheadingdefinitions"/>
              <w:framePr w:hSpace="0" w:wrap="auto" w:vAnchor="margin" w:hAnchor="text" w:xAlign="left" w:yAlign="inline"/>
            </w:pPr>
            <w:r>
              <w:t>Technical and Further Education college (TAFE)</w:t>
            </w:r>
          </w:p>
        </w:tc>
        <w:tc>
          <w:tcPr>
            <w:tcW w:w="6946" w:type="dxa"/>
          </w:tcPr>
          <w:p w14:paraId="57006E33" w14:textId="6C6FAC8D" w:rsidR="0010095A" w:rsidRDefault="00773C61" w:rsidP="00077046">
            <w:pPr>
              <w:pStyle w:val="Tablebody"/>
              <w:framePr w:wrap="around"/>
            </w:pPr>
            <w:r>
              <w:t>a college operated by TAFE NSW.</w:t>
            </w:r>
          </w:p>
        </w:tc>
      </w:tr>
      <w:tr w:rsidR="0010095A" w:rsidRPr="000018F4" w14:paraId="67EFB174" w14:textId="77777777" w:rsidTr="5ED7B8CA">
        <w:trPr>
          <w:cantSplit/>
          <w:trHeight w:val="430"/>
        </w:trPr>
        <w:tc>
          <w:tcPr>
            <w:tcW w:w="3119" w:type="dxa"/>
          </w:tcPr>
          <w:p w14:paraId="2FB0219B" w14:textId="16872111" w:rsidR="0010095A" w:rsidRDefault="00CA6E93" w:rsidP="00D067A0">
            <w:pPr>
              <w:pStyle w:val="Tableheadingdefinitions"/>
              <w:framePr w:hSpace="0" w:wrap="auto" w:vAnchor="margin" w:hAnchor="text" w:xAlign="left" w:yAlign="inline"/>
            </w:pPr>
            <w:r>
              <w:t>testamur</w:t>
            </w:r>
          </w:p>
        </w:tc>
        <w:tc>
          <w:tcPr>
            <w:tcW w:w="6946" w:type="dxa"/>
          </w:tcPr>
          <w:p w14:paraId="1305FE0B" w14:textId="133BA18D" w:rsidR="0010095A" w:rsidRDefault="00CA6E93" w:rsidP="00077046">
            <w:pPr>
              <w:pStyle w:val="Tablebody"/>
              <w:framePr w:wrap="around"/>
            </w:pPr>
            <w:r>
              <w:t>a certificate or award provided to a graduate, usually at a graduation ceremony.</w:t>
            </w:r>
          </w:p>
        </w:tc>
      </w:tr>
      <w:tr w:rsidR="0010095A" w:rsidRPr="000018F4" w14:paraId="46B811B4" w14:textId="77777777" w:rsidTr="5ED7B8CA">
        <w:trPr>
          <w:cantSplit/>
          <w:trHeight w:val="430"/>
        </w:trPr>
        <w:tc>
          <w:tcPr>
            <w:tcW w:w="3119" w:type="dxa"/>
          </w:tcPr>
          <w:p w14:paraId="71779797" w14:textId="59C76F66" w:rsidR="0010095A" w:rsidRDefault="00CA6E93" w:rsidP="00D067A0">
            <w:pPr>
              <w:pStyle w:val="Tableheadingdefinitions"/>
              <w:framePr w:hSpace="0" w:wrap="auto" w:vAnchor="margin" w:hAnchor="text" w:xAlign="left" w:yAlign="inline"/>
            </w:pPr>
            <w:r>
              <w:t>Test of English as a Foreign Language (TOEFL)</w:t>
            </w:r>
          </w:p>
        </w:tc>
        <w:tc>
          <w:tcPr>
            <w:tcW w:w="6946" w:type="dxa"/>
          </w:tcPr>
          <w:p w14:paraId="13FF5DA4" w14:textId="71B1494E" w:rsidR="0010095A" w:rsidRDefault="00CA6E93" w:rsidP="00077046">
            <w:pPr>
              <w:pStyle w:val="Tablebody"/>
              <w:framePr w:wrap="around"/>
            </w:pPr>
            <w:r>
              <w:t xml:space="preserve">the test administered by the Educational Testing Service or its licensees. </w:t>
            </w:r>
          </w:p>
        </w:tc>
      </w:tr>
      <w:tr w:rsidR="0010095A" w:rsidRPr="000018F4" w14:paraId="30696056" w14:textId="77777777" w:rsidTr="5ED7B8CA">
        <w:trPr>
          <w:cantSplit/>
          <w:trHeight w:val="430"/>
        </w:trPr>
        <w:tc>
          <w:tcPr>
            <w:tcW w:w="3119" w:type="dxa"/>
          </w:tcPr>
          <w:p w14:paraId="1E8BF7EA" w14:textId="50C8DE3E" w:rsidR="0010095A" w:rsidRDefault="00057F24" w:rsidP="00D067A0">
            <w:pPr>
              <w:pStyle w:val="Tableheadingdefinitions"/>
              <w:framePr w:hSpace="0" w:wrap="auto" w:vAnchor="margin" w:hAnchor="text" w:xAlign="left" w:yAlign="inline"/>
            </w:pPr>
            <w:r>
              <w:lastRenderedPageBreak/>
              <w:t>undergraduate award course</w:t>
            </w:r>
          </w:p>
        </w:tc>
        <w:tc>
          <w:tcPr>
            <w:tcW w:w="6946" w:type="dxa"/>
          </w:tcPr>
          <w:p w14:paraId="7AB29775" w14:textId="362697F5" w:rsidR="0010095A" w:rsidRDefault="00057F24" w:rsidP="00077046">
            <w:pPr>
              <w:pStyle w:val="Tablebody"/>
              <w:framePr w:wrap="around"/>
            </w:pPr>
            <w:r>
              <w:t>a coursework award course leading to the award of an Diploma, Advanced Diploma or Bachelor degree or Bachelor (Honours) degree.</w:t>
            </w:r>
          </w:p>
        </w:tc>
      </w:tr>
      <w:tr w:rsidR="0010095A" w:rsidRPr="000018F4" w14:paraId="107350CC" w14:textId="77777777" w:rsidTr="5ED7B8CA">
        <w:trPr>
          <w:cantSplit/>
          <w:trHeight w:val="430"/>
        </w:trPr>
        <w:tc>
          <w:tcPr>
            <w:tcW w:w="3119" w:type="dxa"/>
          </w:tcPr>
          <w:p w14:paraId="55A18E65" w14:textId="7C95D4D5" w:rsidR="0010095A" w:rsidRDefault="00121F31" w:rsidP="00D067A0">
            <w:pPr>
              <w:pStyle w:val="Tableheadingdefinitions"/>
              <w:framePr w:hSpace="0" w:wrap="auto" w:vAnchor="margin" w:hAnchor="text" w:xAlign="left" w:yAlign="inline"/>
            </w:pPr>
            <w:r>
              <w:t>undergraduate degree</w:t>
            </w:r>
          </w:p>
        </w:tc>
        <w:tc>
          <w:tcPr>
            <w:tcW w:w="6946" w:type="dxa"/>
          </w:tcPr>
          <w:p w14:paraId="31E099A6" w14:textId="756496FA" w:rsidR="0010095A" w:rsidRDefault="00121F31" w:rsidP="00077046">
            <w:pPr>
              <w:pStyle w:val="Tablebody"/>
              <w:framePr w:wrap="around"/>
            </w:pPr>
            <w:r>
              <w:t xml:space="preserve">an undergraduate award course at Bachelor level that achieves at a minimum the learning outcomes specified for AQF </w:t>
            </w:r>
            <w:r w:rsidRPr="00AE3BB8">
              <w:t>level 7.</w:t>
            </w:r>
          </w:p>
        </w:tc>
      </w:tr>
      <w:tr w:rsidR="0010095A" w:rsidRPr="000018F4" w14:paraId="7E5093C8" w14:textId="77777777" w:rsidTr="5ED7B8CA">
        <w:trPr>
          <w:cantSplit/>
          <w:trHeight w:val="430"/>
        </w:trPr>
        <w:tc>
          <w:tcPr>
            <w:tcW w:w="3119" w:type="dxa"/>
          </w:tcPr>
          <w:p w14:paraId="32EF4D45" w14:textId="05EEB5B9" w:rsidR="0010095A" w:rsidRDefault="00EE6B06" w:rsidP="00D067A0">
            <w:pPr>
              <w:pStyle w:val="Tableheadingdefinitions"/>
              <w:framePr w:hSpace="0" w:wrap="auto" w:vAnchor="margin" w:hAnchor="text" w:xAlign="left" w:yAlign="inline"/>
            </w:pPr>
            <w:r>
              <w:t>units of study</w:t>
            </w:r>
          </w:p>
        </w:tc>
        <w:tc>
          <w:tcPr>
            <w:tcW w:w="6946" w:type="dxa"/>
          </w:tcPr>
          <w:p w14:paraId="6229C36D" w14:textId="1ECB6380" w:rsidR="0010095A" w:rsidRDefault="00EE6B06" w:rsidP="00077046">
            <w:pPr>
              <w:pStyle w:val="Tablebody"/>
              <w:framePr w:wrap="around"/>
            </w:pPr>
            <w:r>
              <w:t>the smallest standalone component of an award course that is recordable on a student’s transcript. Units of study have an integer credit point value, normally six credit points, except where approved by the relevant delegate.</w:t>
            </w:r>
          </w:p>
          <w:p w14:paraId="21741B85" w14:textId="2626BAE2" w:rsidR="00EE6B06" w:rsidRDefault="00EE6B06" w:rsidP="00EE6B06">
            <w:pPr>
              <w:pStyle w:val="NormalNotes"/>
            </w:pPr>
            <w:r w:rsidRPr="00EE6B06">
              <w:rPr>
                <w:b/>
                <w:bCs/>
              </w:rPr>
              <w:t>Note</w:t>
            </w:r>
            <w:r>
              <w:t xml:space="preserve">: See also </w:t>
            </w:r>
            <w:r w:rsidRPr="001305F8">
              <w:t xml:space="preserve">Part </w:t>
            </w:r>
            <w:r w:rsidR="00C934BC">
              <w:t>4</w:t>
            </w:r>
            <w:r w:rsidRPr="001305F8">
              <w:t xml:space="preserve"> of the </w:t>
            </w:r>
            <w:hyperlink r:id="rId100" w:history="1">
              <w:r w:rsidRPr="00C23BA5">
                <w:rPr>
                  <w:rStyle w:val="NoteshyperlinkcustomcolourRGB2303515Char"/>
                </w:rPr>
                <w:t>Learning and Teaching Policy</w:t>
              </w:r>
            </w:hyperlink>
            <w:r w:rsidRPr="001305F8">
              <w:t>.</w:t>
            </w:r>
          </w:p>
        </w:tc>
      </w:tr>
      <w:tr w:rsidR="0010095A" w:rsidRPr="000018F4" w14:paraId="19C23C58" w14:textId="77777777" w:rsidTr="5ED7B8CA">
        <w:trPr>
          <w:cantSplit/>
          <w:trHeight w:val="430"/>
        </w:trPr>
        <w:tc>
          <w:tcPr>
            <w:tcW w:w="3119" w:type="dxa"/>
          </w:tcPr>
          <w:p w14:paraId="25683634" w14:textId="73B755D9" w:rsidR="0010095A" w:rsidRDefault="0065472D" w:rsidP="00D067A0">
            <w:pPr>
              <w:pStyle w:val="Tableheadingdefinitions"/>
              <w:framePr w:hSpace="0" w:wrap="auto" w:vAnchor="margin" w:hAnchor="text" w:xAlign="left" w:yAlign="inline"/>
            </w:pPr>
            <w:r>
              <w:t>unit of study coordinator</w:t>
            </w:r>
          </w:p>
        </w:tc>
        <w:tc>
          <w:tcPr>
            <w:tcW w:w="6946" w:type="dxa"/>
          </w:tcPr>
          <w:p w14:paraId="29F43C83" w14:textId="2F00DED8" w:rsidR="0010095A" w:rsidRDefault="0065472D" w:rsidP="00077046">
            <w:pPr>
              <w:pStyle w:val="Tablebody"/>
              <w:framePr w:wrap="around"/>
            </w:pPr>
            <w:r>
              <w:t>the academic staff member with overall responsibility for the planning and delivery of a unit of study.</w:t>
            </w:r>
          </w:p>
        </w:tc>
      </w:tr>
      <w:tr w:rsidR="0010095A" w:rsidRPr="000018F4" w14:paraId="3E5232BD" w14:textId="77777777" w:rsidTr="5ED7B8CA">
        <w:trPr>
          <w:cantSplit/>
          <w:trHeight w:val="430"/>
        </w:trPr>
        <w:tc>
          <w:tcPr>
            <w:tcW w:w="3119" w:type="dxa"/>
          </w:tcPr>
          <w:p w14:paraId="4B91ABC6" w14:textId="61DC6592" w:rsidR="0010095A" w:rsidRDefault="00590988" w:rsidP="00D067A0">
            <w:pPr>
              <w:pStyle w:val="Tableheadingdefinitions"/>
              <w:framePr w:hSpace="0" w:wrap="auto" w:vAnchor="margin" w:hAnchor="text" w:xAlign="left" w:yAlign="inline"/>
            </w:pPr>
            <w:r>
              <w:t>Universities Admission Centre (UAC)</w:t>
            </w:r>
          </w:p>
        </w:tc>
        <w:tc>
          <w:tcPr>
            <w:tcW w:w="6946" w:type="dxa"/>
          </w:tcPr>
          <w:p w14:paraId="2E77A06D" w14:textId="4F71DF35" w:rsidR="0010095A" w:rsidRDefault="00590988" w:rsidP="00077046">
            <w:pPr>
              <w:pStyle w:val="Tablebody"/>
              <w:framePr w:wrap="around"/>
            </w:pPr>
            <w:r>
              <w:t>the Universities Admissions Centre (NSW &amp; ACT) Pty Limited, which processes applications for admission to most undergraduate courses at the University and other participating institutions.</w:t>
            </w:r>
          </w:p>
        </w:tc>
      </w:tr>
      <w:tr w:rsidR="0010095A" w:rsidRPr="000018F4" w14:paraId="25FC4B48" w14:textId="77777777" w:rsidTr="5ED7B8CA">
        <w:trPr>
          <w:cantSplit/>
          <w:trHeight w:val="430"/>
        </w:trPr>
        <w:tc>
          <w:tcPr>
            <w:tcW w:w="3119" w:type="dxa"/>
          </w:tcPr>
          <w:p w14:paraId="72715EE3" w14:textId="2DD0835B" w:rsidR="0010095A" w:rsidRDefault="002A606F" w:rsidP="00D067A0">
            <w:pPr>
              <w:pStyle w:val="Tableheadingdefinitions"/>
              <w:framePr w:hSpace="0" w:wrap="auto" w:vAnchor="margin" w:hAnchor="text" w:xAlign="left" w:yAlign="inline"/>
            </w:pPr>
            <w:r>
              <w:t>vertically-integrated combined degree</w:t>
            </w:r>
          </w:p>
        </w:tc>
        <w:tc>
          <w:tcPr>
            <w:tcW w:w="6946" w:type="dxa"/>
          </w:tcPr>
          <w:p w14:paraId="02522FB1" w14:textId="5E8CCCD1" w:rsidR="0010095A" w:rsidRDefault="002A606F" w:rsidP="00077046">
            <w:pPr>
              <w:pStyle w:val="Tablebody"/>
              <w:framePr w:wrap="around"/>
            </w:pPr>
            <w:r>
              <w:t>a combined degree across two AQF levels, for example Bachelor and Masters, or Masters and Doctorate.</w:t>
            </w:r>
          </w:p>
        </w:tc>
      </w:tr>
      <w:tr w:rsidR="0010095A" w:rsidRPr="000018F4" w14:paraId="0D9767BB" w14:textId="77777777" w:rsidTr="5ED7B8CA">
        <w:trPr>
          <w:cantSplit/>
          <w:trHeight w:val="430"/>
        </w:trPr>
        <w:tc>
          <w:tcPr>
            <w:tcW w:w="3119" w:type="dxa"/>
          </w:tcPr>
          <w:p w14:paraId="5AE0C28D" w14:textId="195041A1" w:rsidR="0010095A" w:rsidRDefault="0027195A" w:rsidP="00D067A0">
            <w:pPr>
              <w:pStyle w:val="Tableheadingdefinitions"/>
              <w:framePr w:hSpace="0" w:wrap="auto" w:vAnchor="margin" w:hAnchor="text" w:xAlign="left" w:yAlign="inline"/>
            </w:pPr>
            <w:r>
              <w:t>waiver</w:t>
            </w:r>
          </w:p>
        </w:tc>
        <w:tc>
          <w:tcPr>
            <w:tcW w:w="6946" w:type="dxa"/>
          </w:tcPr>
          <w:p w14:paraId="7B94914E" w14:textId="5A9A6296" w:rsidR="0010095A" w:rsidRDefault="0027195A" w:rsidP="00077046">
            <w:pPr>
              <w:pStyle w:val="Tablebody"/>
              <w:framePr w:wrap="around"/>
            </w:pPr>
            <w:r>
              <w:t>an exemption given by a faculty to a student from the requirement to complete a prescribed unit of study.</w:t>
            </w:r>
          </w:p>
        </w:tc>
      </w:tr>
      <w:tr w:rsidR="0010095A" w:rsidRPr="000018F4" w14:paraId="1AC4E4C4" w14:textId="77777777" w:rsidTr="5ED7B8CA">
        <w:trPr>
          <w:cantSplit/>
          <w:trHeight w:val="430"/>
        </w:trPr>
        <w:tc>
          <w:tcPr>
            <w:tcW w:w="3119" w:type="dxa"/>
          </w:tcPr>
          <w:p w14:paraId="0473374C" w14:textId="4D911F83" w:rsidR="0010095A" w:rsidRDefault="0027195A" w:rsidP="00D067A0">
            <w:pPr>
              <w:pStyle w:val="Tableheadingdefinitions"/>
              <w:framePr w:hSpace="0" w:wrap="auto" w:vAnchor="margin" w:hAnchor="text" w:xAlign="left" w:yAlign="inline"/>
            </w:pPr>
            <w:r>
              <w:t>weighted average mark (WAM)</w:t>
            </w:r>
          </w:p>
        </w:tc>
        <w:tc>
          <w:tcPr>
            <w:tcW w:w="6946" w:type="dxa"/>
          </w:tcPr>
          <w:p w14:paraId="60743CDF" w14:textId="6FC50D93" w:rsidR="0010095A" w:rsidRDefault="0027195A" w:rsidP="00077046">
            <w:pPr>
              <w:pStyle w:val="Tablebody"/>
              <w:framePr w:wrap="around"/>
            </w:pPr>
            <w:r>
              <w:t>the average of a student’s marks over a selected period with each mark weighted according to an agreed value according to its credit point value and, optionally, a weighting according to level.</w:t>
            </w:r>
          </w:p>
          <w:p w14:paraId="531D013A" w14:textId="371A8544" w:rsidR="0027195A" w:rsidRDefault="0027195A" w:rsidP="0027195A">
            <w:pPr>
              <w:pStyle w:val="NormalNotes"/>
            </w:pPr>
            <w:r w:rsidRPr="0027195A">
              <w:rPr>
                <w:b/>
                <w:bCs/>
              </w:rPr>
              <w:t>Note</w:t>
            </w:r>
            <w:r>
              <w:t xml:space="preserve">: See </w:t>
            </w:r>
            <w:r w:rsidR="00AE3BB8">
              <w:t xml:space="preserve">Part 15 of the </w:t>
            </w:r>
            <w:r w:rsidR="00AE3BB8" w:rsidRPr="006556C6">
              <w:rPr>
                <w:rStyle w:val="NoteshyperlinkcustomcolourRGB2303515Char"/>
              </w:rPr>
              <w:t>Assessment Procedures</w:t>
            </w:r>
            <w:r w:rsidR="00AE3BB8">
              <w:t>.</w:t>
            </w:r>
          </w:p>
        </w:tc>
      </w:tr>
      <w:tr w:rsidR="0010095A" w:rsidRPr="000018F4" w14:paraId="37B9A2A3" w14:textId="77777777" w:rsidTr="5ED7B8CA">
        <w:trPr>
          <w:cantSplit/>
          <w:trHeight w:val="430"/>
        </w:trPr>
        <w:tc>
          <w:tcPr>
            <w:tcW w:w="3119" w:type="dxa"/>
          </w:tcPr>
          <w:p w14:paraId="0E88ECC0" w14:textId="34C52DCA" w:rsidR="0010095A" w:rsidRDefault="0027195A" w:rsidP="00D067A0">
            <w:pPr>
              <w:pStyle w:val="Tableheadingdefinitions"/>
              <w:framePr w:hSpace="0" w:wrap="auto" w:vAnchor="margin" w:hAnchor="text" w:xAlign="left" w:yAlign="inline"/>
            </w:pPr>
            <w:r>
              <w:t>working day</w:t>
            </w:r>
          </w:p>
        </w:tc>
        <w:tc>
          <w:tcPr>
            <w:tcW w:w="6946" w:type="dxa"/>
          </w:tcPr>
          <w:p w14:paraId="35EF4869" w14:textId="75A6AE9E" w:rsidR="0010095A" w:rsidRDefault="0027195A" w:rsidP="00077046">
            <w:pPr>
              <w:pStyle w:val="Tablebody"/>
              <w:framePr w:wrap="around"/>
            </w:pPr>
            <w:r>
              <w:t>a date on which the University is usually open for business. This does not include any Saturday, Sunday, public holiday or any day designated as part of the University’s Christmas shutdown period.</w:t>
            </w:r>
          </w:p>
        </w:tc>
      </w:tr>
    </w:tbl>
    <w:p w14:paraId="3F43127F" w14:textId="5E636032" w:rsidR="00D55378" w:rsidRPr="00D55378" w:rsidRDefault="00D55378" w:rsidP="00D55378">
      <w:pPr>
        <w:tabs>
          <w:tab w:val="left" w:pos="5625"/>
        </w:tabs>
        <w:sectPr w:rsidR="00D55378" w:rsidRPr="00D55378" w:rsidSect="00A97506">
          <w:headerReference w:type="even" r:id="rId101"/>
          <w:headerReference w:type="default" r:id="rId102"/>
          <w:headerReference w:type="first" r:id="rId103"/>
          <w:pgSz w:w="11906" w:h="16838"/>
          <w:pgMar w:top="1134" w:right="1134" w:bottom="1247" w:left="1134" w:header="708" w:footer="708" w:gutter="0"/>
          <w:cols w:space="708"/>
          <w:docGrid w:linePitch="360"/>
        </w:sectPr>
      </w:pPr>
    </w:p>
    <w:p w14:paraId="0B2976B2" w14:textId="77777777" w:rsidR="000A2993" w:rsidRDefault="00F51515" w:rsidP="00A40C4A">
      <w:pPr>
        <w:pStyle w:val="Heading1"/>
      </w:pPr>
      <w:bookmarkStart w:id="94" w:name="_Toc240355398"/>
      <w:r>
        <w:lastRenderedPageBreak/>
        <w:t>Notes</w:t>
      </w:r>
      <w:bookmarkEnd w:id="94"/>
    </w:p>
    <w:p w14:paraId="50BB34FF" w14:textId="383C4842" w:rsidR="00A47E26" w:rsidRPr="00D067A0" w:rsidRDefault="00A47E26" w:rsidP="00F61C2C">
      <w:pPr>
        <w:spacing w:after="120" w:line="276" w:lineRule="auto"/>
        <w:rPr>
          <w:b/>
          <w:bCs/>
        </w:rPr>
      </w:pPr>
      <w:bookmarkStart w:id="95" w:name="_Toc135744609"/>
      <w:bookmarkStart w:id="96" w:name="_Toc135747361"/>
      <w:r w:rsidRPr="00D067A0">
        <w:rPr>
          <w:b/>
          <w:bCs/>
        </w:rPr>
        <w:t>Re</w:t>
      </w:r>
      <w:r w:rsidR="00AF5D89">
        <w:rPr>
          <w:b/>
          <w:bCs/>
        </w:rPr>
        <w:t>s</w:t>
      </w:r>
      <w:r w:rsidRPr="00D067A0">
        <w:rPr>
          <w:b/>
          <w:bCs/>
        </w:rPr>
        <w:t>cissions and replacements</w:t>
      </w:r>
    </w:p>
    <w:p w14:paraId="38ED0C87" w14:textId="520F8D15" w:rsidR="00A47E26" w:rsidRDefault="00A504C7" w:rsidP="00F61C2C">
      <w:pPr>
        <w:spacing w:after="120" w:line="276" w:lineRule="auto"/>
      </w:pPr>
      <w:r w:rsidRPr="00A504C7">
        <w:t>This document replaces the following, which are rescinded from the date this document commences</w:t>
      </w:r>
      <w:r w:rsidR="00A47E26">
        <w:t>:</w:t>
      </w:r>
    </w:p>
    <w:p w14:paraId="6D0BE338" w14:textId="77777777" w:rsidR="007F55C2" w:rsidRDefault="007F55C2" w:rsidP="001D29C1"/>
    <w:p w14:paraId="7C18C97C" w14:textId="1F34EA7B" w:rsidR="006731A1" w:rsidRPr="00D067A0" w:rsidRDefault="007202BD" w:rsidP="00BF10E8">
      <w:pPr>
        <w:spacing w:after="120" w:line="276" w:lineRule="auto"/>
        <w:rPr>
          <w:b/>
          <w:bCs/>
        </w:rPr>
      </w:pPr>
      <w:r>
        <w:rPr>
          <w:b/>
          <w:bCs/>
        </w:rPr>
        <w:t>Coursework Students Policy 2027</w:t>
      </w:r>
    </w:p>
    <w:tbl>
      <w:tblPr>
        <w:tblStyle w:val="TableGrid"/>
        <w:tblW w:w="0" w:type="auto"/>
        <w:tblBorders>
          <w:top w:val="none" w:sz="0" w:space="0" w:color="auto"/>
          <w:bottom w:val="none" w:sz="0" w:space="0" w:color="auto"/>
          <w:insideH w:val="none" w:sz="0" w:space="0" w:color="auto"/>
        </w:tblBorders>
        <w:tblCellMar>
          <w:top w:w="0" w:type="dxa"/>
          <w:left w:w="0" w:type="dxa"/>
          <w:bottom w:w="0" w:type="dxa"/>
          <w:right w:w="0" w:type="dxa"/>
        </w:tblCellMar>
        <w:tblLook w:val="04A0" w:firstRow="1" w:lastRow="0" w:firstColumn="1" w:lastColumn="0" w:noHBand="0" w:noVBand="1"/>
      </w:tblPr>
      <w:tblGrid>
        <w:gridCol w:w="3402"/>
        <w:gridCol w:w="6236"/>
      </w:tblGrid>
      <w:tr w:rsidR="006731A1" w14:paraId="744B181E" w14:textId="77777777" w:rsidTr="006731A1">
        <w:tc>
          <w:tcPr>
            <w:tcW w:w="3402" w:type="dxa"/>
          </w:tcPr>
          <w:p w14:paraId="5DF69AD9" w14:textId="61211DE5" w:rsidR="006731A1" w:rsidRDefault="006731A1" w:rsidP="00BF10E8">
            <w:pPr>
              <w:spacing w:after="120" w:line="276" w:lineRule="auto"/>
            </w:pPr>
            <w:r w:rsidRPr="00A64041">
              <w:t xml:space="preserve">Date </w:t>
            </w:r>
            <w:r w:rsidR="00CF4E2E">
              <w:t>approved</w:t>
            </w:r>
          </w:p>
        </w:tc>
        <w:tc>
          <w:tcPr>
            <w:tcW w:w="6236" w:type="dxa"/>
          </w:tcPr>
          <w:p w14:paraId="589F59F6" w14:textId="77777777" w:rsidR="006731A1" w:rsidRDefault="006731A1" w:rsidP="00BF10E8">
            <w:pPr>
              <w:spacing w:after="120" w:line="276" w:lineRule="auto"/>
            </w:pPr>
            <w:r>
              <w:t>[date]</w:t>
            </w:r>
          </w:p>
        </w:tc>
      </w:tr>
      <w:tr w:rsidR="006731A1" w14:paraId="554590D2" w14:textId="77777777" w:rsidTr="006731A1">
        <w:tc>
          <w:tcPr>
            <w:tcW w:w="3402" w:type="dxa"/>
          </w:tcPr>
          <w:p w14:paraId="7FE92A5C" w14:textId="77777777" w:rsidR="006731A1" w:rsidRDefault="006731A1" w:rsidP="00BF10E8">
            <w:pPr>
              <w:spacing w:after="120" w:line="276" w:lineRule="auto"/>
            </w:pPr>
            <w:r w:rsidRPr="00A64041">
              <w:t>Date commenced</w:t>
            </w:r>
          </w:p>
        </w:tc>
        <w:tc>
          <w:tcPr>
            <w:tcW w:w="6236" w:type="dxa"/>
          </w:tcPr>
          <w:p w14:paraId="2F0B082E" w14:textId="77777777" w:rsidR="006731A1" w:rsidRDefault="006731A1" w:rsidP="00BF10E8">
            <w:pPr>
              <w:spacing w:after="120" w:line="276" w:lineRule="auto"/>
            </w:pPr>
            <w:r>
              <w:t>[date]</w:t>
            </w:r>
          </w:p>
        </w:tc>
      </w:tr>
      <w:tr w:rsidR="00583F16" w14:paraId="68A1F153" w14:textId="77777777" w:rsidTr="006731A1">
        <w:tc>
          <w:tcPr>
            <w:tcW w:w="3402" w:type="dxa"/>
          </w:tcPr>
          <w:p w14:paraId="6A307FCE" w14:textId="08C4FC89" w:rsidR="00583F16" w:rsidRPr="00A64041" w:rsidRDefault="00DA588D" w:rsidP="00583F16">
            <w:pPr>
              <w:spacing w:after="120" w:line="276" w:lineRule="auto"/>
            </w:pPr>
            <w:r>
              <w:t>D</w:t>
            </w:r>
            <w:r w:rsidR="00583F16">
              <w:t>ate</w:t>
            </w:r>
            <w:r>
              <w:t xml:space="preserve"> for review</w:t>
            </w:r>
          </w:p>
        </w:tc>
        <w:tc>
          <w:tcPr>
            <w:tcW w:w="6236" w:type="dxa"/>
          </w:tcPr>
          <w:p w14:paraId="61A3EC02" w14:textId="28B57406" w:rsidR="00583F16" w:rsidRDefault="00583F16" w:rsidP="00583F16">
            <w:pPr>
              <w:spacing w:after="120" w:line="276" w:lineRule="auto"/>
            </w:pPr>
            <w:r>
              <w:t>[date]</w:t>
            </w:r>
          </w:p>
        </w:tc>
      </w:tr>
      <w:tr w:rsidR="00D7648F" w14:paraId="712C9901" w14:textId="77777777" w:rsidTr="006731A1">
        <w:tc>
          <w:tcPr>
            <w:tcW w:w="3402" w:type="dxa"/>
          </w:tcPr>
          <w:p w14:paraId="35A46AC9" w14:textId="0B586AC5" w:rsidR="00D7648F" w:rsidRPr="00A64041" w:rsidRDefault="00D7648F" w:rsidP="00D7648F">
            <w:pPr>
              <w:spacing w:after="120" w:line="276" w:lineRule="auto"/>
            </w:pPr>
            <w:r>
              <w:t>Approver</w:t>
            </w:r>
          </w:p>
        </w:tc>
        <w:tc>
          <w:tcPr>
            <w:tcW w:w="6236" w:type="dxa"/>
          </w:tcPr>
          <w:p w14:paraId="7FA17C5B" w14:textId="707C886E" w:rsidR="00D7648F" w:rsidRDefault="00207F95" w:rsidP="00D7648F">
            <w:pPr>
              <w:spacing w:after="120" w:line="276" w:lineRule="auto"/>
            </w:pPr>
            <w:r>
              <w:t>Academic Standards and Pol</w:t>
            </w:r>
            <w:r w:rsidR="003625AC">
              <w:t>i</w:t>
            </w:r>
            <w:r>
              <w:t>cy Committee of the Academic Board</w:t>
            </w:r>
          </w:p>
        </w:tc>
      </w:tr>
      <w:tr w:rsidR="006731A1" w14:paraId="0CB22F3A" w14:textId="77777777" w:rsidTr="006731A1">
        <w:tc>
          <w:tcPr>
            <w:tcW w:w="3402" w:type="dxa"/>
          </w:tcPr>
          <w:p w14:paraId="122009CE" w14:textId="70DEDC3B" w:rsidR="006731A1" w:rsidRDefault="006731A1" w:rsidP="00BF10E8">
            <w:pPr>
              <w:spacing w:after="120" w:line="276" w:lineRule="auto"/>
            </w:pPr>
            <w:r>
              <w:t>Owner</w:t>
            </w:r>
            <w:r w:rsidR="00DA588D">
              <w:t>(s)</w:t>
            </w:r>
          </w:p>
        </w:tc>
        <w:tc>
          <w:tcPr>
            <w:tcW w:w="6236" w:type="dxa"/>
          </w:tcPr>
          <w:p w14:paraId="7224E6AB" w14:textId="6A306FB1" w:rsidR="006731A1" w:rsidRDefault="00106A25" w:rsidP="00BF10E8">
            <w:pPr>
              <w:spacing w:after="120" w:line="276" w:lineRule="auto"/>
            </w:pPr>
            <w:r>
              <w:t>Deputy Vice Chancellor (Education and Students)</w:t>
            </w:r>
          </w:p>
        </w:tc>
      </w:tr>
      <w:tr w:rsidR="00583F16" w14:paraId="715B431C" w14:textId="77777777" w:rsidTr="006731A1">
        <w:tc>
          <w:tcPr>
            <w:tcW w:w="3402" w:type="dxa"/>
          </w:tcPr>
          <w:p w14:paraId="3D25EE17" w14:textId="05FA667E" w:rsidR="00583F16" w:rsidRDefault="00583F16" w:rsidP="00583F16">
            <w:pPr>
              <w:spacing w:after="120" w:line="276" w:lineRule="auto"/>
            </w:pPr>
            <w:r w:rsidRPr="00A64041">
              <w:t xml:space="preserve">Date </w:t>
            </w:r>
            <w:r>
              <w:t>last amended</w:t>
            </w:r>
          </w:p>
        </w:tc>
        <w:tc>
          <w:tcPr>
            <w:tcW w:w="6236" w:type="dxa"/>
          </w:tcPr>
          <w:p w14:paraId="732BC617" w14:textId="65AE828A" w:rsidR="00583F16" w:rsidRDefault="00583F16" w:rsidP="00583F16">
            <w:pPr>
              <w:spacing w:after="120" w:line="276" w:lineRule="auto"/>
            </w:pPr>
          </w:p>
        </w:tc>
      </w:tr>
      <w:tr w:rsidR="006731A1" w14:paraId="3F1106B1" w14:textId="77777777" w:rsidTr="006731A1">
        <w:tc>
          <w:tcPr>
            <w:tcW w:w="3402" w:type="dxa"/>
          </w:tcPr>
          <w:p w14:paraId="552A7298" w14:textId="77777777" w:rsidR="006731A1" w:rsidRDefault="006731A1" w:rsidP="00BF10E8">
            <w:pPr>
              <w:spacing w:after="120" w:line="276" w:lineRule="auto"/>
            </w:pPr>
            <w:r>
              <w:t>Related documents</w:t>
            </w:r>
          </w:p>
        </w:tc>
        <w:tc>
          <w:tcPr>
            <w:tcW w:w="6236" w:type="dxa"/>
          </w:tcPr>
          <w:p w14:paraId="1654872D" w14:textId="06F84CF2" w:rsidR="003625AC" w:rsidRPr="00B35152" w:rsidRDefault="003625AC" w:rsidP="003625AC">
            <w:pPr>
              <w:pStyle w:val="Clauselevelstyle"/>
              <w:rPr>
                <w:rStyle w:val="HyperlinkBodytextCustomColorRGB2303515"/>
              </w:rPr>
            </w:pPr>
            <w:hyperlink r:id="rId104" w:history="1">
              <w:r w:rsidRPr="00B35152">
                <w:rPr>
                  <w:rStyle w:val="HyperlinkBodytextCustomColorRGB2303515"/>
                </w:rPr>
                <w:t>Higher Education Support Act 2003</w:t>
              </w:r>
            </w:hyperlink>
            <w:r w:rsidRPr="00B35152">
              <w:rPr>
                <w:rStyle w:val="HyperlinkBodytextCustomColorRGB2303515"/>
              </w:rPr>
              <w:t xml:space="preserve"> (Cth)</w:t>
            </w:r>
          </w:p>
          <w:p w14:paraId="43D28F2E" w14:textId="0BF311A3" w:rsidR="003625AC" w:rsidRPr="00B35152" w:rsidRDefault="003625AC" w:rsidP="003625AC">
            <w:pPr>
              <w:pStyle w:val="Clauselevelstyle"/>
              <w:rPr>
                <w:rStyle w:val="HyperlinkBodytextCustomColorRGB2303515"/>
              </w:rPr>
            </w:pPr>
            <w:hyperlink r:id="rId105" w:tgtFrame="_blank" w:history="1">
              <w:r w:rsidRPr="00B35152">
                <w:rPr>
                  <w:rStyle w:val="HyperlinkBodytextCustomColorRGB2303515"/>
                </w:rPr>
                <w:t>Higher Education Standards Framework (Threshold Standards) 2021</w:t>
              </w:r>
            </w:hyperlink>
          </w:p>
          <w:p w14:paraId="587B20F0" w14:textId="26B7946F" w:rsidR="003625AC" w:rsidRPr="00B35152" w:rsidRDefault="003625AC" w:rsidP="003625AC">
            <w:pPr>
              <w:spacing w:after="120" w:line="276" w:lineRule="auto"/>
              <w:rPr>
                <w:rStyle w:val="HyperlinkBodytextCustomColorRGB2303515"/>
              </w:rPr>
            </w:pPr>
            <w:hyperlink r:id="rId106" w:tgtFrame="_blank" w:history="1">
              <w:r w:rsidRPr="00B35152">
                <w:rPr>
                  <w:rStyle w:val="HyperlinkBodytextCustomColorRGB2303515"/>
                </w:rPr>
                <w:t>Education Services for Overseas Students Act 2000</w:t>
              </w:r>
            </w:hyperlink>
            <w:r w:rsidRPr="00B35152">
              <w:rPr>
                <w:rStyle w:val="HyperlinkBodytextCustomColorRGB2303515"/>
              </w:rPr>
              <w:t> (Cth)</w:t>
            </w:r>
          </w:p>
          <w:p w14:paraId="0EF90BEC" w14:textId="77777777" w:rsidR="00AA2543" w:rsidRPr="00B35152" w:rsidRDefault="00AA2543" w:rsidP="00AA2543">
            <w:pPr>
              <w:pStyle w:val="Clauselevelstyle"/>
              <w:rPr>
                <w:rStyle w:val="HyperlinkBodytextCustomColorRGB2303515"/>
                <w:lang w:eastAsia="en-AU"/>
              </w:rPr>
            </w:pPr>
            <w:hyperlink r:id="rId107" w:history="1">
              <w:r w:rsidRPr="00B35152">
                <w:rPr>
                  <w:rStyle w:val="HyperlinkBodytextCustomColorRGB2303515"/>
                  <w:lang w:eastAsia="en-AU"/>
                </w:rPr>
                <w:t>AQF Qualifications Issuance Policy</w:t>
              </w:r>
            </w:hyperlink>
          </w:p>
          <w:p w14:paraId="0B01560F" w14:textId="77777777" w:rsidR="004E44BA" w:rsidRPr="00B35152" w:rsidRDefault="004E44BA" w:rsidP="003625AC">
            <w:pPr>
              <w:spacing w:after="120" w:line="276" w:lineRule="auto"/>
              <w:rPr>
                <w:rStyle w:val="HyperlinkBodytextCustomColorRGB2303515"/>
              </w:rPr>
            </w:pPr>
            <w:hyperlink r:id="rId108" w:history="1">
              <w:r w:rsidRPr="00B35152">
                <w:rPr>
                  <w:rStyle w:val="HyperlinkBodytextCustomColorRGB2303515"/>
                </w:rPr>
                <w:t>Coursework Rule</w:t>
              </w:r>
            </w:hyperlink>
          </w:p>
          <w:p w14:paraId="4503F3E2" w14:textId="1C552F39" w:rsidR="00106A25" w:rsidRPr="00B35152" w:rsidRDefault="00106A25" w:rsidP="003625AC">
            <w:pPr>
              <w:spacing w:after="120" w:line="276" w:lineRule="auto"/>
              <w:rPr>
                <w:rStyle w:val="HyperlinkBodytextCustomColorRGB2303515"/>
              </w:rPr>
            </w:pPr>
            <w:hyperlink r:id="rId109" w:history="1">
              <w:r w:rsidRPr="00B35152">
                <w:rPr>
                  <w:rStyle w:val="HyperlinkBodytextCustomColorRGB2303515"/>
                </w:rPr>
                <w:t>Delegations of Authority Rule</w:t>
              </w:r>
            </w:hyperlink>
          </w:p>
          <w:p w14:paraId="66EB72B5" w14:textId="719C853C" w:rsidR="001F197D" w:rsidRPr="00B35152" w:rsidRDefault="001F197D" w:rsidP="003625AC">
            <w:pPr>
              <w:spacing w:after="120" w:line="276" w:lineRule="auto"/>
              <w:rPr>
                <w:rStyle w:val="HyperlinkBodytextCustomColorRGB2303515"/>
              </w:rPr>
            </w:pPr>
            <w:hyperlink r:id="rId110" w:history="1">
              <w:r w:rsidRPr="00B35152">
                <w:rPr>
                  <w:rStyle w:val="HyperlinkBodytextCustomColorRGB2303515"/>
                </w:rPr>
                <w:t>Student Academic Appeals Rule</w:t>
              </w:r>
            </w:hyperlink>
          </w:p>
          <w:p w14:paraId="66C056E1" w14:textId="7BD1E321" w:rsidR="004C77AF" w:rsidRPr="00B35152" w:rsidRDefault="004C77AF" w:rsidP="003625AC">
            <w:pPr>
              <w:spacing w:after="120" w:line="276" w:lineRule="auto"/>
              <w:rPr>
                <w:rStyle w:val="HyperlinkBodytextCustomColorRGB2303515"/>
              </w:rPr>
            </w:pPr>
            <w:hyperlink r:id="rId111" w:history="1">
              <w:r w:rsidRPr="00B35152">
                <w:rPr>
                  <w:rStyle w:val="HyperlinkBodytextCustomColorRGB2303515"/>
                </w:rPr>
                <w:t>Student Discipline Rule</w:t>
              </w:r>
            </w:hyperlink>
          </w:p>
          <w:p w14:paraId="24D8CE63" w14:textId="77777777" w:rsidR="00AA2543" w:rsidRPr="00B35152" w:rsidRDefault="00DF2AAE" w:rsidP="00AA2543">
            <w:pPr>
              <w:pStyle w:val="Clauselevelstyle"/>
              <w:rPr>
                <w:rStyle w:val="HyperlinkBodytextCustomColorRGB2303515"/>
              </w:rPr>
            </w:pPr>
            <w:hyperlink r:id="rId112" w:history="1">
              <w:r w:rsidRPr="00B35152">
                <w:rPr>
                  <w:rStyle w:val="HyperlinkBodytextCustomColorRGB2303515"/>
                </w:rPr>
                <w:t>Aboriginal and Torres Strait Islander Identity Policy</w:t>
              </w:r>
            </w:hyperlink>
          </w:p>
          <w:p w14:paraId="721B9119" w14:textId="62FDC54F" w:rsidR="00A82B5C" w:rsidRPr="00B35152" w:rsidRDefault="00A82B5C" w:rsidP="00AA2543">
            <w:pPr>
              <w:pStyle w:val="Clauselevelstyle"/>
              <w:rPr>
                <w:rStyle w:val="HyperlinkBodytextCustomColorRGB2303515"/>
              </w:rPr>
            </w:pPr>
            <w:hyperlink r:id="rId113" w:history="1">
              <w:r w:rsidRPr="00B35152">
                <w:rPr>
                  <w:rStyle w:val="HyperlinkBodytextCustomColorRGB2303515"/>
                </w:rPr>
                <w:t>Coursework Policy</w:t>
              </w:r>
            </w:hyperlink>
          </w:p>
          <w:p w14:paraId="30C0BE1D" w14:textId="1DDCB18D" w:rsidR="00A82B5C" w:rsidRPr="00B35152" w:rsidRDefault="00A82B5C" w:rsidP="00AA2543">
            <w:pPr>
              <w:pStyle w:val="Clauselevelstyle"/>
              <w:rPr>
                <w:rStyle w:val="HyperlinkBodytextCustomColorRGB2303515"/>
              </w:rPr>
            </w:pPr>
            <w:hyperlink r:id="rId114" w:history="1">
              <w:r w:rsidRPr="00B35152">
                <w:rPr>
                  <w:rStyle w:val="HyperlinkBodytextCustomColorRGB2303515"/>
                </w:rPr>
                <w:t>Continuing and Extra-Curricular Education Policy</w:t>
              </w:r>
            </w:hyperlink>
          </w:p>
          <w:p w14:paraId="376054A8" w14:textId="6E35E681" w:rsidR="00AA2543" w:rsidRPr="00B35152" w:rsidRDefault="00AA2543" w:rsidP="00AA2543">
            <w:pPr>
              <w:pStyle w:val="Clauselevelstyle"/>
              <w:rPr>
                <w:rStyle w:val="HyperlinkBodytextCustomColorRGB2303515"/>
                <w:lang w:eastAsia="en-AU"/>
              </w:rPr>
            </w:pPr>
            <w:hyperlink r:id="rId115" w:history="1">
              <w:r w:rsidRPr="00B35152">
                <w:rPr>
                  <w:rStyle w:val="HyperlinkBodytextCustomColorRGB2303515"/>
                  <w:lang w:eastAsia="en-AU"/>
                </w:rPr>
                <w:t>Learning and Teaching Policy</w:t>
              </w:r>
            </w:hyperlink>
            <w:r w:rsidRPr="00B35152">
              <w:rPr>
                <w:rStyle w:val="HyperlinkBodytextCustomColorRGB2303515"/>
                <w:lang w:eastAsia="en-AU"/>
              </w:rPr>
              <w:t xml:space="preserve"> </w:t>
            </w:r>
          </w:p>
          <w:p w14:paraId="2A245143" w14:textId="51E52099" w:rsidR="007C68FF" w:rsidRPr="00B35152" w:rsidRDefault="007C68FF" w:rsidP="00AA2543">
            <w:pPr>
              <w:pStyle w:val="Clauselevelstyle"/>
              <w:rPr>
                <w:rStyle w:val="HyperlinkBodytextCustomColorRGB2303515"/>
              </w:rPr>
            </w:pPr>
            <w:hyperlink r:id="rId116" w:history="1">
              <w:r w:rsidRPr="00B35152">
                <w:rPr>
                  <w:rStyle w:val="HyperlinkBodytextCustomColorRGB2303515"/>
                  <w:lang w:eastAsia="en-AU"/>
                </w:rPr>
                <w:t>Student Debtor Sanctions Policy</w:t>
              </w:r>
            </w:hyperlink>
          </w:p>
          <w:p w14:paraId="388BA07C" w14:textId="10D0DEEA" w:rsidR="008B1447" w:rsidRPr="00B35152" w:rsidRDefault="008B1447" w:rsidP="00AA2543">
            <w:pPr>
              <w:pStyle w:val="Clauselevelstyle"/>
              <w:rPr>
                <w:rStyle w:val="HyperlinkBodytextCustomColorRGB2303515"/>
              </w:rPr>
            </w:pPr>
            <w:r w:rsidRPr="00B35152">
              <w:rPr>
                <w:rStyle w:val="HyperlinkBodytextCustomColorRGB2303515"/>
              </w:rPr>
              <w:t>Academic Progress Procedures</w:t>
            </w:r>
          </w:p>
          <w:p w14:paraId="59B6868E" w14:textId="506AFEAA" w:rsidR="00FC2F6D" w:rsidRPr="00B35152" w:rsidRDefault="00FC2F6D" w:rsidP="00AA2543">
            <w:pPr>
              <w:pStyle w:val="Clauselevelstyle"/>
              <w:rPr>
                <w:rStyle w:val="HyperlinkBodytextCustomColorRGB2303515"/>
              </w:rPr>
            </w:pPr>
            <w:r w:rsidRPr="00B35152">
              <w:rPr>
                <w:rStyle w:val="HyperlinkBodytextCustomColorRGB2303515"/>
              </w:rPr>
              <w:t xml:space="preserve">Admissions, </w:t>
            </w:r>
            <w:r w:rsidR="000A6A3A" w:rsidRPr="00B35152">
              <w:rPr>
                <w:rStyle w:val="HyperlinkBodytextCustomColorRGB2303515"/>
              </w:rPr>
              <w:t>Credit</w:t>
            </w:r>
            <w:r w:rsidRPr="00B35152">
              <w:rPr>
                <w:rStyle w:val="HyperlinkBodytextCustomColorRGB2303515"/>
              </w:rPr>
              <w:t xml:space="preserve"> and </w:t>
            </w:r>
            <w:r w:rsidR="000A6A3A" w:rsidRPr="00B35152">
              <w:rPr>
                <w:rStyle w:val="HyperlinkBodytextCustomColorRGB2303515"/>
              </w:rPr>
              <w:t>Enrolment</w:t>
            </w:r>
            <w:r w:rsidRPr="00B35152">
              <w:rPr>
                <w:rStyle w:val="HyperlinkBodytextCustomColorRGB2303515"/>
              </w:rPr>
              <w:t xml:space="preserve"> Procedures</w:t>
            </w:r>
          </w:p>
          <w:p w14:paraId="4E7B0580" w14:textId="6BCA3DDB" w:rsidR="008B1447" w:rsidRPr="00B35152" w:rsidRDefault="008B1447" w:rsidP="00AA2543">
            <w:pPr>
              <w:pStyle w:val="Clauselevelstyle"/>
              <w:rPr>
                <w:rStyle w:val="HyperlinkBodytextCustomColorRGB2303515"/>
                <w:lang w:eastAsia="en-AU"/>
              </w:rPr>
            </w:pPr>
            <w:r w:rsidRPr="00B35152">
              <w:rPr>
                <w:rStyle w:val="HyperlinkBodytextCustomColorRGB2303515"/>
              </w:rPr>
              <w:t>Assessment Procedures</w:t>
            </w:r>
          </w:p>
          <w:p w14:paraId="45A0A61A" w14:textId="7F46B65D" w:rsidR="003E28C5" w:rsidRPr="00B35152" w:rsidRDefault="00AA2543" w:rsidP="003D77E3">
            <w:pPr>
              <w:pStyle w:val="Clauselevelstyle"/>
              <w:rPr>
                <w:rStyle w:val="HyperlinkBodytextCustomColorRGB2303515"/>
                <w:lang w:eastAsia="en-AU"/>
              </w:rPr>
            </w:pPr>
            <w:hyperlink r:id="rId117" w:history="1">
              <w:r w:rsidRPr="00B35152">
                <w:rPr>
                  <w:rStyle w:val="HyperlinkBodytextCustomColorRGB2303515"/>
                  <w:lang w:eastAsia="en-AU"/>
                </w:rPr>
                <w:t>Learning and Teaching Procedures</w:t>
              </w:r>
            </w:hyperlink>
          </w:p>
        </w:tc>
      </w:tr>
      <w:bookmarkEnd w:id="95"/>
      <w:bookmarkEnd w:id="96"/>
    </w:tbl>
    <w:p w14:paraId="200630D9" w14:textId="77777777" w:rsidR="006C43E1" w:rsidRDefault="006C43E1">
      <w:pPr>
        <w:spacing w:line="240" w:lineRule="auto"/>
        <w:rPr>
          <w:color w:val="E64626"/>
          <w:sz w:val="44"/>
          <w:highlight w:val="lightGray"/>
        </w:rPr>
        <w:sectPr w:rsidR="006C43E1" w:rsidSect="00A97506">
          <w:headerReference w:type="even" r:id="rId118"/>
          <w:headerReference w:type="default" r:id="rId119"/>
          <w:headerReference w:type="first" r:id="rId120"/>
          <w:pgSz w:w="11906" w:h="16838"/>
          <w:pgMar w:top="1134" w:right="1134" w:bottom="1247" w:left="1134" w:header="708" w:footer="708" w:gutter="0"/>
          <w:cols w:space="708"/>
          <w:docGrid w:linePitch="360"/>
        </w:sectPr>
      </w:pPr>
    </w:p>
    <w:p w14:paraId="735DDDD1" w14:textId="229671AC" w:rsidR="003774A4" w:rsidRPr="003774A4" w:rsidRDefault="00F51515" w:rsidP="00DB27AD">
      <w:pPr>
        <w:pStyle w:val="Heading1"/>
      </w:pPr>
      <w:bookmarkStart w:id="97" w:name="_Toc240355399"/>
      <w:r>
        <w:lastRenderedPageBreak/>
        <w:t>Amendment history</w:t>
      </w:r>
      <w:bookmarkEnd w:id="97"/>
    </w:p>
    <w:tbl>
      <w:tblPr>
        <w:tblStyle w:val="TableGrid"/>
        <w:tblW w:w="5000" w:type="pct"/>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206"/>
        <w:gridCol w:w="5108"/>
        <w:gridCol w:w="1662"/>
        <w:gridCol w:w="1662"/>
      </w:tblGrid>
      <w:tr w:rsidR="00C331F4" w:rsidRPr="00D71FD2" w14:paraId="409ECDA1" w14:textId="24E020D8" w:rsidTr="007D275B">
        <w:trPr>
          <w:cantSplit/>
          <w:tblHeader/>
        </w:trPr>
        <w:tc>
          <w:tcPr>
            <w:tcW w:w="626" w:type="pct"/>
            <w:shd w:val="clear" w:color="auto" w:fill="F5D1B7"/>
          </w:tcPr>
          <w:p w14:paraId="106E9913" w14:textId="77777777" w:rsidR="00C331F4" w:rsidRPr="00D71FD2" w:rsidRDefault="00C331F4" w:rsidP="00E83E0A">
            <w:pPr>
              <w:pStyle w:val="Tableheadingmain"/>
              <w:framePr w:hSpace="0" w:wrap="auto" w:vAnchor="margin" w:yAlign="inline"/>
              <w:suppressOverlap w:val="0"/>
            </w:pPr>
            <w:bookmarkStart w:id="98" w:name="_Hlk148448633"/>
            <w:r w:rsidRPr="00D71FD2">
              <w:t xml:space="preserve">Clause </w:t>
            </w:r>
          </w:p>
        </w:tc>
        <w:tc>
          <w:tcPr>
            <w:tcW w:w="2650" w:type="pct"/>
            <w:shd w:val="clear" w:color="auto" w:fill="F5D1B7"/>
          </w:tcPr>
          <w:p w14:paraId="7DF3293E" w14:textId="77777777" w:rsidR="00C331F4" w:rsidRPr="00D71FD2" w:rsidRDefault="00C331F4" w:rsidP="00E83E0A">
            <w:pPr>
              <w:pStyle w:val="Tableheadingmain"/>
              <w:framePr w:hSpace="0" w:wrap="auto" w:vAnchor="margin" w:yAlign="inline"/>
              <w:suppressOverlap w:val="0"/>
            </w:pPr>
            <w:r w:rsidRPr="00D71FD2">
              <w:t>Amendment</w:t>
            </w:r>
          </w:p>
        </w:tc>
        <w:tc>
          <w:tcPr>
            <w:tcW w:w="862" w:type="pct"/>
            <w:shd w:val="clear" w:color="auto" w:fill="F5D1B7"/>
          </w:tcPr>
          <w:p w14:paraId="74822A54" w14:textId="5FD46B13" w:rsidR="00C331F4" w:rsidRPr="00D71FD2" w:rsidRDefault="00C331F4" w:rsidP="00E83E0A">
            <w:pPr>
              <w:pStyle w:val="Tableheadingmain"/>
              <w:framePr w:hSpace="0" w:wrap="auto" w:vAnchor="margin" w:yAlign="inline"/>
              <w:suppressOverlap w:val="0"/>
            </w:pPr>
            <w:r>
              <w:t>Date amended</w:t>
            </w:r>
          </w:p>
        </w:tc>
        <w:tc>
          <w:tcPr>
            <w:tcW w:w="862" w:type="pct"/>
            <w:shd w:val="clear" w:color="auto" w:fill="F5D1B7"/>
          </w:tcPr>
          <w:p w14:paraId="4558D23D" w14:textId="5C7D3B32" w:rsidR="00C331F4" w:rsidRDefault="00C331F4" w:rsidP="00E83E0A">
            <w:pPr>
              <w:pStyle w:val="Tableheadingmain"/>
              <w:framePr w:hSpace="0" w:wrap="auto" w:vAnchor="margin" w:yAlign="inline"/>
              <w:suppressOverlap w:val="0"/>
            </w:pPr>
            <w:r w:rsidRPr="001E0231">
              <w:t>Approved by</w:t>
            </w:r>
          </w:p>
        </w:tc>
      </w:tr>
      <w:tr w:rsidR="00C331F4" w:rsidRPr="00D71FD2" w14:paraId="636ADE42" w14:textId="0BDECCB9" w:rsidTr="00C331F4">
        <w:trPr>
          <w:cantSplit/>
        </w:trPr>
        <w:tc>
          <w:tcPr>
            <w:tcW w:w="626" w:type="pct"/>
          </w:tcPr>
          <w:p w14:paraId="78674312" w14:textId="29EF04D0" w:rsidR="00C331F4" w:rsidRPr="00D71FD2" w:rsidRDefault="00C331F4" w:rsidP="00E83E0A">
            <w:pPr>
              <w:pStyle w:val="Tablebody"/>
              <w:framePr w:hSpace="0" w:wrap="auto" w:vAnchor="margin" w:hAnchor="text" w:xAlign="left" w:yAlign="inline"/>
              <w:suppressOverlap w:val="0"/>
            </w:pPr>
          </w:p>
        </w:tc>
        <w:tc>
          <w:tcPr>
            <w:tcW w:w="2650" w:type="pct"/>
          </w:tcPr>
          <w:p w14:paraId="2C851282" w14:textId="045AC973" w:rsidR="00C331F4" w:rsidRPr="00D71FD2" w:rsidRDefault="00C331F4" w:rsidP="00E83E0A">
            <w:pPr>
              <w:pStyle w:val="Tablebody"/>
              <w:framePr w:hSpace="0" w:wrap="auto" w:vAnchor="margin" w:hAnchor="text" w:xAlign="left" w:yAlign="inline"/>
              <w:suppressOverlap w:val="0"/>
            </w:pPr>
          </w:p>
        </w:tc>
        <w:tc>
          <w:tcPr>
            <w:tcW w:w="862" w:type="pct"/>
          </w:tcPr>
          <w:p w14:paraId="0823E091" w14:textId="00A5A133" w:rsidR="00C331F4" w:rsidRPr="00D71FD2" w:rsidRDefault="00C331F4" w:rsidP="00E83E0A">
            <w:pPr>
              <w:pStyle w:val="Tablebody"/>
              <w:framePr w:hSpace="0" w:wrap="auto" w:vAnchor="margin" w:hAnchor="text" w:xAlign="left" w:yAlign="inline"/>
              <w:suppressOverlap w:val="0"/>
            </w:pPr>
          </w:p>
        </w:tc>
        <w:tc>
          <w:tcPr>
            <w:tcW w:w="862" w:type="pct"/>
          </w:tcPr>
          <w:p w14:paraId="7D608B4D" w14:textId="68EA6CBF" w:rsidR="00C331F4" w:rsidRPr="00D71FD2" w:rsidRDefault="00C331F4" w:rsidP="00C331F4">
            <w:pPr>
              <w:pStyle w:val="Tablebody"/>
              <w:framePr w:hSpace="0" w:wrap="auto" w:vAnchor="margin" w:hAnchor="text" w:xAlign="left" w:yAlign="inline"/>
              <w:suppressOverlap w:val="0"/>
            </w:pPr>
          </w:p>
        </w:tc>
      </w:tr>
      <w:bookmarkEnd w:id="98"/>
    </w:tbl>
    <w:p w14:paraId="6E1F22FC" w14:textId="739B36CB" w:rsidR="00AD67DE" w:rsidRDefault="00AD67DE" w:rsidP="008D71E7">
      <w:pPr>
        <w:sectPr w:rsidR="00AD67DE" w:rsidSect="00A97506">
          <w:pgSz w:w="11906" w:h="16838"/>
          <w:pgMar w:top="1134" w:right="1134" w:bottom="1247" w:left="1134" w:header="708" w:footer="708" w:gutter="0"/>
          <w:cols w:space="708"/>
          <w:docGrid w:linePitch="360"/>
        </w:sectPr>
      </w:pPr>
    </w:p>
    <w:p w14:paraId="3BCBE623" w14:textId="3B59A050" w:rsidR="009C5636" w:rsidRPr="006B5F6C" w:rsidRDefault="009C5636" w:rsidP="00A53071">
      <w:pPr>
        <w:pStyle w:val="Heading1"/>
      </w:pPr>
      <w:bookmarkStart w:id="99" w:name="schedule_1"/>
      <w:bookmarkStart w:id="100" w:name="_Toc240355400"/>
      <w:bookmarkStart w:id="101" w:name="_Toc219969132"/>
      <w:bookmarkStart w:id="102" w:name="_Toc236306478"/>
      <w:bookmarkEnd w:id="99"/>
      <w:r w:rsidRPr="006B5F6C">
        <w:lastRenderedPageBreak/>
        <w:t>Schedule</w:t>
      </w:r>
      <w:r w:rsidR="00836C95" w:rsidRPr="006B5F6C">
        <w:t xml:space="preserve"> 1: Special admission programs</w:t>
      </w:r>
      <w:bookmarkEnd w:id="100"/>
      <w:r w:rsidR="00836C95" w:rsidRPr="006B5F6C" w:rsidDel="00836C95">
        <w:t xml:space="preserve"> </w:t>
      </w:r>
      <w:bookmarkEnd w:id="101"/>
      <w:bookmarkEnd w:id="102"/>
    </w:p>
    <w:p w14:paraId="06ADC908" w14:textId="6B1191E9" w:rsidR="00FE532C" w:rsidRDefault="00AC04DF" w:rsidP="00836C95">
      <w:pPr>
        <w:pStyle w:val="Heading2"/>
      </w:pPr>
      <w:bookmarkStart w:id="103" w:name="_Toc238820857"/>
      <w:bookmarkStart w:id="104" w:name="_Toc239234018"/>
      <w:bookmarkStart w:id="105" w:name="_Toc239665076"/>
      <w:bookmarkStart w:id="106" w:name="_Toc240355401"/>
      <w:bookmarkEnd w:id="103"/>
      <w:bookmarkEnd w:id="104"/>
      <w:bookmarkEnd w:id="105"/>
      <w:r>
        <w:t>Future Leaders Scheme</w:t>
      </w:r>
      <w:bookmarkEnd w:id="106"/>
    </w:p>
    <w:p w14:paraId="4E184960" w14:textId="3FC2BE76" w:rsidR="00AC04DF" w:rsidRDefault="00675D90" w:rsidP="009017C8">
      <w:pPr>
        <w:pStyle w:val="Clauselevelstyle"/>
        <w:numPr>
          <w:ilvl w:val="0"/>
          <w:numId w:val="47"/>
        </w:numPr>
      </w:pPr>
      <w:r w:rsidRPr="00675D90">
        <w:t>We may grant adjustment factors for specified courses to domestic and international applicants if they</w:t>
      </w:r>
      <w:r w:rsidR="00DB64D6">
        <w:t>:</w:t>
      </w:r>
    </w:p>
    <w:p w14:paraId="13AB3DCD" w14:textId="2C03B189" w:rsidR="00DB64D6" w:rsidRDefault="001F59C5" w:rsidP="009017C8">
      <w:pPr>
        <w:pStyle w:val="Clauselevelstyle"/>
        <w:numPr>
          <w:ilvl w:val="1"/>
          <w:numId w:val="47"/>
        </w:numPr>
      </w:pPr>
      <w:r w:rsidRPr="001F59C5">
        <w:t xml:space="preserve">are eligible current school leavers </w:t>
      </w:r>
      <w:r w:rsidR="006B5F6C">
        <w:t>who attended</w:t>
      </w:r>
      <w:r w:rsidRPr="001F59C5">
        <w:t xml:space="preserve"> a secondary school registered with the relevant state or territory Department of Education</w:t>
      </w:r>
      <w:r>
        <w:t>;</w:t>
      </w:r>
    </w:p>
    <w:p w14:paraId="27B8463C" w14:textId="6E45CF48" w:rsidR="00D17E3C" w:rsidRDefault="007C4FB2" w:rsidP="009017C8">
      <w:pPr>
        <w:pStyle w:val="Clauselevelstyle"/>
        <w:numPr>
          <w:ilvl w:val="1"/>
          <w:numId w:val="47"/>
        </w:numPr>
      </w:pPr>
      <w:r w:rsidRPr="007C4FB2">
        <w:t>are identified by the Universities Admissions Centre as the school dux;</w:t>
      </w:r>
      <w:r>
        <w:t xml:space="preserve"> and</w:t>
      </w:r>
    </w:p>
    <w:p w14:paraId="0888F92D" w14:textId="6792C0F0" w:rsidR="007C4FB2" w:rsidRDefault="005808DE" w:rsidP="009017C8">
      <w:pPr>
        <w:pStyle w:val="Clauselevelstyle"/>
        <w:numPr>
          <w:ilvl w:val="1"/>
          <w:numId w:val="47"/>
        </w:numPr>
      </w:pPr>
      <w:r w:rsidRPr="005808DE">
        <w:t>meet all other course admission requirements</w:t>
      </w:r>
      <w:r>
        <w:t>.</w:t>
      </w:r>
    </w:p>
    <w:p w14:paraId="4CF70AF5" w14:textId="5697525D" w:rsidR="005808DE" w:rsidRDefault="007F3AF1" w:rsidP="009017C8">
      <w:pPr>
        <w:pStyle w:val="Clauselevelstyle"/>
        <w:numPr>
          <w:ilvl w:val="0"/>
          <w:numId w:val="47"/>
        </w:numPr>
      </w:pPr>
      <w:r w:rsidRPr="007F3AF1">
        <w:t>A student admitted under this scheme may receive a Future Leader Adjustment Factor of up to 10 points</w:t>
      </w:r>
      <w:r>
        <w:t>.</w:t>
      </w:r>
    </w:p>
    <w:p w14:paraId="530050EA" w14:textId="6AE61660" w:rsidR="007F3AF1" w:rsidRDefault="009F37A5" w:rsidP="009017C8">
      <w:pPr>
        <w:pStyle w:val="Clauselevelstyle"/>
        <w:numPr>
          <w:ilvl w:val="0"/>
          <w:numId w:val="47"/>
        </w:numPr>
      </w:pPr>
      <w:r w:rsidRPr="009F37A5">
        <w:t>The relevant Associate Dean may admit an applicant to an undergraduate award course under this scheme if they have</w:t>
      </w:r>
      <w:r>
        <w:t>:</w:t>
      </w:r>
    </w:p>
    <w:p w14:paraId="37419FFD" w14:textId="6E7DA7F1" w:rsidR="009F37A5" w:rsidRDefault="00F15E6D" w:rsidP="009017C8">
      <w:pPr>
        <w:pStyle w:val="Clauselevelstyle"/>
        <w:numPr>
          <w:ilvl w:val="1"/>
          <w:numId w:val="47"/>
        </w:numPr>
      </w:pPr>
      <w:r w:rsidRPr="00F15E6D">
        <w:t>a selection rank equal to or higher than the minimum selection rank for the course;</w:t>
      </w:r>
      <w:r>
        <w:t xml:space="preserve"> and</w:t>
      </w:r>
    </w:p>
    <w:p w14:paraId="63E949CB" w14:textId="788AEA5C" w:rsidR="00F15E6D" w:rsidRDefault="003960DE" w:rsidP="009017C8">
      <w:pPr>
        <w:pStyle w:val="Clauselevelstyle"/>
        <w:numPr>
          <w:ilvl w:val="1"/>
          <w:numId w:val="47"/>
        </w:numPr>
      </w:pPr>
      <w:r w:rsidRPr="003960DE">
        <w:t>an ATAR or equivalent equal to or higher than the minimum ATAR for the course</w:t>
      </w:r>
      <w:r>
        <w:t>.</w:t>
      </w:r>
    </w:p>
    <w:p w14:paraId="34D1F5B5" w14:textId="7061323D" w:rsidR="003960DE" w:rsidRDefault="000103D4" w:rsidP="003960DE">
      <w:pPr>
        <w:pStyle w:val="Heading2"/>
      </w:pPr>
      <w:bookmarkStart w:id="107" w:name="clause13_2"/>
      <w:bookmarkStart w:id="108" w:name="_Toc240355402"/>
      <w:bookmarkEnd w:id="107"/>
      <w:r w:rsidRPr="000103D4">
        <w:t>Educational Access Scheme (formerly the Broadway Scheme)</w:t>
      </w:r>
      <w:bookmarkEnd w:id="108"/>
    </w:p>
    <w:p w14:paraId="30C4C0B4" w14:textId="0400A9C2" w:rsidR="000103D4" w:rsidRDefault="00683AAF" w:rsidP="009017C8">
      <w:pPr>
        <w:pStyle w:val="Clauselevelstyle"/>
        <w:numPr>
          <w:ilvl w:val="0"/>
          <w:numId w:val="48"/>
        </w:numPr>
      </w:pPr>
      <w:r w:rsidRPr="00683AAF">
        <w:t xml:space="preserve">The Educational Access Scheme helps domestic applicants who have faced educational disadvantage </w:t>
      </w:r>
      <w:r w:rsidR="00226765">
        <w:t>to access</w:t>
      </w:r>
      <w:r w:rsidRPr="00683AAF">
        <w:t xml:space="preserve"> undergraduate award courses</w:t>
      </w:r>
      <w:r>
        <w:t>.</w:t>
      </w:r>
    </w:p>
    <w:p w14:paraId="5DD86EF7" w14:textId="7E3FBC05" w:rsidR="00683AAF" w:rsidRDefault="00FC031E" w:rsidP="009017C8">
      <w:pPr>
        <w:pStyle w:val="Clauselevelstyle"/>
        <w:numPr>
          <w:ilvl w:val="0"/>
          <w:numId w:val="48"/>
        </w:numPr>
      </w:pPr>
      <w:r w:rsidRPr="00FC031E">
        <w:t>A domestic applicant may apply under this scheme if they</w:t>
      </w:r>
      <w:r>
        <w:t>:</w:t>
      </w:r>
    </w:p>
    <w:p w14:paraId="69690453" w14:textId="592D7AEB" w:rsidR="00FC031E" w:rsidRDefault="00771603" w:rsidP="009017C8">
      <w:pPr>
        <w:pStyle w:val="Clauselevelstyle"/>
        <w:numPr>
          <w:ilvl w:val="1"/>
          <w:numId w:val="48"/>
        </w:numPr>
      </w:pPr>
      <w:r w:rsidRPr="00771603">
        <w:t>have completed Year 12, or equivalent secondary study in Australia or overseas</w:t>
      </w:r>
      <w:r>
        <w:t>;</w:t>
      </w:r>
    </w:p>
    <w:p w14:paraId="4485D411" w14:textId="193854D0" w:rsidR="00C24A36" w:rsidRDefault="004F5419" w:rsidP="009017C8">
      <w:pPr>
        <w:pStyle w:val="Clauselevelstyle"/>
        <w:numPr>
          <w:ilvl w:val="1"/>
          <w:numId w:val="48"/>
        </w:numPr>
      </w:pPr>
      <w:r w:rsidRPr="004F5419">
        <w:t>have faced</w:t>
      </w:r>
      <w:r>
        <w:t>:</w:t>
      </w:r>
    </w:p>
    <w:p w14:paraId="0F55C5C7" w14:textId="35EFBAC6" w:rsidR="004F5419" w:rsidRDefault="0019608A" w:rsidP="009017C8">
      <w:pPr>
        <w:pStyle w:val="Clauselevelstyle"/>
        <w:numPr>
          <w:ilvl w:val="2"/>
          <w:numId w:val="48"/>
        </w:numPr>
      </w:pPr>
      <w:r w:rsidRPr="0019608A">
        <w:t>long-term educational disadvantage</w:t>
      </w:r>
      <w:r>
        <w:t>; or</w:t>
      </w:r>
    </w:p>
    <w:p w14:paraId="64223B08" w14:textId="31CF5EA8" w:rsidR="0019608A" w:rsidRDefault="0075319B" w:rsidP="009017C8">
      <w:pPr>
        <w:pStyle w:val="Clauselevelstyle"/>
        <w:numPr>
          <w:ilvl w:val="2"/>
          <w:numId w:val="48"/>
        </w:numPr>
      </w:pPr>
      <w:r w:rsidRPr="0075319B">
        <w:t>severe disadvantage in the last 2 years of their secondary education</w:t>
      </w:r>
      <w:r>
        <w:t>.</w:t>
      </w:r>
    </w:p>
    <w:p w14:paraId="72EE1A9F" w14:textId="0CA1AF4A" w:rsidR="0075319B" w:rsidRDefault="004D4D5E" w:rsidP="009017C8">
      <w:pPr>
        <w:pStyle w:val="Clauselevelstyle"/>
        <w:numPr>
          <w:ilvl w:val="0"/>
          <w:numId w:val="48"/>
        </w:numPr>
      </w:pPr>
      <w:r w:rsidRPr="004D4D5E">
        <w:t>This scheme does not apply to applicants who have a tertiary record.</w:t>
      </w:r>
    </w:p>
    <w:p w14:paraId="7DE7B765" w14:textId="2DBB6E5E" w:rsidR="00FA0325" w:rsidRPr="00F82168" w:rsidRDefault="00226765" w:rsidP="009017C8">
      <w:pPr>
        <w:pStyle w:val="Clauselevelstyle"/>
        <w:numPr>
          <w:ilvl w:val="0"/>
          <w:numId w:val="48"/>
        </w:numPr>
      </w:pPr>
      <w:r w:rsidRPr="00F82168">
        <w:t>W</w:t>
      </w:r>
      <w:r w:rsidR="00F8308D" w:rsidRPr="00F82168">
        <w:t xml:space="preserve">hen deciding </w:t>
      </w:r>
      <w:r w:rsidRPr="00F82168">
        <w:t xml:space="preserve">if </w:t>
      </w:r>
      <w:r w:rsidR="00F8308D" w:rsidRPr="00F82168">
        <w:t>an applicant has experienced educational disadvantage</w:t>
      </w:r>
      <w:r w:rsidRPr="00F82168">
        <w:t xml:space="preserve"> the relevant Associate Dean may consider</w:t>
      </w:r>
      <w:r w:rsidR="00F8308D" w:rsidRPr="00F82168">
        <w:t>:</w:t>
      </w:r>
    </w:p>
    <w:p w14:paraId="56B76223" w14:textId="4A039682" w:rsidR="00F8308D" w:rsidRDefault="0025041D" w:rsidP="009017C8">
      <w:pPr>
        <w:pStyle w:val="Clauselevelstyle"/>
        <w:numPr>
          <w:ilvl w:val="1"/>
          <w:numId w:val="48"/>
        </w:numPr>
      </w:pPr>
      <w:r w:rsidRPr="0025041D">
        <w:t>adverse home environment or poor study conditions</w:t>
      </w:r>
      <w:r>
        <w:t>;</w:t>
      </w:r>
    </w:p>
    <w:p w14:paraId="721FE0A2" w14:textId="5A993B05" w:rsidR="0025041D" w:rsidRDefault="00A63731" w:rsidP="009017C8">
      <w:pPr>
        <w:pStyle w:val="Clauselevelstyle"/>
        <w:numPr>
          <w:ilvl w:val="1"/>
          <w:numId w:val="48"/>
        </w:numPr>
      </w:pPr>
      <w:r w:rsidRPr="00A63731">
        <w:t>chronic illness, disability or personal trauma</w:t>
      </w:r>
      <w:r>
        <w:t>;</w:t>
      </w:r>
    </w:p>
    <w:p w14:paraId="3C0F822D" w14:textId="4725216A" w:rsidR="00A63731" w:rsidRDefault="00286109" w:rsidP="009017C8">
      <w:pPr>
        <w:pStyle w:val="Clauselevelstyle"/>
        <w:numPr>
          <w:ilvl w:val="1"/>
          <w:numId w:val="48"/>
        </w:numPr>
      </w:pPr>
      <w:r w:rsidRPr="00286109">
        <w:t>disrupted schooling or family life</w:t>
      </w:r>
      <w:r>
        <w:t>;</w:t>
      </w:r>
    </w:p>
    <w:p w14:paraId="1A869912" w14:textId="23EB72AE" w:rsidR="00286109" w:rsidRDefault="00A16196" w:rsidP="009017C8">
      <w:pPr>
        <w:pStyle w:val="Clauselevelstyle"/>
        <w:numPr>
          <w:ilvl w:val="1"/>
          <w:numId w:val="48"/>
        </w:numPr>
      </w:pPr>
      <w:r w:rsidRPr="00A16196">
        <w:t>English language difficulties</w:t>
      </w:r>
      <w:r>
        <w:t>;</w:t>
      </w:r>
    </w:p>
    <w:p w14:paraId="50680D6F" w14:textId="59818AE1" w:rsidR="00A16196" w:rsidRDefault="00306550" w:rsidP="009017C8">
      <w:pPr>
        <w:pStyle w:val="Clauselevelstyle"/>
        <w:numPr>
          <w:ilvl w:val="1"/>
          <w:numId w:val="48"/>
        </w:numPr>
      </w:pPr>
      <w:r w:rsidRPr="00306550">
        <w:t>excessive family responsibilities</w:t>
      </w:r>
      <w:r>
        <w:t>;</w:t>
      </w:r>
    </w:p>
    <w:p w14:paraId="474182DF" w14:textId="1E490EC7" w:rsidR="00306550" w:rsidRDefault="000E360E" w:rsidP="009017C8">
      <w:pPr>
        <w:pStyle w:val="Clauselevelstyle"/>
        <w:numPr>
          <w:ilvl w:val="1"/>
          <w:numId w:val="48"/>
        </w:numPr>
      </w:pPr>
      <w:r w:rsidRPr="000E360E">
        <w:lastRenderedPageBreak/>
        <w:t>financial hardship</w:t>
      </w:r>
      <w:r>
        <w:t>;</w:t>
      </w:r>
    </w:p>
    <w:p w14:paraId="7362B6D8" w14:textId="4929ABBF" w:rsidR="000E360E" w:rsidRDefault="00A41118" w:rsidP="009017C8">
      <w:pPr>
        <w:pStyle w:val="Clauselevelstyle"/>
        <w:numPr>
          <w:ilvl w:val="1"/>
          <w:numId w:val="48"/>
        </w:numPr>
      </w:pPr>
      <w:r w:rsidRPr="00A41118">
        <w:t>living in a remote or isolated area</w:t>
      </w:r>
      <w:r>
        <w:t>;</w:t>
      </w:r>
    </w:p>
    <w:p w14:paraId="6D9C5D83" w14:textId="4FEE3002" w:rsidR="00A41118" w:rsidRDefault="0018214E" w:rsidP="009017C8">
      <w:pPr>
        <w:pStyle w:val="Clauselevelstyle"/>
        <w:numPr>
          <w:ilvl w:val="1"/>
          <w:numId w:val="48"/>
        </w:numPr>
      </w:pPr>
      <w:r w:rsidRPr="0018214E">
        <w:t>physical or psychological abuse</w:t>
      </w:r>
      <w:r>
        <w:t>.</w:t>
      </w:r>
    </w:p>
    <w:p w14:paraId="514B4474" w14:textId="4D987BC6" w:rsidR="0018214E" w:rsidRDefault="00080A84" w:rsidP="009017C8">
      <w:pPr>
        <w:pStyle w:val="Clauselevelstyle"/>
        <w:numPr>
          <w:ilvl w:val="0"/>
          <w:numId w:val="48"/>
        </w:numPr>
      </w:pPr>
      <w:r w:rsidRPr="00080A84">
        <w:t>A domestic applicant eligible under this scheme may receive an Educational Access Adjustment Factor of up to 10 points</w:t>
      </w:r>
      <w:r>
        <w:t>.</w:t>
      </w:r>
    </w:p>
    <w:p w14:paraId="0CE5469F" w14:textId="2CCA95A2" w:rsidR="00080A84" w:rsidRDefault="00002993" w:rsidP="009017C8">
      <w:pPr>
        <w:pStyle w:val="Clauselevelstyle"/>
        <w:numPr>
          <w:ilvl w:val="0"/>
          <w:numId w:val="48"/>
        </w:numPr>
      </w:pPr>
      <w:r w:rsidRPr="00002993">
        <w:t>The relevant Associate Dean may admit an applicant to an undergraduate award course under this scheme if they have</w:t>
      </w:r>
      <w:r>
        <w:t>:</w:t>
      </w:r>
    </w:p>
    <w:p w14:paraId="5B77AE64" w14:textId="079CE673" w:rsidR="00002993" w:rsidRDefault="00C6143F" w:rsidP="009017C8">
      <w:pPr>
        <w:pStyle w:val="Clauselevelstyle"/>
        <w:numPr>
          <w:ilvl w:val="1"/>
          <w:numId w:val="48"/>
        </w:numPr>
      </w:pPr>
      <w:r w:rsidRPr="00C6143F">
        <w:t>a selection rank equal to or higher than the minimum selection rank for the course;</w:t>
      </w:r>
      <w:r>
        <w:t xml:space="preserve"> and</w:t>
      </w:r>
    </w:p>
    <w:p w14:paraId="5069388B" w14:textId="08EF4B6A" w:rsidR="00C6143F" w:rsidRDefault="00942249" w:rsidP="009017C8">
      <w:pPr>
        <w:pStyle w:val="Clauselevelstyle"/>
        <w:numPr>
          <w:ilvl w:val="1"/>
          <w:numId w:val="48"/>
        </w:numPr>
      </w:pPr>
      <w:r w:rsidRPr="00942249">
        <w:t>an ATAR or equivalent equal to or higher than the minimum ATAR for the course</w:t>
      </w:r>
      <w:r>
        <w:t>.</w:t>
      </w:r>
    </w:p>
    <w:p w14:paraId="55F0B959" w14:textId="79EA1028" w:rsidR="00942249" w:rsidRDefault="00942249" w:rsidP="00942249">
      <w:pPr>
        <w:pStyle w:val="Heading2"/>
      </w:pPr>
      <w:bookmarkStart w:id="109" w:name="_Toc240355403"/>
      <w:r>
        <w:t>Gadigal Program</w:t>
      </w:r>
      <w:bookmarkEnd w:id="109"/>
    </w:p>
    <w:p w14:paraId="364BF739" w14:textId="67FD18B6" w:rsidR="00942249" w:rsidRDefault="00AA5ED9" w:rsidP="009017C8">
      <w:pPr>
        <w:pStyle w:val="Clauselevelstyle"/>
        <w:numPr>
          <w:ilvl w:val="0"/>
          <w:numId w:val="49"/>
        </w:numPr>
      </w:pPr>
      <w:r w:rsidRPr="00AA5ED9">
        <w:t>The Gadigal Program addresses educational disadvantage experienced by Aboriginal and Torres Strait Islander people, by facilitating and supporting their participation in our courses</w:t>
      </w:r>
      <w:r>
        <w:t>.</w:t>
      </w:r>
    </w:p>
    <w:p w14:paraId="57FF2A75" w14:textId="356C8937" w:rsidR="00AA5ED9" w:rsidRDefault="00C76531" w:rsidP="009017C8">
      <w:pPr>
        <w:pStyle w:val="Clauselevelstyle"/>
        <w:numPr>
          <w:ilvl w:val="0"/>
          <w:numId w:val="49"/>
        </w:numPr>
      </w:pPr>
      <w:r w:rsidRPr="00C76531">
        <w:t>This program includes</w:t>
      </w:r>
      <w:r>
        <w:t>:</w:t>
      </w:r>
    </w:p>
    <w:p w14:paraId="5ED2A7FE" w14:textId="52419E6A" w:rsidR="00C76531" w:rsidRDefault="00BB7C1E" w:rsidP="009017C8">
      <w:pPr>
        <w:pStyle w:val="Clauselevelstyle"/>
        <w:numPr>
          <w:ilvl w:val="1"/>
          <w:numId w:val="49"/>
        </w:numPr>
      </w:pPr>
      <w:r w:rsidRPr="00BB7C1E">
        <w:t>preparatory study for Aboriginal or Torres Strait Islander people who want to enrol in one of our courses</w:t>
      </w:r>
      <w:r>
        <w:t>;</w:t>
      </w:r>
    </w:p>
    <w:p w14:paraId="2526F945" w14:textId="78B8D823" w:rsidR="00BB7C1E" w:rsidRDefault="00D36077" w:rsidP="009017C8">
      <w:pPr>
        <w:pStyle w:val="Clauselevelstyle"/>
        <w:numPr>
          <w:ilvl w:val="1"/>
          <w:numId w:val="49"/>
        </w:numPr>
      </w:pPr>
      <w:r w:rsidRPr="00D36077">
        <w:t>lower academic entry requirements for Aboriginal or Torres Strait Islander applicants</w:t>
      </w:r>
      <w:r>
        <w:t>;</w:t>
      </w:r>
    </w:p>
    <w:p w14:paraId="0C0BE4D0" w14:textId="24068DDF" w:rsidR="00D36077" w:rsidRDefault="00C91967" w:rsidP="009017C8">
      <w:pPr>
        <w:pStyle w:val="Clauselevelstyle"/>
        <w:numPr>
          <w:ilvl w:val="1"/>
          <w:numId w:val="49"/>
        </w:numPr>
      </w:pPr>
      <w:r w:rsidRPr="00C91967">
        <w:t>a reduced first-year study load for Aboriginal or Torres Strait Islander students;</w:t>
      </w:r>
      <w:r>
        <w:t xml:space="preserve"> and</w:t>
      </w:r>
    </w:p>
    <w:p w14:paraId="260AE2A7" w14:textId="3C4C1AD5" w:rsidR="00C91967" w:rsidRPr="00BA7509" w:rsidRDefault="003A1728" w:rsidP="009017C8">
      <w:pPr>
        <w:pStyle w:val="Clauselevelstyle"/>
        <w:numPr>
          <w:ilvl w:val="1"/>
          <w:numId w:val="49"/>
        </w:numPr>
      </w:pPr>
      <w:r w:rsidRPr="00BA7509">
        <w:t>ongoing support for Aboriginal and Torres Strait Islander students.</w:t>
      </w:r>
    </w:p>
    <w:p w14:paraId="2FBF98B7" w14:textId="3124D035" w:rsidR="00BA7509" w:rsidRDefault="00114F47" w:rsidP="009017C8">
      <w:pPr>
        <w:pStyle w:val="Clauselevelstyle"/>
        <w:numPr>
          <w:ilvl w:val="0"/>
          <w:numId w:val="49"/>
        </w:numPr>
      </w:pPr>
      <w:r w:rsidRPr="00BA7509">
        <w:t>We will make up to 5%</w:t>
      </w:r>
      <w:r w:rsidR="00BA7509">
        <w:t xml:space="preserve"> </w:t>
      </w:r>
      <w:r w:rsidR="001E1681">
        <w:t xml:space="preserve">of </w:t>
      </w:r>
      <w:r w:rsidRPr="00BA7509">
        <w:t>student places available to applicants of Aboriginal or Torres Strait Islander descent.</w:t>
      </w:r>
    </w:p>
    <w:p w14:paraId="3D819D33" w14:textId="37B75026" w:rsidR="00114F47" w:rsidRPr="00BA7509" w:rsidRDefault="004263EC" w:rsidP="009017C8">
      <w:pPr>
        <w:pStyle w:val="Clauselevelstyle"/>
        <w:numPr>
          <w:ilvl w:val="0"/>
          <w:numId w:val="49"/>
        </w:numPr>
      </w:pPr>
      <w:r w:rsidRPr="00BA7509">
        <w:t>An applicant is taken to be of Aboriginal or Torres Strait Islander descent only if they</w:t>
      </w:r>
      <w:r w:rsidRPr="004263EC">
        <w:t xml:space="preserve"> comply with the </w:t>
      </w:r>
      <w:hyperlink r:id="rId121" w:history="1">
        <w:r w:rsidRPr="00BA7509">
          <w:rPr>
            <w:rStyle w:val="Hyperlink"/>
          </w:rPr>
          <w:t>Aboriginal and Torres Strait Islander Identity Policy</w:t>
        </w:r>
      </w:hyperlink>
      <w:r w:rsidRPr="00BA7509">
        <w:rPr>
          <w:i/>
          <w:u w:val="single"/>
        </w:rPr>
        <w:t>.</w:t>
      </w:r>
    </w:p>
    <w:p w14:paraId="36B09A04" w14:textId="4049C8F1" w:rsidR="004263EC" w:rsidRDefault="00D0394A" w:rsidP="009017C8">
      <w:pPr>
        <w:pStyle w:val="Clauselevelstyle"/>
        <w:numPr>
          <w:ilvl w:val="0"/>
          <w:numId w:val="49"/>
        </w:numPr>
      </w:pPr>
      <w:r w:rsidRPr="00D0394A">
        <w:t>We select applicants under this program based on their application and academic assessment</w:t>
      </w:r>
      <w:r>
        <w:t>.</w:t>
      </w:r>
    </w:p>
    <w:p w14:paraId="696AE4EA" w14:textId="62D1B96A" w:rsidR="00D0394A" w:rsidRDefault="00D47CCA" w:rsidP="009017C8">
      <w:pPr>
        <w:pStyle w:val="Clauselevelstyle"/>
        <w:numPr>
          <w:ilvl w:val="0"/>
          <w:numId w:val="49"/>
        </w:numPr>
      </w:pPr>
      <w:r w:rsidRPr="00D47CCA">
        <w:t>The relevant faculty and the administrator of the program will jointly decide the Gadigal Adjustment Factor for students admitted under the program who have an ATAR or equivalent</w:t>
      </w:r>
      <w:r>
        <w:t>.</w:t>
      </w:r>
    </w:p>
    <w:p w14:paraId="2FE1FBC5" w14:textId="46D0FD5E" w:rsidR="00D47CCA" w:rsidRDefault="007F1288" w:rsidP="009017C8">
      <w:pPr>
        <w:pStyle w:val="Clauselevelstyle"/>
        <w:numPr>
          <w:ilvl w:val="0"/>
          <w:numId w:val="49"/>
        </w:numPr>
      </w:pPr>
      <w:r w:rsidRPr="007F1288">
        <w:t>Applicants who have an ATAR or equivalent and have been awarded a Gadigal Adjustment Factor will have a selection rank that is the ATAR or equivalent plus the Gadigal Adjustment Factor</w:t>
      </w:r>
      <w:r>
        <w:t>.</w:t>
      </w:r>
    </w:p>
    <w:p w14:paraId="1CAB4432" w14:textId="0A85D535" w:rsidR="007F1288" w:rsidRDefault="00AE607D" w:rsidP="009017C8">
      <w:pPr>
        <w:pStyle w:val="Clauselevelstyle"/>
        <w:numPr>
          <w:ilvl w:val="0"/>
          <w:numId w:val="49"/>
        </w:numPr>
      </w:pPr>
      <w:r w:rsidRPr="00AE607D">
        <w:t xml:space="preserve">The relevant Associate Dean may admit an applicant under the Program </w:t>
      </w:r>
      <w:r w:rsidR="001E1681">
        <w:t>if</w:t>
      </w:r>
      <w:r>
        <w:t>:</w:t>
      </w:r>
    </w:p>
    <w:p w14:paraId="757067FD" w14:textId="2F393420" w:rsidR="00AE607D" w:rsidRDefault="001E1681" w:rsidP="009017C8">
      <w:pPr>
        <w:pStyle w:val="Clauselevelstyle"/>
        <w:numPr>
          <w:ilvl w:val="1"/>
          <w:numId w:val="49"/>
        </w:numPr>
      </w:pPr>
      <w:r>
        <w:lastRenderedPageBreak/>
        <w:t>for</w:t>
      </w:r>
      <w:r w:rsidR="00AF14F1" w:rsidRPr="00AF14F1">
        <w:t xml:space="preserve"> applicant</w:t>
      </w:r>
      <w:r>
        <w:t>s</w:t>
      </w:r>
      <w:r w:rsidR="00AF14F1" w:rsidRPr="00AF14F1">
        <w:t xml:space="preserve"> under 21 years old on 31 March in the academic year following their application, they</w:t>
      </w:r>
      <w:r w:rsidR="00AF14F1">
        <w:t>:</w:t>
      </w:r>
    </w:p>
    <w:p w14:paraId="723D4BB8" w14:textId="3E7D2BC3" w:rsidR="00AF14F1" w:rsidRDefault="007C368D" w:rsidP="009017C8">
      <w:pPr>
        <w:pStyle w:val="Clauselevelstyle"/>
        <w:numPr>
          <w:ilvl w:val="2"/>
          <w:numId w:val="49"/>
        </w:numPr>
      </w:pPr>
      <w:r w:rsidRPr="007C368D">
        <w:t>meet the minimum selection rank for the course;</w:t>
      </w:r>
      <w:r>
        <w:t xml:space="preserve"> or</w:t>
      </w:r>
    </w:p>
    <w:p w14:paraId="454C7B74" w14:textId="1780D85C" w:rsidR="007C368D" w:rsidRDefault="00F63712" w:rsidP="009017C8">
      <w:pPr>
        <w:pStyle w:val="Clauselevelstyle"/>
        <w:numPr>
          <w:ilvl w:val="2"/>
          <w:numId w:val="49"/>
        </w:numPr>
      </w:pPr>
      <w:r w:rsidRPr="00F63712">
        <w:t>show they can succeed in university-level coursework</w:t>
      </w:r>
      <w:r>
        <w:t>.</w:t>
      </w:r>
    </w:p>
    <w:p w14:paraId="1F02DFC7" w14:textId="56CF1B79" w:rsidR="00F63712" w:rsidRDefault="001E1681" w:rsidP="009017C8">
      <w:pPr>
        <w:pStyle w:val="Clauselevelstyle"/>
        <w:numPr>
          <w:ilvl w:val="1"/>
          <w:numId w:val="49"/>
        </w:numPr>
      </w:pPr>
      <w:r>
        <w:t xml:space="preserve">for applicants </w:t>
      </w:r>
      <w:r w:rsidR="006176B3" w:rsidRPr="006176B3">
        <w:t>21 years old or older on 31 March in the academic year following their application, they</w:t>
      </w:r>
      <w:r w:rsidR="006176B3">
        <w:t>:</w:t>
      </w:r>
    </w:p>
    <w:p w14:paraId="6275F6BF" w14:textId="4EBC57F1" w:rsidR="006176B3" w:rsidRDefault="008B2A72" w:rsidP="009017C8">
      <w:pPr>
        <w:pStyle w:val="Clauselevelstyle"/>
        <w:numPr>
          <w:ilvl w:val="2"/>
          <w:numId w:val="49"/>
        </w:numPr>
      </w:pPr>
      <w:r w:rsidRPr="008B2A72">
        <w:t>have completed a tertiary education preparation course relevant to the course</w:t>
      </w:r>
      <w:r>
        <w:t>;</w:t>
      </w:r>
    </w:p>
    <w:p w14:paraId="0A5CB8F7" w14:textId="67515D82" w:rsidR="008B2A72" w:rsidRDefault="000F1A9F" w:rsidP="009017C8">
      <w:pPr>
        <w:pStyle w:val="Clauselevelstyle"/>
        <w:numPr>
          <w:ilvl w:val="2"/>
          <w:numId w:val="49"/>
        </w:numPr>
      </w:pPr>
      <w:r w:rsidRPr="000F1A9F">
        <w:t>have completed, or partly completed, an accredited diploma-level course or higher;</w:t>
      </w:r>
      <w:r>
        <w:t xml:space="preserve"> or</w:t>
      </w:r>
    </w:p>
    <w:p w14:paraId="12690770" w14:textId="0CB1DB76" w:rsidR="000F1A9F" w:rsidRDefault="00EB3759" w:rsidP="009017C8">
      <w:pPr>
        <w:pStyle w:val="Clauselevelstyle"/>
        <w:numPr>
          <w:ilvl w:val="2"/>
          <w:numId w:val="49"/>
        </w:numPr>
      </w:pPr>
      <w:r w:rsidRPr="00EB3759">
        <w:t>show they can succeed in university-level coursework</w:t>
      </w:r>
      <w:r>
        <w:t>.</w:t>
      </w:r>
    </w:p>
    <w:p w14:paraId="25FA6C80" w14:textId="625DDD60" w:rsidR="00EB3759" w:rsidRDefault="009775E4" w:rsidP="009017C8">
      <w:pPr>
        <w:pStyle w:val="Clauselevelstyle"/>
        <w:numPr>
          <w:ilvl w:val="0"/>
          <w:numId w:val="49"/>
        </w:numPr>
      </w:pPr>
      <w:r w:rsidRPr="009775E4">
        <w:t>The Associate Dean may place requirements and restrictions on the enrolment of a student under the program</w:t>
      </w:r>
      <w:r w:rsidR="001E1681" w:rsidRPr="001E1681">
        <w:t xml:space="preserve"> </w:t>
      </w:r>
      <w:r w:rsidR="001E1681" w:rsidRPr="009775E4">
        <w:t>for up to 1 year</w:t>
      </w:r>
      <w:r w:rsidRPr="009775E4">
        <w:t>. These may include</w:t>
      </w:r>
      <w:r>
        <w:t>:</w:t>
      </w:r>
    </w:p>
    <w:p w14:paraId="0EC7C581" w14:textId="7965A1AA" w:rsidR="009775E4" w:rsidRDefault="00AA489E" w:rsidP="009017C8">
      <w:pPr>
        <w:pStyle w:val="Clauselevelstyle"/>
        <w:numPr>
          <w:ilvl w:val="1"/>
          <w:numId w:val="49"/>
        </w:numPr>
      </w:pPr>
      <w:r w:rsidRPr="00AA489E">
        <w:t>requiring a student to complete one or more units of study within a set period</w:t>
      </w:r>
      <w:r>
        <w:t>;</w:t>
      </w:r>
    </w:p>
    <w:p w14:paraId="2434BF6D" w14:textId="40BF84AE" w:rsidR="00AA489E" w:rsidRDefault="000148AF" w:rsidP="009017C8">
      <w:pPr>
        <w:pStyle w:val="Clauselevelstyle"/>
        <w:numPr>
          <w:ilvl w:val="1"/>
          <w:numId w:val="49"/>
        </w:numPr>
      </w:pPr>
      <w:r w:rsidRPr="000148AF">
        <w:t>prohibiting the student from enrolling in one or more units of study;</w:t>
      </w:r>
      <w:r>
        <w:t xml:space="preserve"> or</w:t>
      </w:r>
    </w:p>
    <w:p w14:paraId="7861284D" w14:textId="47B5FAA1" w:rsidR="000148AF" w:rsidRDefault="00676610" w:rsidP="009017C8">
      <w:pPr>
        <w:pStyle w:val="Clauselevelstyle"/>
        <w:numPr>
          <w:ilvl w:val="1"/>
          <w:numId w:val="49"/>
        </w:numPr>
      </w:pPr>
      <w:r w:rsidRPr="00676610">
        <w:t>limiting the maximum study load</w:t>
      </w:r>
      <w:r>
        <w:t>.</w:t>
      </w:r>
    </w:p>
    <w:p w14:paraId="6B718A2C" w14:textId="07344021" w:rsidR="006314FA" w:rsidRDefault="006314FA" w:rsidP="006314FA">
      <w:pPr>
        <w:pStyle w:val="Heading2"/>
      </w:pPr>
      <w:bookmarkStart w:id="110" w:name="_Toc240355404"/>
      <w:r>
        <w:t>MySydney Scheme</w:t>
      </w:r>
      <w:bookmarkEnd w:id="110"/>
    </w:p>
    <w:p w14:paraId="514EDE6C" w14:textId="4BF29FF9" w:rsidR="00FA13D3" w:rsidRDefault="00B6478B" w:rsidP="009017C8">
      <w:pPr>
        <w:pStyle w:val="Clauselevelstyle"/>
        <w:numPr>
          <w:ilvl w:val="0"/>
          <w:numId w:val="50"/>
        </w:numPr>
      </w:pPr>
      <w:r w:rsidRPr="00B6478B">
        <w:t>The MySydney Scheme helps people who live in areas with socio-economic disadvantage</w:t>
      </w:r>
      <w:r>
        <w:t>.</w:t>
      </w:r>
    </w:p>
    <w:p w14:paraId="4FA05798" w14:textId="38EC303F" w:rsidR="00B6478B" w:rsidRDefault="00BD5BEB" w:rsidP="009017C8">
      <w:pPr>
        <w:pStyle w:val="Clauselevelstyle"/>
        <w:numPr>
          <w:ilvl w:val="1"/>
          <w:numId w:val="50"/>
        </w:numPr>
      </w:pPr>
      <w:r w:rsidRPr="00BD5BEB">
        <w:t>This scheme supports students’ participation in our courses and helps address the educational disadvantage they may face</w:t>
      </w:r>
      <w:r>
        <w:t>.</w:t>
      </w:r>
    </w:p>
    <w:p w14:paraId="20A3D451" w14:textId="4CF9CDD3" w:rsidR="00BD5BEB" w:rsidRDefault="00E11DD0" w:rsidP="009017C8">
      <w:pPr>
        <w:pStyle w:val="Clauselevelstyle"/>
        <w:numPr>
          <w:ilvl w:val="0"/>
          <w:numId w:val="50"/>
        </w:numPr>
      </w:pPr>
      <w:r w:rsidRPr="00E11DD0">
        <w:t>This scheme is available to domestic applicants who</w:t>
      </w:r>
      <w:r>
        <w:t>:</w:t>
      </w:r>
    </w:p>
    <w:p w14:paraId="64C5E0D5" w14:textId="1BE416C4" w:rsidR="00C50ABC" w:rsidRDefault="00C50ABC" w:rsidP="009017C8">
      <w:pPr>
        <w:pStyle w:val="Clauselevelstyle"/>
        <w:numPr>
          <w:ilvl w:val="1"/>
          <w:numId w:val="50"/>
        </w:numPr>
      </w:pPr>
      <w:r w:rsidRPr="00C50ABC">
        <w:t>apply for admission through UAC</w:t>
      </w:r>
      <w:r>
        <w:t>;</w:t>
      </w:r>
    </w:p>
    <w:p w14:paraId="6F2375B6" w14:textId="7DE48A90" w:rsidR="00C50ABC" w:rsidRDefault="001E1681" w:rsidP="009017C8">
      <w:pPr>
        <w:pStyle w:val="Clauselevelstyle"/>
        <w:numPr>
          <w:ilvl w:val="1"/>
          <w:numId w:val="50"/>
        </w:numPr>
      </w:pPr>
      <w:r>
        <w:t xml:space="preserve">at the time they apply, </w:t>
      </w:r>
      <w:r w:rsidR="00C74605" w:rsidRPr="00C74605">
        <w:t>live in an area that the Academic Board has identified as socio-economically disadvantaged;</w:t>
      </w:r>
      <w:r w:rsidR="00C74605">
        <w:t xml:space="preserve"> and</w:t>
      </w:r>
    </w:p>
    <w:p w14:paraId="3BAEFAF8" w14:textId="63A6399D" w:rsidR="00C74605" w:rsidRDefault="00C97FDC" w:rsidP="009017C8">
      <w:pPr>
        <w:pStyle w:val="Clauselevelstyle"/>
        <w:numPr>
          <w:ilvl w:val="1"/>
          <w:numId w:val="50"/>
        </w:numPr>
      </w:pPr>
      <w:r w:rsidRPr="00C97FDC">
        <w:t>meet all other admission requirements for the relevant award course</w:t>
      </w:r>
      <w:r>
        <w:t>.</w:t>
      </w:r>
    </w:p>
    <w:p w14:paraId="5EF9B175" w14:textId="2659EEB9" w:rsidR="00C97FDC" w:rsidRDefault="00641ACA" w:rsidP="009017C8">
      <w:pPr>
        <w:pStyle w:val="Clauselevelstyle"/>
        <w:numPr>
          <w:ilvl w:val="0"/>
          <w:numId w:val="50"/>
        </w:numPr>
      </w:pPr>
      <w:r w:rsidRPr="00641ACA">
        <w:t>The faculty de</w:t>
      </w:r>
      <w:r w:rsidR="001E1681">
        <w:t>cides</w:t>
      </w:r>
      <w:r w:rsidRPr="00641ACA">
        <w:t xml:space="preserve"> the ATAR adjustment factor for eligible applicants</w:t>
      </w:r>
      <w:r>
        <w:t>.</w:t>
      </w:r>
    </w:p>
    <w:p w14:paraId="29B2BD99" w14:textId="2D703DB9" w:rsidR="00641ACA" w:rsidRDefault="00080480" w:rsidP="009017C8">
      <w:pPr>
        <w:pStyle w:val="Clauselevelstyle"/>
        <w:numPr>
          <w:ilvl w:val="0"/>
          <w:numId w:val="50"/>
        </w:numPr>
      </w:pPr>
      <w:r w:rsidRPr="00080480">
        <w:t>The relevant Associate Dean may admit an applicant to candidature if they meet the required conditions</w:t>
      </w:r>
      <w:r>
        <w:t>.</w:t>
      </w:r>
    </w:p>
    <w:p w14:paraId="0BBE4A6C" w14:textId="5096EA61" w:rsidR="00080480" w:rsidRDefault="00E42D4A" w:rsidP="009017C8">
      <w:pPr>
        <w:pStyle w:val="Clauselevelstyle"/>
        <w:numPr>
          <w:ilvl w:val="0"/>
          <w:numId w:val="50"/>
        </w:numPr>
      </w:pPr>
      <w:r w:rsidRPr="00E42D4A">
        <w:t xml:space="preserve">A student admitted to an award course under this scheme may apply for admission to another award course </w:t>
      </w:r>
      <w:r w:rsidR="00C50304">
        <w:t>with us</w:t>
      </w:r>
      <w:r>
        <w:t>.</w:t>
      </w:r>
    </w:p>
    <w:p w14:paraId="74C2ED9B" w14:textId="3AE5FA19" w:rsidR="00E42D4A" w:rsidRDefault="00220C61" w:rsidP="00974D30">
      <w:pPr>
        <w:pStyle w:val="Notesforclauses"/>
      </w:pPr>
      <w:r w:rsidRPr="0029472A">
        <w:rPr>
          <w:b/>
          <w:bCs/>
        </w:rPr>
        <w:t>Note</w:t>
      </w:r>
      <w:r w:rsidRPr="0029472A">
        <w:t>:</w:t>
      </w:r>
      <w:r w:rsidRPr="0029472A">
        <w:tab/>
        <w:t xml:space="preserve">See </w:t>
      </w:r>
      <w:r w:rsidR="00BA37E9">
        <w:t>c</w:t>
      </w:r>
      <w:r w:rsidR="00BA37E9" w:rsidRPr="0029472A">
        <w:t xml:space="preserve">lause </w:t>
      </w:r>
      <w:r w:rsidRPr="0029472A">
        <w:t>3.</w:t>
      </w:r>
      <w:r w:rsidR="0029472A" w:rsidRPr="0029472A">
        <w:t>2</w:t>
      </w:r>
      <w:r w:rsidRPr="0029472A">
        <w:t xml:space="preserve"> of 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Pr="0029472A">
        <w:t>.</w:t>
      </w:r>
    </w:p>
    <w:p w14:paraId="39C54075" w14:textId="5492E096" w:rsidR="001E1681" w:rsidRDefault="0054119D">
      <w:pPr>
        <w:pStyle w:val="Clauselevelstyle"/>
        <w:numPr>
          <w:ilvl w:val="1"/>
          <w:numId w:val="50"/>
        </w:numPr>
      </w:pPr>
      <w:r w:rsidRPr="0054119D">
        <w:t xml:space="preserve">We </w:t>
      </w:r>
      <w:r w:rsidR="001E1681">
        <w:t xml:space="preserve">will </w:t>
      </w:r>
      <w:r w:rsidRPr="0054119D">
        <w:t xml:space="preserve">apply the </w:t>
      </w:r>
      <w:r w:rsidR="001E1681">
        <w:t>MySydney</w:t>
      </w:r>
      <w:r w:rsidR="001E1681" w:rsidRPr="0054119D">
        <w:t xml:space="preserve"> </w:t>
      </w:r>
      <w:r w:rsidRPr="0054119D">
        <w:t xml:space="preserve">ATAR adjustment factor </w:t>
      </w:r>
      <w:r w:rsidR="001E1681">
        <w:t>to that new application.</w:t>
      </w:r>
    </w:p>
    <w:p w14:paraId="3121323C" w14:textId="0ADAABB4" w:rsidR="0054119D" w:rsidRDefault="00FB54F3" w:rsidP="001E1681">
      <w:pPr>
        <w:pStyle w:val="Heading2"/>
      </w:pPr>
      <w:bookmarkStart w:id="111" w:name="_Toc240355405"/>
      <w:r w:rsidRPr="00FB54F3">
        <w:lastRenderedPageBreak/>
        <w:t>Regional and Remote Applicants Scheme</w:t>
      </w:r>
      <w:bookmarkEnd w:id="111"/>
    </w:p>
    <w:p w14:paraId="5134AC59" w14:textId="1423E2B9" w:rsidR="00FB54F3" w:rsidRDefault="00731546" w:rsidP="009017C8">
      <w:pPr>
        <w:pStyle w:val="Clauselevelstyle"/>
        <w:numPr>
          <w:ilvl w:val="0"/>
          <w:numId w:val="51"/>
        </w:numPr>
      </w:pPr>
      <w:r w:rsidRPr="00731546">
        <w:t>The Regional and Remote Applicants Scheme addresses the educational disadvantage faced by people living in regional or remote areas</w:t>
      </w:r>
      <w:r>
        <w:t>.</w:t>
      </w:r>
    </w:p>
    <w:p w14:paraId="63DC4524" w14:textId="4F33F67D" w:rsidR="00731546" w:rsidRDefault="00735C16" w:rsidP="009017C8">
      <w:pPr>
        <w:pStyle w:val="Clauselevelstyle"/>
        <w:numPr>
          <w:ilvl w:val="1"/>
          <w:numId w:val="51"/>
        </w:numPr>
      </w:pPr>
      <w:r w:rsidRPr="00735C16">
        <w:t>This scheme supports students’ participation in our courses</w:t>
      </w:r>
      <w:r>
        <w:t>.</w:t>
      </w:r>
    </w:p>
    <w:p w14:paraId="3F286C9E" w14:textId="21BEBE26" w:rsidR="00735C16" w:rsidRDefault="00A9797B" w:rsidP="009017C8">
      <w:pPr>
        <w:pStyle w:val="Clauselevelstyle"/>
        <w:numPr>
          <w:ilvl w:val="0"/>
          <w:numId w:val="51"/>
        </w:numPr>
      </w:pPr>
      <w:r w:rsidRPr="00A9797B">
        <w:t>This scheme is available to domestic applicants who</w:t>
      </w:r>
      <w:r>
        <w:t>:</w:t>
      </w:r>
    </w:p>
    <w:p w14:paraId="75FE125E" w14:textId="22320276" w:rsidR="00A9797B" w:rsidRDefault="00957BCC" w:rsidP="009017C8">
      <w:pPr>
        <w:pStyle w:val="Clauselevelstyle"/>
        <w:numPr>
          <w:ilvl w:val="1"/>
          <w:numId w:val="51"/>
        </w:numPr>
      </w:pPr>
      <w:r w:rsidRPr="00957BCC">
        <w:t>apply for admission through UAC</w:t>
      </w:r>
      <w:r>
        <w:t>;</w:t>
      </w:r>
    </w:p>
    <w:p w14:paraId="3FC84FF4" w14:textId="366CA94A" w:rsidR="00957BCC" w:rsidRDefault="00917B85" w:rsidP="009017C8">
      <w:pPr>
        <w:pStyle w:val="Clauselevelstyle"/>
        <w:numPr>
          <w:ilvl w:val="1"/>
          <w:numId w:val="51"/>
        </w:numPr>
      </w:pPr>
      <w:r w:rsidRPr="00917B85">
        <w:t>meet all other admission for the relevant award course</w:t>
      </w:r>
      <w:r>
        <w:t>;</w:t>
      </w:r>
    </w:p>
    <w:p w14:paraId="08F589E3" w14:textId="79E4E448" w:rsidR="00917B85" w:rsidRDefault="00917B85" w:rsidP="00917B85">
      <w:pPr>
        <w:pStyle w:val="Clauselevelstyle"/>
        <w:ind w:left="1440"/>
      </w:pPr>
      <w:r>
        <w:t xml:space="preserve">and </w:t>
      </w:r>
      <w:r w:rsidR="001E1681">
        <w:t xml:space="preserve">at the time they apply </w:t>
      </w:r>
      <w:r>
        <w:t>either:</w:t>
      </w:r>
    </w:p>
    <w:p w14:paraId="69188EC7" w14:textId="761F7C8D" w:rsidR="00917B85" w:rsidRDefault="009005F7" w:rsidP="009017C8">
      <w:pPr>
        <w:pStyle w:val="Clauselevelstyle"/>
        <w:numPr>
          <w:ilvl w:val="1"/>
          <w:numId w:val="51"/>
        </w:numPr>
      </w:pPr>
      <w:r w:rsidRPr="009005F7">
        <w:t>live in a regional or remote area;</w:t>
      </w:r>
      <w:r>
        <w:t xml:space="preserve"> or</w:t>
      </w:r>
    </w:p>
    <w:p w14:paraId="06C4D655" w14:textId="1699C11D" w:rsidR="009005F7" w:rsidRDefault="00556A67" w:rsidP="009017C8">
      <w:pPr>
        <w:pStyle w:val="Clauselevelstyle"/>
        <w:numPr>
          <w:ilvl w:val="1"/>
          <w:numId w:val="51"/>
        </w:numPr>
      </w:pPr>
      <w:r w:rsidRPr="00556A67">
        <w:t>are recent school leavers who attended a school in a regional or remote area.</w:t>
      </w:r>
    </w:p>
    <w:p w14:paraId="5D557DBE" w14:textId="2D91819C" w:rsidR="00556A67" w:rsidRDefault="00E5262F" w:rsidP="009017C8">
      <w:pPr>
        <w:pStyle w:val="Clauselevelstyle"/>
        <w:numPr>
          <w:ilvl w:val="0"/>
          <w:numId w:val="51"/>
        </w:numPr>
      </w:pPr>
      <w:r w:rsidRPr="00E5262F">
        <w:t>The Academic Board de</w:t>
      </w:r>
      <w:r w:rsidR="001E1681">
        <w:t>cides</w:t>
      </w:r>
      <w:r w:rsidRPr="00E5262F">
        <w:t xml:space="preserve"> the criteria for regional or remote area status</w:t>
      </w:r>
      <w:r>
        <w:t>.</w:t>
      </w:r>
    </w:p>
    <w:p w14:paraId="1AA20D9C" w14:textId="49E533D3" w:rsidR="00E5262F" w:rsidRDefault="00E63A14" w:rsidP="009017C8">
      <w:pPr>
        <w:pStyle w:val="Clauselevelstyle"/>
        <w:numPr>
          <w:ilvl w:val="0"/>
          <w:numId w:val="51"/>
        </w:numPr>
      </w:pPr>
      <w:r w:rsidRPr="00E63A14">
        <w:t>The faculty de</w:t>
      </w:r>
      <w:r w:rsidR="001E1681">
        <w:t>cides</w:t>
      </w:r>
      <w:r w:rsidRPr="00E63A14">
        <w:t xml:space="preserve"> the ATAR adjustment factor</w:t>
      </w:r>
      <w:r>
        <w:t>.</w:t>
      </w:r>
    </w:p>
    <w:p w14:paraId="1D5D7FF0" w14:textId="2674DB80" w:rsidR="00E63A14" w:rsidRDefault="000F0123" w:rsidP="009017C8">
      <w:pPr>
        <w:pStyle w:val="Clauselevelstyle"/>
        <w:numPr>
          <w:ilvl w:val="0"/>
          <w:numId w:val="51"/>
        </w:numPr>
      </w:pPr>
      <w:r w:rsidRPr="000F0123">
        <w:t>The relevant Associate Dean may</w:t>
      </w:r>
      <w:r>
        <w:t>:</w:t>
      </w:r>
    </w:p>
    <w:p w14:paraId="110B90EC" w14:textId="2A905A06" w:rsidR="000F0123" w:rsidRDefault="00403EA8" w:rsidP="009017C8">
      <w:pPr>
        <w:pStyle w:val="Clauselevelstyle"/>
        <w:numPr>
          <w:ilvl w:val="1"/>
          <w:numId w:val="51"/>
        </w:numPr>
      </w:pPr>
      <w:r w:rsidRPr="00403EA8">
        <w:t>authorise a conditional offer of admission for an eligible applicant;</w:t>
      </w:r>
      <w:r>
        <w:t xml:space="preserve"> and</w:t>
      </w:r>
    </w:p>
    <w:p w14:paraId="1824F73D" w14:textId="44BADDCF" w:rsidR="00403EA8" w:rsidRDefault="00AC7EE4" w:rsidP="009017C8">
      <w:pPr>
        <w:pStyle w:val="Clauselevelstyle"/>
        <w:numPr>
          <w:ilvl w:val="1"/>
          <w:numId w:val="51"/>
        </w:numPr>
      </w:pPr>
      <w:r w:rsidRPr="00AC7EE4">
        <w:t>admit a recipient to candidature if they meet the required conditions</w:t>
      </w:r>
      <w:r>
        <w:t>.</w:t>
      </w:r>
    </w:p>
    <w:p w14:paraId="4A7A8A81" w14:textId="64CD40EE" w:rsidR="00AC7EE4" w:rsidRDefault="00BF78E2" w:rsidP="009017C8">
      <w:pPr>
        <w:pStyle w:val="Clauselevelstyle"/>
        <w:numPr>
          <w:ilvl w:val="0"/>
          <w:numId w:val="51"/>
        </w:numPr>
      </w:pPr>
      <w:r w:rsidRPr="00BF78E2">
        <w:t>A student admitted to an award course under this scheme may apply for admission to another award course with us</w:t>
      </w:r>
      <w:r>
        <w:t>.</w:t>
      </w:r>
    </w:p>
    <w:p w14:paraId="3D818007" w14:textId="764961A0" w:rsidR="00194BE4" w:rsidRDefault="00194BE4" w:rsidP="00194BE4">
      <w:pPr>
        <w:pStyle w:val="Notesforclauses"/>
      </w:pPr>
      <w:r w:rsidRPr="00A33D4C">
        <w:rPr>
          <w:b/>
          <w:bCs/>
        </w:rPr>
        <w:t>Note</w:t>
      </w:r>
      <w:r w:rsidRPr="00A33D4C">
        <w:t>:</w:t>
      </w:r>
      <w:r w:rsidRPr="00A33D4C">
        <w:tab/>
        <w:t xml:space="preserve">See </w:t>
      </w:r>
      <w:r>
        <w:t>c</w:t>
      </w:r>
      <w:r w:rsidRPr="000D0A1C">
        <w:t xml:space="preserve">lause 3.2 of the </w:t>
      </w:r>
      <w:r w:rsidR="00B50534" w:rsidRPr="00C80E84">
        <w:rPr>
          <w:rStyle w:val="HyperlinkBodytextCustomColorRGB2303515"/>
        </w:rPr>
        <w:t xml:space="preserve">Admissions, </w:t>
      </w:r>
      <w:r w:rsidR="00B50534">
        <w:rPr>
          <w:rStyle w:val="HyperlinkBodytextCustomColorRGB2303515"/>
        </w:rPr>
        <w:t xml:space="preserve">Credit and </w:t>
      </w:r>
      <w:r w:rsidR="00B50534" w:rsidRPr="00C80E84">
        <w:rPr>
          <w:rStyle w:val="HyperlinkBodytextCustomColorRGB2303515"/>
        </w:rPr>
        <w:t>Enrolment Procedures</w:t>
      </w:r>
      <w:r w:rsidRPr="000D0A1C">
        <w:t>.</w:t>
      </w:r>
    </w:p>
    <w:p w14:paraId="23400F26" w14:textId="77F9D969" w:rsidR="00194BE4" w:rsidRDefault="00194BE4" w:rsidP="009017C8">
      <w:pPr>
        <w:pStyle w:val="Clauselevelstyle"/>
        <w:numPr>
          <w:ilvl w:val="0"/>
          <w:numId w:val="51"/>
        </w:numPr>
      </w:pPr>
      <w:r w:rsidRPr="0054119D">
        <w:t xml:space="preserve">We </w:t>
      </w:r>
      <w:r>
        <w:t xml:space="preserve">will </w:t>
      </w:r>
      <w:r w:rsidRPr="0054119D">
        <w:t xml:space="preserve">apply the </w:t>
      </w:r>
      <w:r>
        <w:t xml:space="preserve">Regional and Remote </w:t>
      </w:r>
      <w:r w:rsidRPr="0054119D">
        <w:t xml:space="preserve">ATAR adjustment factor </w:t>
      </w:r>
      <w:r>
        <w:t>to that new application</w:t>
      </w:r>
      <w:r w:rsidR="007B3A51">
        <w:t>.</w:t>
      </w:r>
    </w:p>
    <w:p w14:paraId="6FEEBEAD" w14:textId="1D9DA1DA" w:rsidR="00812058" w:rsidRDefault="00C7701B" w:rsidP="00812058">
      <w:pPr>
        <w:pStyle w:val="Heading2"/>
      </w:pPr>
      <w:bookmarkStart w:id="112" w:name="_Toc240355406"/>
      <w:r w:rsidRPr="00C7701B">
        <w:t>Khuda Scheme</w:t>
      </w:r>
      <w:bookmarkEnd w:id="112"/>
    </w:p>
    <w:p w14:paraId="18980764" w14:textId="4C3894EB" w:rsidR="00C7701B" w:rsidRDefault="00171AB5" w:rsidP="009017C8">
      <w:pPr>
        <w:pStyle w:val="Clauselevelstyle"/>
        <w:numPr>
          <w:ilvl w:val="0"/>
          <w:numId w:val="52"/>
        </w:numPr>
      </w:pPr>
      <w:r w:rsidRPr="00171AB5">
        <w:t>The Khuda Scheme supports and increases the number of young women entering science, technology, engineering and mathematics (STEM) courses with us</w:t>
      </w:r>
      <w:r>
        <w:t>.</w:t>
      </w:r>
    </w:p>
    <w:p w14:paraId="2A566C8C" w14:textId="0C6F260D" w:rsidR="00171AB5" w:rsidRDefault="007F7266" w:rsidP="009017C8">
      <w:pPr>
        <w:pStyle w:val="Clauselevelstyle"/>
        <w:numPr>
          <w:ilvl w:val="0"/>
          <w:numId w:val="52"/>
        </w:numPr>
      </w:pPr>
      <w:r w:rsidRPr="007F7266">
        <w:t>We support the Khuda Scheme through the Khuda Women in STEM Program</w:t>
      </w:r>
      <w:r>
        <w:t>.</w:t>
      </w:r>
    </w:p>
    <w:p w14:paraId="4912B20D" w14:textId="5873AA84" w:rsidR="007F7266" w:rsidRDefault="00677663" w:rsidP="009017C8">
      <w:pPr>
        <w:pStyle w:val="Clauselevelstyle"/>
        <w:numPr>
          <w:ilvl w:val="1"/>
          <w:numId w:val="52"/>
        </w:numPr>
      </w:pPr>
      <w:r w:rsidRPr="00677663">
        <w:t>We run the Khuda Women in STEM Program with partner schools</w:t>
      </w:r>
      <w:r>
        <w:t>.</w:t>
      </w:r>
    </w:p>
    <w:p w14:paraId="7AF097E8" w14:textId="0A2AEC14" w:rsidR="00677663" w:rsidRDefault="00497B30" w:rsidP="009017C8">
      <w:pPr>
        <w:pStyle w:val="Clauselevelstyle"/>
        <w:numPr>
          <w:ilvl w:val="2"/>
          <w:numId w:val="52"/>
        </w:numPr>
      </w:pPr>
      <w:r w:rsidRPr="00497B30">
        <w:t>The Khuda Women in STEM Program supports STEM study, especially for young women</w:t>
      </w:r>
      <w:r>
        <w:t>.</w:t>
      </w:r>
    </w:p>
    <w:p w14:paraId="07689BF8" w14:textId="4B0D61AA" w:rsidR="00497B30" w:rsidRDefault="008462EE" w:rsidP="009017C8">
      <w:pPr>
        <w:pStyle w:val="Clauselevelstyle"/>
        <w:numPr>
          <w:ilvl w:val="1"/>
          <w:numId w:val="52"/>
        </w:numPr>
      </w:pPr>
      <w:r w:rsidRPr="008462EE">
        <w:t>The Academic Standards and Policy Committee approves the Program’s academic activities. This includes the selection criteria for partner schools</w:t>
      </w:r>
      <w:r>
        <w:t>.</w:t>
      </w:r>
    </w:p>
    <w:p w14:paraId="553B125B" w14:textId="385949C2" w:rsidR="008462EE" w:rsidRDefault="00CA7EFF" w:rsidP="009017C8">
      <w:pPr>
        <w:pStyle w:val="Clauselevelstyle"/>
        <w:numPr>
          <w:ilvl w:val="0"/>
          <w:numId w:val="52"/>
        </w:numPr>
      </w:pPr>
      <w:r w:rsidRPr="00CA7EFF">
        <w:t>For specified courses, domestic and international applicants may receive an adjustment factor if they</w:t>
      </w:r>
      <w:r>
        <w:t>:</w:t>
      </w:r>
    </w:p>
    <w:p w14:paraId="532718EA" w14:textId="2B0F41D9" w:rsidR="00CA7EFF" w:rsidRDefault="002C0503" w:rsidP="009017C8">
      <w:pPr>
        <w:pStyle w:val="Clauselevelstyle"/>
        <w:numPr>
          <w:ilvl w:val="1"/>
          <w:numId w:val="52"/>
        </w:numPr>
      </w:pPr>
      <w:r w:rsidRPr="002C0503">
        <w:t>identif</w:t>
      </w:r>
      <w:r w:rsidR="00371C02">
        <w:t>y</w:t>
      </w:r>
      <w:r w:rsidRPr="002C0503">
        <w:t xml:space="preserve"> as female;</w:t>
      </w:r>
      <w:r>
        <w:t xml:space="preserve"> </w:t>
      </w:r>
    </w:p>
    <w:p w14:paraId="37301B5B" w14:textId="1FEACD9C" w:rsidR="002C0503" w:rsidRDefault="00C86724" w:rsidP="009017C8">
      <w:pPr>
        <w:pStyle w:val="Clauselevelstyle"/>
        <w:numPr>
          <w:ilvl w:val="1"/>
          <w:numId w:val="52"/>
        </w:numPr>
      </w:pPr>
      <w:r w:rsidRPr="00C86724">
        <w:t>are eligible current school leavers;</w:t>
      </w:r>
      <w:r>
        <w:t xml:space="preserve"> and</w:t>
      </w:r>
    </w:p>
    <w:p w14:paraId="308E7D4F" w14:textId="0CECFD05" w:rsidR="00C86724" w:rsidRDefault="007651B0" w:rsidP="009017C8">
      <w:pPr>
        <w:pStyle w:val="Clauselevelstyle"/>
        <w:numPr>
          <w:ilvl w:val="1"/>
          <w:numId w:val="52"/>
        </w:numPr>
      </w:pPr>
      <w:r w:rsidRPr="007651B0">
        <w:lastRenderedPageBreak/>
        <w:t>attended a secondary school that we have registered as a partner school in the Khuda Women in STEM Program</w:t>
      </w:r>
      <w:r>
        <w:t>.</w:t>
      </w:r>
    </w:p>
    <w:p w14:paraId="4C4D6D69" w14:textId="44C9A6F8" w:rsidR="007651B0" w:rsidRDefault="00AC3956" w:rsidP="009017C8">
      <w:pPr>
        <w:pStyle w:val="Clauselevelstyle"/>
        <w:numPr>
          <w:ilvl w:val="0"/>
          <w:numId w:val="52"/>
        </w:numPr>
      </w:pPr>
      <w:r>
        <w:t xml:space="preserve">The faculty decides the ATAR adjustment factor. </w:t>
      </w:r>
    </w:p>
    <w:p w14:paraId="23353081" w14:textId="2B8EE7DB" w:rsidR="006F5C99" w:rsidRDefault="0098529E" w:rsidP="009017C8">
      <w:pPr>
        <w:pStyle w:val="Clauselevelstyle"/>
        <w:numPr>
          <w:ilvl w:val="0"/>
          <w:numId w:val="52"/>
        </w:numPr>
      </w:pPr>
      <w:r w:rsidRPr="0098529E">
        <w:t>The relevant Associate Dean may admit an applicant to candidature only if they meet the required conditions</w:t>
      </w:r>
      <w:r>
        <w:t>.</w:t>
      </w:r>
    </w:p>
    <w:p w14:paraId="4E2160BF" w14:textId="58B5AA70" w:rsidR="0098529E" w:rsidRDefault="00881628" w:rsidP="0098529E">
      <w:pPr>
        <w:pStyle w:val="Heading2"/>
      </w:pPr>
      <w:bookmarkStart w:id="113" w:name="_Toc240355407"/>
      <w:r w:rsidRPr="00881628">
        <w:t>Mature Age Applicants Scheme</w:t>
      </w:r>
      <w:bookmarkEnd w:id="113"/>
    </w:p>
    <w:p w14:paraId="0D7DB44F" w14:textId="2A62AF94" w:rsidR="00881628" w:rsidRDefault="00D24BE8" w:rsidP="009017C8">
      <w:pPr>
        <w:pStyle w:val="Clauselevelstyle"/>
        <w:numPr>
          <w:ilvl w:val="0"/>
          <w:numId w:val="53"/>
        </w:numPr>
      </w:pPr>
      <w:r w:rsidRPr="00D24BE8">
        <w:t>The Mature Age Applicants Scheme helps domestic applicants over 21 years gain admission to undergraduate courses</w:t>
      </w:r>
      <w:r>
        <w:t>.</w:t>
      </w:r>
    </w:p>
    <w:p w14:paraId="594ECF41" w14:textId="3D420559" w:rsidR="00D24BE8" w:rsidRDefault="00C33AD4" w:rsidP="009017C8">
      <w:pPr>
        <w:pStyle w:val="Clauselevelstyle"/>
        <w:numPr>
          <w:ilvl w:val="1"/>
          <w:numId w:val="53"/>
        </w:numPr>
      </w:pPr>
      <w:r w:rsidRPr="00C33AD4">
        <w:t xml:space="preserve">This scheme applies to applicants who would not usually meet the </w:t>
      </w:r>
      <w:r w:rsidR="00AC3956">
        <w:t xml:space="preserve">applicable </w:t>
      </w:r>
      <w:r w:rsidRPr="00C33AD4">
        <w:t>academic entry requirements</w:t>
      </w:r>
      <w:r>
        <w:t>.</w:t>
      </w:r>
    </w:p>
    <w:p w14:paraId="102ED3D4" w14:textId="5B2F0E87" w:rsidR="00C33AD4" w:rsidRDefault="00B95A20" w:rsidP="009017C8">
      <w:pPr>
        <w:pStyle w:val="Clauselevelstyle"/>
        <w:numPr>
          <w:ilvl w:val="0"/>
          <w:numId w:val="53"/>
        </w:numPr>
      </w:pPr>
      <w:r w:rsidRPr="00B95A20">
        <w:t>The Dean of the relevant faculty may decide that this scheme does not apply to a specified undergraduate course</w:t>
      </w:r>
      <w:r>
        <w:t>.</w:t>
      </w:r>
    </w:p>
    <w:p w14:paraId="2A80A317" w14:textId="7AB061C9" w:rsidR="00B95A20" w:rsidRDefault="00E427F5" w:rsidP="009017C8">
      <w:pPr>
        <w:pStyle w:val="Clauselevelstyle"/>
        <w:numPr>
          <w:ilvl w:val="0"/>
          <w:numId w:val="53"/>
        </w:numPr>
      </w:pPr>
      <w:r w:rsidRPr="00E427F5">
        <w:t>An eligible domestic applicant may compete for admission under this scheme only if they meet the minimum academic merit set by the faculty for the course</w:t>
      </w:r>
      <w:r>
        <w:t>.</w:t>
      </w:r>
    </w:p>
    <w:p w14:paraId="48A428C9" w14:textId="419DD1BC" w:rsidR="00E427F5" w:rsidRDefault="00901056" w:rsidP="009017C8">
      <w:pPr>
        <w:pStyle w:val="Clauselevelstyle"/>
        <w:numPr>
          <w:ilvl w:val="0"/>
          <w:numId w:val="53"/>
        </w:numPr>
      </w:pPr>
      <w:r w:rsidRPr="00901056">
        <w:t xml:space="preserve">An applicant is eligible under the Mature Age Applicants Scheme </w:t>
      </w:r>
      <w:r w:rsidR="007E0F64">
        <w:t xml:space="preserve">if </w:t>
      </w:r>
      <w:r w:rsidRPr="00901056">
        <w:t>they</w:t>
      </w:r>
      <w:r>
        <w:t>:</w:t>
      </w:r>
    </w:p>
    <w:p w14:paraId="4BD72FF6" w14:textId="100762EF" w:rsidR="00F577D8" w:rsidRDefault="00F577D8" w:rsidP="009017C8">
      <w:pPr>
        <w:pStyle w:val="Clauselevelstyle"/>
        <w:numPr>
          <w:ilvl w:val="1"/>
          <w:numId w:val="53"/>
        </w:numPr>
      </w:pPr>
      <w:r w:rsidRPr="00F577D8">
        <w:t>are at least 21 years old on 1 March in the year of admission</w:t>
      </w:r>
      <w:r>
        <w:t>;</w:t>
      </w:r>
    </w:p>
    <w:p w14:paraId="57117AA9" w14:textId="7B184D1A" w:rsidR="00F577D8" w:rsidRDefault="00F73FEA" w:rsidP="009017C8">
      <w:pPr>
        <w:pStyle w:val="Clauselevelstyle"/>
        <w:numPr>
          <w:ilvl w:val="1"/>
          <w:numId w:val="53"/>
        </w:numPr>
      </w:pPr>
      <w:r w:rsidRPr="00F73FEA">
        <w:t>do not have an ATAR or equivalent high enough to compete for mainstream admission</w:t>
      </w:r>
      <w:r>
        <w:t>;</w:t>
      </w:r>
    </w:p>
    <w:p w14:paraId="524423D2" w14:textId="03D463C7" w:rsidR="00F73FEA" w:rsidRDefault="004E0963" w:rsidP="009017C8">
      <w:pPr>
        <w:pStyle w:val="Clauselevelstyle"/>
        <w:numPr>
          <w:ilvl w:val="1"/>
          <w:numId w:val="53"/>
        </w:numPr>
      </w:pPr>
      <w:r w:rsidRPr="004E0963">
        <w:t>have not completed at least 1 year of study, or the part-time equivalent, in a Bachelor degree or higher qualification at a recognised tertiary institution;</w:t>
      </w:r>
      <w:r>
        <w:t xml:space="preserve"> and</w:t>
      </w:r>
    </w:p>
    <w:p w14:paraId="72566437" w14:textId="0D4F1E0B" w:rsidR="004E0963" w:rsidRDefault="00BA6E92" w:rsidP="009017C8">
      <w:pPr>
        <w:pStyle w:val="Clauselevelstyle"/>
        <w:numPr>
          <w:ilvl w:val="1"/>
          <w:numId w:val="53"/>
        </w:numPr>
      </w:pPr>
      <w:r w:rsidRPr="00BA6E92">
        <w:t>have completed, within the last 2 years, one of the following approved preparation courses</w:t>
      </w:r>
      <w:r>
        <w:t>:</w:t>
      </w:r>
    </w:p>
    <w:p w14:paraId="5023075E" w14:textId="2CFF391B" w:rsidR="00BA6E92" w:rsidRDefault="00F8156F" w:rsidP="009017C8">
      <w:pPr>
        <w:pStyle w:val="Clauselevelstyle"/>
        <w:numPr>
          <w:ilvl w:val="2"/>
          <w:numId w:val="53"/>
        </w:numPr>
      </w:pPr>
      <w:r w:rsidRPr="00F8156F">
        <w:t>the Certificate IV in Tertiary Preparation</w:t>
      </w:r>
      <w:r>
        <w:t>;</w:t>
      </w:r>
    </w:p>
    <w:p w14:paraId="39BCEF9E" w14:textId="0C32A793" w:rsidR="00F8156F" w:rsidRDefault="00501A6F" w:rsidP="009017C8">
      <w:pPr>
        <w:pStyle w:val="Clauselevelstyle"/>
        <w:numPr>
          <w:ilvl w:val="2"/>
          <w:numId w:val="53"/>
        </w:numPr>
      </w:pPr>
      <w:r w:rsidRPr="00501A6F">
        <w:t>an HSC that does not lead to an ATAR</w:t>
      </w:r>
      <w:r>
        <w:t>;</w:t>
      </w:r>
    </w:p>
    <w:p w14:paraId="30CB96A9" w14:textId="5544763E" w:rsidR="00501A6F" w:rsidRDefault="00FE130A" w:rsidP="009017C8">
      <w:pPr>
        <w:pStyle w:val="Clauselevelstyle"/>
        <w:numPr>
          <w:ilvl w:val="2"/>
          <w:numId w:val="53"/>
        </w:numPr>
      </w:pPr>
      <w:r w:rsidRPr="00FE130A">
        <w:t>the Open Foundation Course or NEWSTEP Program offered by the University of Newcastle</w:t>
      </w:r>
      <w:r>
        <w:t>;</w:t>
      </w:r>
    </w:p>
    <w:p w14:paraId="46929678" w14:textId="5DA1D298" w:rsidR="00FE130A" w:rsidRDefault="009A04A8" w:rsidP="009017C8">
      <w:pPr>
        <w:pStyle w:val="Clauselevelstyle"/>
        <w:numPr>
          <w:ilvl w:val="2"/>
          <w:numId w:val="53"/>
        </w:numPr>
      </w:pPr>
      <w:r w:rsidRPr="009A04A8">
        <w:t>the University Preparation Program offered by the University of New South Wales;</w:t>
      </w:r>
      <w:r>
        <w:t xml:space="preserve"> or</w:t>
      </w:r>
    </w:p>
    <w:p w14:paraId="6B9F68E0" w14:textId="28D3F842" w:rsidR="009A04A8" w:rsidRDefault="00F03CD4" w:rsidP="009017C8">
      <w:pPr>
        <w:pStyle w:val="Clauselevelstyle"/>
        <w:numPr>
          <w:ilvl w:val="1"/>
          <w:numId w:val="53"/>
        </w:numPr>
      </w:pPr>
      <w:r w:rsidRPr="00F03CD4">
        <w:t>for admission to the Bachelor of Nursing, have completed enrolled nursing qualifications;</w:t>
      </w:r>
      <w:r>
        <w:t xml:space="preserve"> </w:t>
      </w:r>
    </w:p>
    <w:p w14:paraId="67F9C93E" w14:textId="0E8B3E13" w:rsidR="00F03CD4" w:rsidRDefault="006E4049" w:rsidP="009017C8">
      <w:pPr>
        <w:pStyle w:val="Clauselevelstyle"/>
        <w:numPr>
          <w:ilvl w:val="1"/>
          <w:numId w:val="53"/>
        </w:numPr>
      </w:pPr>
      <w:r w:rsidRPr="006E4049">
        <w:t>have completed</w:t>
      </w:r>
      <w:r>
        <w:t>:</w:t>
      </w:r>
    </w:p>
    <w:p w14:paraId="3912FFDE" w14:textId="66E7B60B" w:rsidR="006E4049" w:rsidRDefault="00AC3956" w:rsidP="009017C8">
      <w:pPr>
        <w:pStyle w:val="Clauselevelstyle"/>
        <w:numPr>
          <w:ilvl w:val="2"/>
          <w:numId w:val="53"/>
        </w:numPr>
      </w:pPr>
      <w:r>
        <w:t>a</w:t>
      </w:r>
      <w:r w:rsidR="00BA1AC9" w:rsidRPr="00BA1AC9">
        <w:t xml:space="preserve"> Diploma </w:t>
      </w:r>
      <w:r>
        <w:t xml:space="preserve">(AQF level 5) </w:t>
      </w:r>
      <w:r w:rsidR="00BA1AC9" w:rsidRPr="00BA1AC9">
        <w:t xml:space="preserve">or Advanced Diploma </w:t>
      </w:r>
      <w:r>
        <w:t xml:space="preserve">(AQF level 6) </w:t>
      </w:r>
      <w:r w:rsidR="00BA1AC9" w:rsidRPr="00BA1AC9">
        <w:t>at a recognised tertiary institution that meets our admission requirements</w:t>
      </w:r>
      <w:r w:rsidR="00BA1AC9">
        <w:t>; or</w:t>
      </w:r>
    </w:p>
    <w:p w14:paraId="59D80E85" w14:textId="200AF4A3" w:rsidR="00BA1AC9" w:rsidRDefault="00A314D8" w:rsidP="009017C8">
      <w:pPr>
        <w:pStyle w:val="Clauselevelstyle"/>
        <w:numPr>
          <w:ilvl w:val="2"/>
          <w:numId w:val="53"/>
        </w:numPr>
      </w:pPr>
      <w:r w:rsidRPr="00A314D8">
        <w:t xml:space="preserve">at least 1 year of study, or the part-time equivalent, in an approved  Diploma </w:t>
      </w:r>
      <w:r w:rsidR="00AC3956">
        <w:t xml:space="preserve">(AQF level 5) </w:t>
      </w:r>
      <w:r w:rsidRPr="00A314D8">
        <w:t>at a recognised tertiary institution that meets our admission requirements</w:t>
      </w:r>
      <w:r>
        <w:t>.</w:t>
      </w:r>
    </w:p>
    <w:p w14:paraId="74220798" w14:textId="623FBB6E" w:rsidR="00A314D8" w:rsidRDefault="00C13756" w:rsidP="009017C8">
      <w:pPr>
        <w:pStyle w:val="Clauselevelstyle"/>
        <w:numPr>
          <w:ilvl w:val="0"/>
          <w:numId w:val="53"/>
        </w:numPr>
      </w:pPr>
      <w:r w:rsidRPr="00C13756">
        <w:lastRenderedPageBreak/>
        <w:t>The relevant Dean sets the minimum academic merit for admission under this scheme</w:t>
      </w:r>
      <w:r>
        <w:t>.</w:t>
      </w:r>
    </w:p>
    <w:p w14:paraId="7C202D96" w14:textId="4D28B164" w:rsidR="00C13756" w:rsidRDefault="0059279B" w:rsidP="009017C8">
      <w:pPr>
        <w:pStyle w:val="Clauselevelstyle"/>
        <w:numPr>
          <w:ilvl w:val="0"/>
          <w:numId w:val="53"/>
        </w:numPr>
      </w:pPr>
      <w:r w:rsidRPr="0059279B">
        <w:t>We may require an applicant to</w:t>
      </w:r>
      <w:r>
        <w:t>:</w:t>
      </w:r>
    </w:p>
    <w:p w14:paraId="43BC63FE" w14:textId="17D177C2" w:rsidR="0059279B" w:rsidRDefault="00D564E2" w:rsidP="009017C8">
      <w:pPr>
        <w:pStyle w:val="Clauselevelstyle"/>
        <w:numPr>
          <w:ilvl w:val="1"/>
          <w:numId w:val="53"/>
        </w:numPr>
      </w:pPr>
      <w:r w:rsidRPr="00D564E2">
        <w:t>attend an interview</w:t>
      </w:r>
      <w:r>
        <w:t>;</w:t>
      </w:r>
    </w:p>
    <w:p w14:paraId="517119D5" w14:textId="7388F766" w:rsidR="00D564E2" w:rsidRDefault="00553C7C" w:rsidP="009017C8">
      <w:pPr>
        <w:pStyle w:val="Clauselevelstyle"/>
        <w:numPr>
          <w:ilvl w:val="1"/>
          <w:numId w:val="53"/>
        </w:numPr>
      </w:pPr>
      <w:r w:rsidRPr="00553C7C">
        <w:t>provide a work portfolio</w:t>
      </w:r>
      <w:r>
        <w:t>; or</w:t>
      </w:r>
    </w:p>
    <w:p w14:paraId="42BC84E2" w14:textId="46E21559" w:rsidR="00553C7C" w:rsidRDefault="00D5197F" w:rsidP="009017C8">
      <w:pPr>
        <w:pStyle w:val="Clauselevelstyle"/>
        <w:numPr>
          <w:ilvl w:val="1"/>
          <w:numId w:val="53"/>
        </w:numPr>
      </w:pPr>
      <w:r w:rsidRPr="00D5197F">
        <w:t>successfully complete a practical examination</w:t>
      </w:r>
      <w:r>
        <w:t>.</w:t>
      </w:r>
    </w:p>
    <w:p w14:paraId="134FCFEF" w14:textId="2B183310" w:rsidR="00D5197F" w:rsidRDefault="0074666E" w:rsidP="009017C8">
      <w:pPr>
        <w:pStyle w:val="Clauselevelstyle"/>
        <w:numPr>
          <w:ilvl w:val="0"/>
          <w:numId w:val="53"/>
        </w:numPr>
      </w:pPr>
      <w:r w:rsidRPr="0074666E">
        <w:t>When deciding whether to offer admission under this scheme, the relevant Associate Dean may consider the applicant’s</w:t>
      </w:r>
      <w:r>
        <w:t>:</w:t>
      </w:r>
    </w:p>
    <w:p w14:paraId="73BC45D2" w14:textId="3C8CE3B9" w:rsidR="0074666E" w:rsidRDefault="00565001" w:rsidP="009017C8">
      <w:pPr>
        <w:pStyle w:val="Clauselevelstyle"/>
        <w:numPr>
          <w:ilvl w:val="1"/>
          <w:numId w:val="53"/>
        </w:numPr>
      </w:pPr>
      <w:r w:rsidRPr="00565001">
        <w:t>personal qualities</w:t>
      </w:r>
      <w:r>
        <w:t>;</w:t>
      </w:r>
    </w:p>
    <w:p w14:paraId="6977442B" w14:textId="67768419" w:rsidR="00565001" w:rsidRDefault="00426F4F" w:rsidP="009017C8">
      <w:pPr>
        <w:pStyle w:val="Clauselevelstyle"/>
        <w:numPr>
          <w:ilvl w:val="1"/>
          <w:numId w:val="53"/>
        </w:numPr>
      </w:pPr>
      <w:r w:rsidRPr="00426F4F">
        <w:t>likelihood of completing the course successfully</w:t>
      </w:r>
      <w:r>
        <w:t>;</w:t>
      </w:r>
    </w:p>
    <w:p w14:paraId="241FC829" w14:textId="1CC011FF" w:rsidR="00426F4F" w:rsidRDefault="00E55E91" w:rsidP="009017C8">
      <w:pPr>
        <w:pStyle w:val="Clauselevelstyle"/>
        <w:numPr>
          <w:ilvl w:val="1"/>
          <w:numId w:val="53"/>
        </w:numPr>
      </w:pPr>
      <w:r w:rsidRPr="00E55E91">
        <w:t>work experience;</w:t>
      </w:r>
      <w:r>
        <w:t xml:space="preserve"> and</w:t>
      </w:r>
    </w:p>
    <w:p w14:paraId="1C4A06D1" w14:textId="446BE464" w:rsidR="00E55E91" w:rsidRDefault="00AE51B9" w:rsidP="009017C8">
      <w:pPr>
        <w:pStyle w:val="Clauselevelstyle"/>
        <w:numPr>
          <w:ilvl w:val="1"/>
          <w:numId w:val="53"/>
        </w:numPr>
      </w:pPr>
      <w:r w:rsidRPr="00AE51B9">
        <w:t>successful completion of any relevant AQF courses</w:t>
      </w:r>
      <w:r>
        <w:t>.</w:t>
      </w:r>
    </w:p>
    <w:p w14:paraId="49E85299" w14:textId="410FBEB4" w:rsidR="00AE51B9" w:rsidRDefault="008F792B" w:rsidP="009017C8">
      <w:pPr>
        <w:pStyle w:val="Clauselevelstyle"/>
        <w:numPr>
          <w:ilvl w:val="0"/>
          <w:numId w:val="53"/>
        </w:numPr>
      </w:pPr>
      <w:r w:rsidRPr="008F792B">
        <w:t>Any assumed knowledge set for an award course, or an equivalent requirement, are normally treated as a prerequisite for admission under this scheme</w:t>
      </w:r>
      <w:r>
        <w:t>.</w:t>
      </w:r>
    </w:p>
    <w:p w14:paraId="568A74BD" w14:textId="0B3AD0CB" w:rsidR="008F792B" w:rsidRDefault="00E330D3" w:rsidP="008F792B">
      <w:pPr>
        <w:pStyle w:val="Heading2"/>
      </w:pPr>
      <w:bookmarkStart w:id="114" w:name="_Toc240355408"/>
      <w:r w:rsidRPr="00E330D3">
        <w:t>Elite Athletes or Performers Scheme</w:t>
      </w:r>
      <w:bookmarkEnd w:id="114"/>
    </w:p>
    <w:p w14:paraId="41AA88C0" w14:textId="38CC8D45" w:rsidR="00F440A4" w:rsidRDefault="008F55B8" w:rsidP="009017C8">
      <w:pPr>
        <w:pStyle w:val="Clauselevelstyle"/>
        <w:numPr>
          <w:ilvl w:val="0"/>
          <w:numId w:val="54"/>
        </w:numPr>
      </w:pPr>
      <w:r w:rsidRPr="008F55B8">
        <w:t>The Elite Athletes and Performers Scheme helps students whose competitive or performance commitments have detrimentally affected their secondary school studies</w:t>
      </w:r>
      <w:r>
        <w:t>.</w:t>
      </w:r>
    </w:p>
    <w:p w14:paraId="31FFCB82" w14:textId="1A10E37F" w:rsidR="008F55B8" w:rsidRDefault="007E2508" w:rsidP="009017C8">
      <w:pPr>
        <w:pStyle w:val="Clauselevelstyle"/>
        <w:numPr>
          <w:ilvl w:val="0"/>
          <w:numId w:val="54"/>
        </w:numPr>
      </w:pPr>
      <w:r w:rsidRPr="007E2508">
        <w:t>This scheme is available to domestic applicants who</w:t>
      </w:r>
      <w:r>
        <w:t>:</w:t>
      </w:r>
    </w:p>
    <w:p w14:paraId="790CAE45" w14:textId="719267C9" w:rsidR="007E2508" w:rsidRDefault="006B20F2" w:rsidP="009017C8">
      <w:pPr>
        <w:pStyle w:val="Clauselevelstyle"/>
        <w:numPr>
          <w:ilvl w:val="1"/>
          <w:numId w:val="54"/>
        </w:numPr>
      </w:pPr>
      <w:r w:rsidRPr="006B20F2">
        <w:t>are elite athletes or elite performers based on assessment by the Elite Athletes Assessment Panel or the Elite Performers Assessment Panel (‘the Panel</w:t>
      </w:r>
      <w:r w:rsidR="00B32FFB">
        <w:t>s</w:t>
      </w:r>
      <w:r w:rsidRPr="006B20F2">
        <w:t>’);</w:t>
      </w:r>
      <w:r>
        <w:t xml:space="preserve"> and</w:t>
      </w:r>
    </w:p>
    <w:p w14:paraId="3712D771" w14:textId="69C7344C" w:rsidR="006B20F2" w:rsidRDefault="002F7357" w:rsidP="009017C8">
      <w:pPr>
        <w:pStyle w:val="Clauselevelstyle"/>
        <w:numPr>
          <w:ilvl w:val="1"/>
          <w:numId w:val="54"/>
        </w:numPr>
      </w:pPr>
      <w:r w:rsidRPr="002F7357">
        <w:t>can show that their sporting or performance commitments affected their HSC performance</w:t>
      </w:r>
      <w:r>
        <w:t>.</w:t>
      </w:r>
    </w:p>
    <w:p w14:paraId="7CD364BD" w14:textId="4B44E654" w:rsidR="002F7357" w:rsidRDefault="00B32FFB" w:rsidP="009017C8">
      <w:pPr>
        <w:pStyle w:val="Clauselevelstyle"/>
        <w:numPr>
          <w:ilvl w:val="0"/>
          <w:numId w:val="54"/>
        </w:numPr>
      </w:pPr>
      <w:r>
        <w:t xml:space="preserve">We will only consider applicants who </w:t>
      </w:r>
      <w:r w:rsidR="00DC3081" w:rsidRPr="00DC3081">
        <w:t xml:space="preserve">submit the </w:t>
      </w:r>
      <w:hyperlink r:id="rId122" w:history="1">
        <w:r w:rsidR="00DC3081" w:rsidRPr="00213009">
          <w:rPr>
            <w:rStyle w:val="HyperlinkBodytextCustomColorRGB2303515"/>
          </w:rPr>
          <w:t>application form</w:t>
        </w:r>
      </w:hyperlink>
      <w:r w:rsidR="00DC3081" w:rsidRPr="00DC3081">
        <w:t xml:space="preserve"> </w:t>
      </w:r>
      <w:r w:rsidRPr="00DC3081">
        <w:t xml:space="preserve">on our website </w:t>
      </w:r>
      <w:r w:rsidR="00DC3081" w:rsidRPr="00DC3081">
        <w:t xml:space="preserve">by the </w:t>
      </w:r>
      <w:r>
        <w:t xml:space="preserve">stated </w:t>
      </w:r>
      <w:r w:rsidR="00DC3081" w:rsidRPr="00DC3081">
        <w:t>deadline</w:t>
      </w:r>
      <w:r>
        <w:t>.</w:t>
      </w:r>
    </w:p>
    <w:p w14:paraId="62C9A852" w14:textId="6370254B" w:rsidR="00B32FFB" w:rsidRDefault="009F4696" w:rsidP="009017C8">
      <w:pPr>
        <w:pStyle w:val="Clauselevelstyle"/>
        <w:numPr>
          <w:ilvl w:val="0"/>
          <w:numId w:val="54"/>
        </w:numPr>
      </w:pPr>
      <w:r w:rsidRPr="009F4696">
        <w:t>The Panel</w:t>
      </w:r>
      <w:r w:rsidR="00B32FFB">
        <w:t>s:</w:t>
      </w:r>
    </w:p>
    <w:p w14:paraId="616EAE6B" w14:textId="1A4C856C" w:rsidR="00FA076F" w:rsidRDefault="009F4696" w:rsidP="00E96D1D">
      <w:pPr>
        <w:pStyle w:val="Clauselevelstyle"/>
        <w:numPr>
          <w:ilvl w:val="1"/>
          <w:numId w:val="54"/>
        </w:numPr>
      </w:pPr>
      <w:r w:rsidRPr="009F4696">
        <w:t>decide whether an applicant is an elite athlete or performer</w:t>
      </w:r>
      <w:r w:rsidR="00E96D1D">
        <w:t xml:space="preserve"> </w:t>
      </w:r>
      <w:r w:rsidR="00FA076F" w:rsidRPr="00FA076F">
        <w:t>before HSC results are published</w:t>
      </w:r>
      <w:r w:rsidR="00E96D1D">
        <w:t>;</w:t>
      </w:r>
    </w:p>
    <w:p w14:paraId="5671E20E" w14:textId="45F62A27" w:rsidR="00A10027" w:rsidRDefault="00DC74ED" w:rsidP="009017C8">
      <w:pPr>
        <w:pStyle w:val="Clauselevelstyle"/>
        <w:numPr>
          <w:ilvl w:val="1"/>
          <w:numId w:val="54"/>
        </w:numPr>
      </w:pPr>
      <w:r w:rsidRPr="00DC74ED">
        <w:t>set and appl</w:t>
      </w:r>
      <w:r w:rsidR="00B32FFB">
        <w:t>y</w:t>
      </w:r>
      <w:r w:rsidRPr="00DC74ED">
        <w:t xml:space="preserve"> standard criteria to decide whether an applicant is an elite athlete</w:t>
      </w:r>
      <w:r w:rsidR="00B32FFB">
        <w:t xml:space="preserve"> or an elite performer</w:t>
      </w:r>
      <w:r w:rsidRPr="00DC74ED">
        <w:t>;</w:t>
      </w:r>
      <w:r>
        <w:t xml:space="preserve"> and</w:t>
      </w:r>
    </w:p>
    <w:p w14:paraId="6F945080" w14:textId="2735499A" w:rsidR="00DC74ED" w:rsidRDefault="000E6FE5" w:rsidP="009017C8">
      <w:pPr>
        <w:pStyle w:val="Clauselevelstyle"/>
        <w:numPr>
          <w:ilvl w:val="1"/>
          <w:numId w:val="54"/>
        </w:numPr>
      </w:pPr>
      <w:r w:rsidRPr="000E6FE5">
        <w:t>seek advice about each applicant from referees and appropriate experts</w:t>
      </w:r>
      <w:r>
        <w:t>.</w:t>
      </w:r>
    </w:p>
    <w:p w14:paraId="51E3E8B4" w14:textId="79F006BF" w:rsidR="000318D5" w:rsidRDefault="00042B95" w:rsidP="00B32FFB">
      <w:pPr>
        <w:pStyle w:val="Clauselevelstyle"/>
        <w:numPr>
          <w:ilvl w:val="0"/>
          <w:numId w:val="54"/>
        </w:numPr>
      </w:pPr>
      <w:r w:rsidRPr="00042B95">
        <w:t>The Elite Athletes and Performers Selection Committee reviews assessments made by</w:t>
      </w:r>
      <w:r w:rsidR="00B32FFB">
        <w:t xml:space="preserve"> the Panels. </w:t>
      </w:r>
    </w:p>
    <w:p w14:paraId="126863D1" w14:textId="4F75AFA8" w:rsidR="004C0946" w:rsidRDefault="009B31C7" w:rsidP="009017C8">
      <w:pPr>
        <w:pStyle w:val="Clauselevelstyle"/>
        <w:numPr>
          <w:ilvl w:val="0"/>
          <w:numId w:val="54"/>
        </w:numPr>
      </w:pPr>
      <w:r w:rsidRPr="009B31C7">
        <w:t>Where the Elite Athletes and Performers Selection Committee endorses an assessment of an applicant, the Committee forwards the application to the relevant faculty for consideration</w:t>
      </w:r>
      <w:r>
        <w:t>.</w:t>
      </w:r>
    </w:p>
    <w:p w14:paraId="735C331A" w14:textId="2DC9739D" w:rsidR="009B31C7" w:rsidRDefault="00A247E5" w:rsidP="009017C8">
      <w:pPr>
        <w:pStyle w:val="Clauselevelstyle"/>
        <w:numPr>
          <w:ilvl w:val="0"/>
          <w:numId w:val="54"/>
        </w:numPr>
      </w:pPr>
      <w:r w:rsidRPr="00A247E5">
        <w:lastRenderedPageBreak/>
        <w:t xml:space="preserve">A domestic applicant who is eligible under this scheme may receive an </w:t>
      </w:r>
      <w:r w:rsidR="00B32FFB">
        <w:t xml:space="preserve">ATAR </w:t>
      </w:r>
      <w:r w:rsidRPr="00A247E5">
        <w:t>adjustment factor of up to 5 points</w:t>
      </w:r>
      <w:r>
        <w:t>.</w:t>
      </w:r>
    </w:p>
    <w:p w14:paraId="1210F14A" w14:textId="0552C206" w:rsidR="00A247E5" w:rsidRDefault="008E7150" w:rsidP="009017C8">
      <w:pPr>
        <w:pStyle w:val="Clauselevelstyle"/>
        <w:numPr>
          <w:ilvl w:val="0"/>
          <w:numId w:val="54"/>
        </w:numPr>
      </w:pPr>
      <w:r w:rsidRPr="008E7150">
        <w:t>The relevant Associate Dean may admit an applicant to an undergraduate award course under the Elite Athletes and Performers Scheme if they</w:t>
      </w:r>
      <w:r>
        <w:t>:</w:t>
      </w:r>
    </w:p>
    <w:p w14:paraId="797C8024" w14:textId="003DAB4B" w:rsidR="008E7150" w:rsidRDefault="006D7A44" w:rsidP="009017C8">
      <w:pPr>
        <w:pStyle w:val="Clauselevelstyle"/>
        <w:numPr>
          <w:ilvl w:val="1"/>
          <w:numId w:val="54"/>
        </w:numPr>
      </w:pPr>
      <w:r w:rsidRPr="006D7A44">
        <w:t>have a selection rank equal to or higher than the minimum selection rank for the course;</w:t>
      </w:r>
      <w:r>
        <w:t xml:space="preserve"> and</w:t>
      </w:r>
    </w:p>
    <w:p w14:paraId="4B2DF483" w14:textId="77408877" w:rsidR="006D7A44" w:rsidRDefault="00696D26" w:rsidP="009017C8">
      <w:pPr>
        <w:pStyle w:val="Clauselevelstyle"/>
        <w:numPr>
          <w:ilvl w:val="1"/>
          <w:numId w:val="54"/>
        </w:numPr>
      </w:pPr>
      <w:r w:rsidRPr="00696D26">
        <w:t>have an ATAR or equivalent equal to or higher than the minimum ATAR for the course</w:t>
      </w:r>
      <w:r>
        <w:t>.</w:t>
      </w:r>
    </w:p>
    <w:p w14:paraId="437B05AE" w14:textId="3DC678D9" w:rsidR="00696D26" w:rsidRDefault="009B03BA" w:rsidP="00696D26">
      <w:pPr>
        <w:pStyle w:val="Heading2"/>
      </w:pPr>
      <w:bookmarkStart w:id="115" w:name="_Toc240355409"/>
      <w:r w:rsidRPr="009B03BA">
        <w:t>Special Consideration for Admission Scheme</w:t>
      </w:r>
      <w:bookmarkEnd w:id="115"/>
    </w:p>
    <w:p w14:paraId="62C989A7" w14:textId="42C9A419" w:rsidR="009B03BA" w:rsidRDefault="0038567B" w:rsidP="009017C8">
      <w:pPr>
        <w:pStyle w:val="Clauselevelstyle"/>
        <w:numPr>
          <w:ilvl w:val="0"/>
          <w:numId w:val="55"/>
        </w:numPr>
      </w:pPr>
      <w:r w:rsidRPr="0038567B">
        <w:t>The Special Consideration for Admission Scheme helps applicants gain admission to undergraduate courses if they experienced serious disadvantage during secondary study or during an earlier attempt at tertiary study</w:t>
      </w:r>
      <w:r>
        <w:t>.</w:t>
      </w:r>
    </w:p>
    <w:p w14:paraId="11ABA5B8" w14:textId="48168923" w:rsidR="0038567B" w:rsidRDefault="00874260" w:rsidP="009017C8">
      <w:pPr>
        <w:pStyle w:val="Clauselevelstyle"/>
        <w:numPr>
          <w:ilvl w:val="0"/>
          <w:numId w:val="55"/>
        </w:numPr>
      </w:pPr>
      <w:r w:rsidRPr="00874260">
        <w:t>This scheme is available to applicants who</w:t>
      </w:r>
      <w:r>
        <w:t>:</w:t>
      </w:r>
    </w:p>
    <w:p w14:paraId="14E77914" w14:textId="350363DF" w:rsidR="00874260" w:rsidRDefault="008B308A" w:rsidP="009017C8">
      <w:pPr>
        <w:pStyle w:val="Clauselevelstyle"/>
        <w:numPr>
          <w:ilvl w:val="1"/>
          <w:numId w:val="55"/>
        </w:numPr>
      </w:pPr>
      <w:r w:rsidRPr="008B308A">
        <w:t>have successfully completed</w:t>
      </w:r>
      <w:r>
        <w:t>:</w:t>
      </w:r>
    </w:p>
    <w:p w14:paraId="558C0F19" w14:textId="32B63331" w:rsidR="008B308A" w:rsidRDefault="00CF42FB" w:rsidP="009017C8">
      <w:pPr>
        <w:pStyle w:val="Clauselevelstyle"/>
        <w:numPr>
          <w:ilvl w:val="2"/>
          <w:numId w:val="55"/>
        </w:numPr>
      </w:pPr>
      <w:r w:rsidRPr="00CF42FB">
        <w:t>Year 12</w:t>
      </w:r>
      <w:r>
        <w:t>;</w:t>
      </w:r>
      <w:r w:rsidR="00B32FFB">
        <w:t xml:space="preserve"> or</w:t>
      </w:r>
    </w:p>
    <w:p w14:paraId="24D2B170" w14:textId="459130C0" w:rsidR="00CF42FB" w:rsidRDefault="00862D21" w:rsidP="009017C8">
      <w:pPr>
        <w:pStyle w:val="Clauselevelstyle"/>
        <w:numPr>
          <w:ilvl w:val="2"/>
          <w:numId w:val="55"/>
        </w:numPr>
      </w:pPr>
      <w:r w:rsidRPr="00862D21">
        <w:t>equivalent secondary education</w:t>
      </w:r>
      <w:r w:rsidR="00B32FFB" w:rsidRPr="00B32FFB">
        <w:t xml:space="preserve"> </w:t>
      </w:r>
      <w:r w:rsidR="00B32FFB" w:rsidRPr="00B6671B">
        <w:t>at a high school, a technical and further education college, or equivalent institution</w:t>
      </w:r>
      <w:r>
        <w:t>; or</w:t>
      </w:r>
    </w:p>
    <w:p w14:paraId="47635DF3" w14:textId="77777777" w:rsidR="003627F0" w:rsidRDefault="002253A5" w:rsidP="009017C8">
      <w:pPr>
        <w:pStyle w:val="Clauselevelstyle"/>
        <w:numPr>
          <w:ilvl w:val="1"/>
          <w:numId w:val="55"/>
        </w:numPr>
      </w:pPr>
      <w:r w:rsidRPr="002253A5">
        <w:t>have a record of previous tertiary study;</w:t>
      </w:r>
      <w:r>
        <w:t xml:space="preserve"> </w:t>
      </w:r>
    </w:p>
    <w:p w14:paraId="28DD2185" w14:textId="5908F31C" w:rsidR="00B6671B" w:rsidRDefault="002253A5" w:rsidP="003627F0">
      <w:pPr>
        <w:pStyle w:val="Clauselevelstyle"/>
        <w:ind w:left="1265" w:firstLine="720"/>
      </w:pPr>
      <w:r>
        <w:t>and</w:t>
      </w:r>
    </w:p>
    <w:p w14:paraId="58F35932" w14:textId="529ACC69" w:rsidR="002253A5" w:rsidRDefault="00A341BA" w:rsidP="009017C8">
      <w:pPr>
        <w:pStyle w:val="Clauselevelstyle"/>
        <w:numPr>
          <w:ilvl w:val="1"/>
          <w:numId w:val="55"/>
        </w:numPr>
      </w:pPr>
      <w:r w:rsidRPr="00A341BA">
        <w:t>experienced serious disadvantage during those studies</w:t>
      </w:r>
      <w:r>
        <w:t>.</w:t>
      </w:r>
    </w:p>
    <w:p w14:paraId="0D6B249B" w14:textId="06989245" w:rsidR="00A341BA" w:rsidRDefault="002E1816" w:rsidP="009017C8">
      <w:pPr>
        <w:pStyle w:val="Clauselevelstyle"/>
        <w:numPr>
          <w:ilvl w:val="0"/>
          <w:numId w:val="55"/>
        </w:numPr>
      </w:pPr>
      <w:r w:rsidRPr="002E1816">
        <w:t xml:space="preserve">An applicant who is eligible under this scheme may receive a special consideration </w:t>
      </w:r>
      <w:r w:rsidR="003627F0">
        <w:t xml:space="preserve">ATAR </w:t>
      </w:r>
      <w:r w:rsidRPr="002E1816">
        <w:t>adjustment factor of up to 5 points</w:t>
      </w:r>
      <w:r>
        <w:t>.</w:t>
      </w:r>
    </w:p>
    <w:p w14:paraId="007167E8" w14:textId="33E287E4" w:rsidR="002E1816" w:rsidRDefault="00467EF9" w:rsidP="009017C8">
      <w:pPr>
        <w:pStyle w:val="Clauselevelstyle"/>
        <w:numPr>
          <w:ilvl w:val="0"/>
          <w:numId w:val="55"/>
        </w:numPr>
      </w:pPr>
      <w:r w:rsidRPr="00467EF9">
        <w:t>The relevant Associate Dean may admit an applicant to an undergraduate award course under this scheme if they hav</w:t>
      </w:r>
      <w:r>
        <w:t>e:</w:t>
      </w:r>
    </w:p>
    <w:p w14:paraId="28824E7E" w14:textId="16545536" w:rsidR="00467EF9" w:rsidRDefault="00722103" w:rsidP="009017C8">
      <w:pPr>
        <w:pStyle w:val="Clauselevelstyle"/>
        <w:numPr>
          <w:ilvl w:val="1"/>
          <w:numId w:val="55"/>
        </w:numPr>
      </w:pPr>
      <w:r w:rsidRPr="00722103">
        <w:t>a selection rank equal to or higher than the minimum selection rank for the course;</w:t>
      </w:r>
      <w:r>
        <w:t xml:space="preserve"> and</w:t>
      </w:r>
    </w:p>
    <w:p w14:paraId="3E927391" w14:textId="0DDBB541" w:rsidR="00722103" w:rsidRDefault="002C4FB9" w:rsidP="009017C8">
      <w:pPr>
        <w:pStyle w:val="Clauselevelstyle"/>
        <w:numPr>
          <w:ilvl w:val="1"/>
          <w:numId w:val="55"/>
        </w:numPr>
      </w:pPr>
      <w:r w:rsidRPr="002C4FB9">
        <w:t>an ATAR or equivalent equal to or higher than the minimum ATAR for the course</w:t>
      </w:r>
      <w:r>
        <w:t>.</w:t>
      </w:r>
    </w:p>
    <w:p w14:paraId="66BAFE10" w14:textId="43B92D35" w:rsidR="002C4FB9" w:rsidRDefault="000E2768" w:rsidP="002C4FB9">
      <w:pPr>
        <w:pStyle w:val="Heading2"/>
      </w:pPr>
      <w:bookmarkStart w:id="116" w:name="_Toc240355410"/>
      <w:r w:rsidRPr="000E2768">
        <w:t>Creative Arts Special Admission Scheme</w:t>
      </w:r>
      <w:bookmarkEnd w:id="116"/>
    </w:p>
    <w:p w14:paraId="3E86B8B4" w14:textId="77777777" w:rsidR="000A37AC" w:rsidRDefault="000A37AC" w:rsidP="009017C8">
      <w:pPr>
        <w:pStyle w:val="Clauselevelstyle"/>
        <w:numPr>
          <w:ilvl w:val="0"/>
          <w:numId w:val="56"/>
        </w:numPr>
      </w:pPr>
      <w:r w:rsidRPr="000A37AC">
        <w:t>The Creative Arts Special Admission Scheme helps us identify students with exceptional talent in music or visual arts before they complete the HSC or an equivalent qualification</w:t>
      </w:r>
      <w:r>
        <w:t>.</w:t>
      </w:r>
    </w:p>
    <w:p w14:paraId="4D9CC32B" w14:textId="72638510" w:rsidR="000E2768" w:rsidRDefault="004225A2" w:rsidP="009017C8">
      <w:pPr>
        <w:pStyle w:val="Clauselevelstyle"/>
        <w:numPr>
          <w:ilvl w:val="0"/>
          <w:numId w:val="56"/>
        </w:numPr>
      </w:pPr>
      <w:r w:rsidRPr="004225A2">
        <w:t>This scheme recognises that students may have</w:t>
      </w:r>
      <w:r>
        <w:t>:</w:t>
      </w:r>
    </w:p>
    <w:p w14:paraId="4D67E19B" w14:textId="0B79F74A" w:rsidR="004225A2" w:rsidRDefault="009776DA" w:rsidP="009017C8">
      <w:pPr>
        <w:pStyle w:val="Clauselevelstyle"/>
        <w:numPr>
          <w:ilvl w:val="1"/>
          <w:numId w:val="56"/>
        </w:numPr>
      </w:pPr>
      <w:r w:rsidRPr="009776DA">
        <w:t>developed advanced skills and experience;</w:t>
      </w:r>
      <w:r>
        <w:t xml:space="preserve"> and</w:t>
      </w:r>
    </w:p>
    <w:p w14:paraId="51603186" w14:textId="2AB08C81" w:rsidR="009776DA" w:rsidRDefault="00A11533" w:rsidP="009017C8">
      <w:pPr>
        <w:pStyle w:val="Clauselevelstyle"/>
        <w:numPr>
          <w:ilvl w:val="1"/>
          <w:numId w:val="56"/>
        </w:numPr>
      </w:pPr>
      <w:r w:rsidRPr="00A11533">
        <w:t>demonstrated learning outcomes that provide a pathway to admission to relevant award courses</w:t>
      </w:r>
      <w:r>
        <w:t>.</w:t>
      </w:r>
    </w:p>
    <w:p w14:paraId="0AA3E437" w14:textId="323F6F15" w:rsidR="00A11533" w:rsidRDefault="000360A8" w:rsidP="009017C8">
      <w:pPr>
        <w:pStyle w:val="Clauselevelstyle"/>
        <w:numPr>
          <w:ilvl w:val="0"/>
          <w:numId w:val="56"/>
        </w:numPr>
      </w:pPr>
      <w:r w:rsidRPr="000360A8">
        <w:lastRenderedPageBreak/>
        <w:t>The relevant Associate Dean may offer admission under this scheme if</w:t>
      </w:r>
      <w:r w:rsidR="003627F0">
        <w:t>:</w:t>
      </w:r>
    </w:p>
    <w:p w14:paraId="413883E1" w14:textId="7768E1CB" w:rsidR="000360A8" w:rsidRDefault="0086495A" w:rsidP="009017C8">
      <w:pPr>
        <w:pStyle w:val="Clauselevelstyle"/>
        <w:numPr>
          <w:ilvl w:val="1"/>
          <w:numId w:val="56"/>
        </w:numPr>
      </w:pPr>
      <w:r w:rsidRPr="0086495A">
        <w:t>the course resolutions allow admission under this Scheme</w:t>
      </w:r>
      <w:r>
        <w:t>;</w:t>
      </w:r>
    </w:p>
    <w:p w14:paraId="78F2F3BF" w14:textId="01E10F11" w:rsidR="0086495A" w:rsidRDefault="00B939D7" w:rsidP="009017C8">
      <w:pPr>
        <w:pStyle w:val="Clauselevelstyle"/>
        <w:numPr>
          <w:ilvl w:val="1"/>
          <w:numId w:val="56"/>
        </w:numPr>
      </w:pPr>
      <w:r w:rsidRPr="00B939D7">
        <w:t>the applicant is completing their HSC or equivalent qualification in the year before admission;</w:t>
      </w:r>
      <w:r>
        <w:t xml:space="preserve"> and</w:t>
      </w:r>
    </w:p>
    <w:p w14:paraId="0453338C" w14:textId="3870D37D" w:rsidR="00B939D7" w:rsidRDefault="003D3DFB" w:rsidP="009017C8">
      <w:pPr>
        <w:pStyle w:val="Clauselevelstyle"/>
        <w:numPr>
          <w:ilvl w:val="1"/>
          <w:numId w:val="56"/>
        </w:numPr>
      </w:pPr>
      <w:r w:rsidRPr="003D3DFB">
        <w:t>the applicant shows exceptional talent through</w:t>
      </w:r>
      <w:r>
        <w:t>:</w:t>
      </w:r>
    </w:p>
    <w:p w14:paraId="2B867D67" w14:textId="538826F1" w:rsidR="003D3DFB" w:rsidRDefault="00A73CCD" w:rsidP="009017C8">
      <w:pPr>
        <w:pStyle w:val="Clauselevelstyle"/>
        <w:numPr>
          <w:ilvl w:val="2"/>
          <w:numId w:val="56"/>
        </w:numPr>
      </w:pPr>
      <w:r w:rsidRPr="00A73CCD">
        <w:t>an audition</w:t>
      </w:r>
      <w:r>
        <w:t>;</w:t>
      </w:r>
    </w:p>
    <w:p w14:paraId="36F8E2AE" w14:textId="199D6EE1" w:rsidR="00A73CCD" w:rsidRDefault="00101613" w:rsidP="009017C8">
      <w:pPr>
        <w:pStyle w:val="Clauselevelstyle"/>
        <w:numPr>
          <w:ilvl w:val="2"/>
          <w:numId w:val="56"/>
        </w:numPr>
      </w:pPr>
      <w:r w:rsidRPr="00101613">
        <w:t>a portfolio of musical compositions</w:t>
      </w:r>
      <w:r>
        <w:t>; or</w:t>
      </w:r>
    </w:p>
    <w:p w14:paraId="48EFDDC8" w14:textId="4F633E5C" w:rsidR="00101613" w:rsidRDefault="003A7765" w:rsidP="009017C8">
      <w:pPr>
        <w:pStyle w:val="Clauselevelstyle"/>
        <w:numPr>
          <w:ilvl w:val="2"/>
          <w:numId w:val="56"/>
        </w:numPr>
      </w:pPr>
      <w:r w:rsidRPr="003A7765">
        <w:t>a portfolio of visual arts work</w:t>
      </w:r>
      <w:r>
        <w:t>.</w:t>
      </w:r>
    </w:p>
    <w:p w14:paraId="448DB6AA" w14:textId="050BF768" w:rsidR="003A7765" w:rsidRDefault="00C9657B" w:rsidP="009017C8">
      <w:pPr>
        <w:pStyle w:val="Clauselevelstyle"/>
        <w:numPr>
          <w:ilvl w:val="0"/>
          <w:numId w:val="56"/>
        </w:numPr>
      </w:pPr>
      <w:r w:rsidRPr="00C9657B">
        <w:t>An applicant must submit the required application form and include</w:t>
      </w:r>
      <w:r>
        <w:t>:</w:t>
      </w:r>
    </w:p>
    <w:p w14:paraId="3D2C7B8D" w14:textId="214ECA76" w:rsidR="00C9657B" w:rsidRDefault="007D31DC" w:rsidP="009017C8">
      <w:pPr>
        <w:pStyle w:val="Clauselevelstyle"/>
        <w:numPr>
          <w:ilvl w:val="1"/>
          <w:numId w:val="56"/>
        </w:numPr>
      </w:pPr>
      <w:r w:rsidRPr="007D31DC">
        <w:t>evidence of their high school academic record</w:t>
      </w:r>
      <w:r>
        <w:t>;</w:t>
      </w:r>
    </w:p>
    <w:p w14:paraId="04E3F9A3" w14:textId="7DF83A7D" w:rsidR="007D31DC" w:rsidRDefault="00B47044" w:rsidP="009017C8">
      <w:pPr>
        <w:pStyle w:val="Clauselevelstyle"/>
        <w:numPr>
          <w:ilvl w:val="1"/>
          <w:numId w:val="56"/>
        </w:numPr>
      </w:pPr>
      <w:r w:rsidRPr="00B47044">
        <w:t>evidence of their achievements and talent in music or visual arts;</w:t>
      </w:r>
      <w:r>
        <w:t xml:space="preserve"> and</w:t>
      </w:r>
    </w:p>
    <w:p w14:paraId="1A2DC857" w14:textId="4F0E7F08" w:rsidR="00B47044" w:rsidRDefault="002779D2" w:rsidP="009017C8">
      <w:pPr>
        <w:pStyle w:val="Clauselevelstyle"/>
        <w:numPr>
          <w:ilvl w:val="1"/>
          <w:numId w:val="56"/>
        </w:numPr>
      </w:pPr>
      <w:r w:rsidRPr="002779D2">
        <w:t>a portfolio, if required</w:t>
      </w:r>
      <w:r>
        <w:t>.</w:t>
      </w:r>
    </w:p>
    <w:p w14:paraId="0CA09F05" w14:textId="66703AF5" w:rsidR="002779D2" w:rsidRDefault="00D30388" w:rsidP="009017C8">
      <w:pPr>
        <w:pStyle w:val="Clauselevelstyle"/>
        <w:numPr>
          <w:ilvl w:val="0"/>
          <w:numId w:val="56"/>
        </w:numPr>
      </w:pPr>
      <w:r w:rsidRPr="00D30388">
        <w:t>The relevant Associate Dean may offer admission only if satisfied that</w:t>
      </w:r>
      <w:r w:rsidR="003627F0">
        <w:t>:</w:t>
      </w:r>
      <w:r w:rsidRPr="00D30388">
        <w:t xml:space="preserve"> </w:t>
      </w:r>
    </w:p>
    <w:p w14:paraId="1AA9F1F7" w14:textId="4FACA030" w:rsidR="00D30388" w:rsidRDefault="003627F0" w:rsidP="009017C8">
      <w:pPr>
        <w:pStyle w:val="Clauselevelstyle"/>
        <w:numPr>
          <w:ilvl w:val="1"/>
          <w:numId w:val="56"/>
        </w:numPr>
      </w:pPr>
      <w:r>
        <w:t xml:space="preserve">the applicant </w:t>
      </w:r>
      <w:r w:rsidR="004C3352" w:rsidRPr="004C3352">
        <w:t>has exceptional talent in the relevant creative arts area;</w:t>
      </w:r>
      <w:r w:rsidR="004C3352">
        <w:t xml:space="preserve"> and</w:t>
      </w:r>
    </w:p>
    <w:p w14:paraId="6EB10CAA" w14:textId="57E72B62" w:rsidR="004C3352" w:rsidRDefault="00186AFD" w:rsidP="009017C8">
      <w:pPr>
        <w:pStyle w:val="Clauselevelstyle"/>
        <w:numPr>
          <w:ilvl w:val="1"/>
          <w:numId w:val="56"/>
        </w:numPr>
      </w:pPr>
      <w:r w:rsidRPr="00186AFD">
        <w:t>their academic record shows that they are likely to complete the course successfully</w:t>
      </w:r>
      <w:r>
        <w:t>.</w:t>
      </w:r>
    </w:p>
    <w:p w14:paraId="4EF9459E" w14:textId="1459E858" w:rsidR="00186AFD" w:rsidRDefault="00A85D4D" w:rsidP="00186AFD">
      <w:pPr>
        <w:pStyle w:val="Heading2"/>
      </w:pPr>
      <w:bookmarkStart w:id="117" w:name="_Toc240355411"/>
      <w:r w:rsidRPr="00A85D4D">
        <w:t>Certificate IV Scheme</w:t>
      </w:r>
      <w:bookmarkEnd w:id="117"/>
    </w:p>
    <w:p w14:paraId="5500FB62" w14:textId="029A37D2" w:rsidR="00FC792B" w:rsidRDefault="00955071" w:rsidP="009017C8">
      <w:pPr>
        <w:pStyle w:val="Clauselevelstyle"/>
        <w:numPr>
          <w:ilvl w:val="0"/>
          <w:numId w:val="57"/>
        </w:numPr>
      </w:pPr>
      <w:r w:rsidRPr="00955071">
        <w:t>This Scheme helps applicants enter tertiary study if they have not followed a traditional secondary school pathway</w:t>
      </w:r>
      <w:r>
        <w:t>.</w:t>
      </w:r>
    </w:p>
    <w:p w14:paraId="785352D9" w14:textId="30560329" w:rsidR="00955071" w:rsidRDefault="00554EE7" w:rsidP="009017C8">
      <w:pPr>
        <w:pStyle w:val="Clauselevelstyle"/>
        <w:numPr>
          <w:ilvl w:val="0"/>
          <w:numId w:val="57"/>
        </w:numPr>
      </w:pPr>
      <w:r w:rsidRPr="00554EE7">
        <w:t>The Dean of the relevant faculty may decide that this scheme does not apply to a specified undergraduate course</w:t>
      </w:r>
      <w:r>
        <w:t>.</w:t>
      </w:r>
    </w:p>
    <w:p w14:paraId="6FA5CB74" w14:textId="1271B367" w:rsidR="00554EE7" w:rsidRDefault="006C441F" w:rsidP="009017C8">
      <w:pPr>
        <w:pStyle w:val="Clauselevelstyle"/>
        <w:numPr>
          <w:ilvl w:val="0"/>
          <w:numId w:val="57"/>
        </w:numPr>
      </w:pPr>
      <w:r w:rsidRPr="006C441F">
        <w:t>An applicant is eligible under this Scheme if they</w:t>
      </w:r>
      <w:r>
        <w:t>:</w:t>
      </w:r>
    </w:p>
    <w:p w14:paraId="1D80A99A" w14:textId="284C095E" w:rsidR="006C441F" w:rsidRDefault="00362B0B" w:rsidP="009017C8">
      <w:pPr>
        <w:pStyle w:val="Clauselevelstyle"/>
        <w:numPr>
          <w:ilvl w:val="1"/>
          <w:numId w:val="57"/>
        </w:numPr>
      </w:pPr>
      <w:r w:rsidRPr="00362B0B">
        <w:t>are a domestic student</w:t>
      </w:r>
      <w:r>
        <w:t>;</w:t>
      </w:r>
    </w:p>
    <w:p w14:paraId="705D84A0" w14:textId="687A8256" w:rsidR="00362B0B" w:rsidRDefault="00123C6C" w:rsidP="009017C8">
      <w:pPr>
        <w:pStyle w:val="Clauselevelstyle"/>
        <w:numPr>
          <w:ilvl w:val="1"/>
          <w:numId w:val="57"/>
        </w:numPr>
      </w:pPr>
      <w:r w:rsidRPr="00123C6C">
        <w:t>are at least 18 years old by 31 July in the year of proposed admission</w:t>
      </w:r>
      <w:r>
        <w:t>;</w:t>
      </w:r>
    </w:p>
    <w:p w14:paraId="3F342032" w14:textId="36ECD33D" w:rsidR="00123C6C" w:rsidRDefault="00CC3B75" w:rsidP="009017C8">
      <w:pPr>
        <w:pStyle w:val="Clauselevelstyle"/>
        <w:numPr>
          <w:ilvl w:val="1"/>
          <w:numId w:val="57"/>
        </w:numPr>
      </w:pPr>
      <w:r w:rsidRPr="00CC3B75">
        <w:t>have completed a Certificate IV in Tertiary Education Preparation that:</w:t>
      </w:r>
    </w:p>
    <w:p w14:paraId="0144BEA6" w14:textId="30F398A1" w:rsidR="00CC3B75" w:rsidRDefault="004E3EC5" w:rsidP="009017C8">
      <w:pPr>
        <w:pStyle w:val="Clauselevelstyle"/>
        <w:numPr>
          <w:ilvl w:val="2"/>
          <w:numId w:val="57"/>
        </w:numPr>
      </w:pPr>
      <w:r w:rsidRPr="004E3EC5">
        <w:t>ran for at least 12 months</w:t>
      </w:r>
      <w:r>
        <w:t>;</w:t>
      </w:r>
    </w:p>
    <w:p w14:paraId="23DF4087" w14:textId="55794BEB" w:rsidR="004E3EC5" w:rsidRDefault="00224537" w:rsidP="009017C8">
      <w:pPr>
        <w:pStyle w:val="Clauselevelstyle"/>
        <w:numPr>
          <w:ilvl w:val="2"/>
          <w:numId w:val="57"/>
        </w:numPr>
      </w:pPr>
      <w:r w:rsidRPr="00224537">
        <w:t>provide</w:t>
      </w:r>
      <w:r w:rsidR="003627F0">
        <w:t>d</w:t>
      </w:r>
      <w:r w:rsidRPr="00224537">
        <w:t xml:space="preserve"> a tertiary entrance score that can be mapped to an ATAR;</w:t>
      </w:r>
      <w:r>
        <w:t xml:space="preserve"> and</w:t>
      </w:r>
    </w:p>
    <w:p w14:paraId="719CB6E6" w14:textId="29626B7C" w:rsidR="003627F0" w:rsidRDefault="00275956" w:rsidP="009017C8">
      <w:pPr>
        <w:pStyle w:val="Clauselevelstyle"/>
        <w:numPr>
          <w:ilvl w:val="2"/>
          <w:numId w:val="57"/>
        </w:numPr>
      </w:pPr>
      <w:r w:rsidRPr="00275956">
        <w:t>provide</w:t>
      </w:r>
      <w:r w:rsidR="003627F0">
        <w:t>d</w:t>
      </w:r>
      <w:r w:rsidRPr="00275956">
        <w:t xml:space="preserve"> an ATAR or equivalent that is equal to or higher than the minimum ATAR for the course;</w:t>
      </w:r>
      <w:r>
        <w:t xml:space="preserve"> </w:t>
      </w:r>
    </w:p>
    <w:p w14:paraId="01A70CF2" w14:textId="2A8CAB84" w:rsidR="00224537" w:rsidRDefault="00275956" w:rsidP="003627F0">
      <w:pPr>
        <w:pStyle w:val="Clauselevelstyle"/>
        <w:ind w:left="1265" w:firstLine="720"/>
      </w:pPr>
      <w:r>
        <w:t>and</w:t>
      </w:r>
    </w:p>
    <w:p w14:paraId="799CF309" w14:textId="74D01E4F" w:rsidR="00275956" w:rsidRDefault="00D443EA" w:rsidP="009017C8">
      <w:pPr>
        <w:pStyle w:val="Clauselevelstyle"/>
        <w:numPr>
          <w:ilvl w:val="1"/>
          <w:numId w:val="57"/>
        </w:numPr>
      </w:pPr>
      <w:r w:rsidRPr="00D443EA">
        <w:t>have not completed</w:t>
      </w:r>
      <w:r>
        <w:t>:</w:t>
      </w:r>
    </w:p>
    <w:p w14:paraId="636CB151" w14:textId="48C70676" w:rsidR="00D443EA" w:rsidRDefault="003627F0" w:rsidP="009017C8">
      <w:pPr>
        <w:pStyle w:val="Clauselevelstyle"/>
        <w:numPr>
          <w:ilvl w:val="2"/>
          <w:numId w:val="57"/>
        </w:numPr>
      </w:pPr>
      <w:r>
        <w:t>1</w:t>
      </w:r>
      <w:r w:rsidRPr="00884674">
        <w:t xml:space="preserve"> </w:t>
      </w:r>
      <w:r w:rsidR="00884674" w:rsidRPr="00884674">
        <w:t>year or more of full</w:t>
      </w:r>
      <w:r w:rsidR="0024225D">
        <w:t>-</w:t>
      </w:r>
      <w:r w:rsidR="00884674" w:rsidRPr="00884674">
        <w:t>time study, or the part-time equivalent, in a</w:t>
      </w:r>
      <w:r>
        <w:t xml:space="preserve"> Bachelor degree (</w:t>
      </w:r>
      <w:r w:rsidR="00884674" w:rsidRPr="00884674">
        <w:t>AQF level 7</w:t>
      </w:r>
      <w:r>
        <w:t>)</w:t>
      </w:r>
      <w:r w:rsidR="00884674" w:rsidRPr="00884674">
        <w:t>or higher qualification at a recognised tertiary institution;</w:t>
      </w:r>
      <w:r w:rsidR="00884674">
        <w:t xml:space="preserve"> or</w:t>
      </w:r>
    </w:p>
    <w:p w14:paraId="42782900" w14:textId="164FBF1A" w:rsidR="00884674" w:rsidRPr="00DE744F" w:rsidRDefault="003627F0" w:rsidP="009017C8">
      <w:pPr>
        <w:pStyle w:val="Clauselevelstyle"/>
        <w:numPr>
          <w:ilvl w:val="2"/>
          <w:numId w:val="57"/>
        </w:numPr>
      </w:pPr>
      <w:r>
        <w:lastRenderedPageBreak/>
        <w:t>a Diploma (AQF level 5)</w:t>
      </w:r>
      <w:r w:rsidR="00943687" w:rsidRPr="00943687">
        <w:t xml:space="preserve">, </w:t>
      </w:r>
      <w:r>
        <w:t xml:space="preserve">Advanced Diploma (AQF level 6) or </w:t>
      </w:r>
      <w:r w:rsidRPr="00DE744F">
        <w:t xml:space="preserve">Associate Degree (AQF level 6), </w:t>
      </w:r>
      <w:r w:rsidR="00943687" w:rsidRPr="00DE744F">
        <w:t>or an overseas equivalent.</w:t>
      </w:r>
    </w:p>
    <w:p w14:paraId="65C34C44" w14:textId="723BCCF2" w:rsidR="00943687" w:rsidRDefault="00815044" w:rsidP="00943687">
      <w:pPr>
        <w:pStyle w:val="Heading2"/>
      </w:pPr>
      <w:bookmarkStart w:id="118" w:name="_Toc240355412"/>
      <w:r w:rsidRPr="00815044">
        <w:t>STAT Scheme</w:t>
      </w:r>
      <w:bookmarkEnd w:id="118"/>
    </w:p>
    <w:p w14:paraId="6ACECB17" w14:textId="2963AE5E" w:rsidR="00F0400E" w:rsidRDefault="00881BFB" w:rsidP="009017C8">
      <w:pPr>
        <w:pStyle w:val="Clauselevelstyle"/>
        <w:numPr>
          <w:ilvl w:val="0"/>
          <w:numId w:val="58"/>
        </w:numPr>
      </w:pPr>
      <w:r w:rsidRPr="00881BFB">
        <w:t>This scheme helps applicants enter tertiary study if they have not followed a traditional secondary school pathway</w:t>
      </w:r>
      <w:r>
        <w:t>.</w:t>
      </w:r>
    </w:p>
    <w:p w14:paraId="5C5A4AA4" w14:textId="08458A22" w:rsidR="00881BFB" w:rsidRDefault="00B70BA1" w:rsidP="009017C8">
      <w:pPr>
        <w:pStyle w:val="Clauselevelstyle"/>
        <w:numPr>
          <w:ilvl w:val="0"/>
          <w:numId w:val="58"/>
        </w:numPr>
      </w:pPr>
      <w:r w:rsidRPr="00B70BA1">
        <w:t>The Dean of the relevant faculty may decide that this scheme does not apply to a specified undergraduate course</w:t>
      </w:r>
      <w:r>
        <w:t>.</w:t>
      </w:r>
    </w:p>
    <w:p w14:paraId="62855590" w14:textId="317AE62D" w:rsidR="00B70BA1" w:rsidRDefault="006A4F41" w:rsidP="009017C8">
      <w:pPr>
        <w:pStyle w:val="Clauselevelstyle"/>
        <w:numPr>
          <w:ilvl w:val="0"/>
          <w:numId w:val="58"/>
        </w:numPr>
      </w:pPr>
      <w:r w:rsidRPr="006A4F41">
        <w:t>An applicant is eligible under this scheme if they</w:t>
      </w:r>
      <w:r>
        <w:t>:</w:t>
      </w:r>
    </w:p>
    <w:p w14:paraId="0631D217" w14:textId="44563F47" w:rsidR="006A4F41" w:rsidRDefault="000C65D6" w:rsidP="009017C8">
      <w:pPr>
        <w:pStyle w:val="Clauselevelstyle"/>
        <w:numPr>
          <w:ilvl w:val="1"/>
          <w:numId w:val="58"/>
        </w:numPr>
      </w:pPr>
      <w:r w:rsidRPr="000C65D6">
        <w:t>are a domestic student</w:t>
      </w:r>
      <w:r>
        <w:t>;</w:t>
      </w:r>
    </w:p>
    <w:p w14:paraId="41BE57D2" w14:textId="00044AD5" w:rsidR="000C65D6" w:rsidRDefault="003E09F7" w:rsidP="009017C8">
      <w:pPr>
        <w:pStyle w:val="Clauselevelstyle"/>
        <w:numPr>
          <w:ilvl w:val="1"/>
          <w:numId w:val="58"/>
        </w:numPr>
      </w:pPr>
      <w:r w:rsidRPr="003E09F7">
        <w:t>either</w:t>
      </w:r>
      <w:r>
        <w:t>:</w:t>
      </w:r>
    </w:p>
    <w:p w14:paraId="7C02984F" w14:textId="10B0FF70" w:rsidR="003E09F7" w:rsidRDefault="00C80F99" w:rsidP="009017C8">
      <w:pPr>
        <w:pStyle w:val="Clauselevelstyle"/>
        <w:numPr>
          <w:ilvl w:val="2"/>
          <w:numId w:val="58"/>
        </w:numPr>
      </w:pPr>
      <w:r w:rsidRPr="00C80F99">
        <w:t>completed year 12 without obtaining an ATAR or equivalent;</w:t>
      </w:r>
      <w:r>
        <w:t xml:space="preserve"> or</w:t>
      </w:r>
    </w:p>
    <w:p w14:paraId="5EA891B4" w14:textId="7D7C8305" w:rsidR="00C80F99" w:rsidRDefault="003D5084" w:rsidP="009017C8">
      <w:pPr>
        <w:pStyle w:val="Clauselevelstyle"/>
        <w:numPr>
          <w:ilvl w:val="2"/>
          <w:numId w:val="58"/>
        </w:numPr>
      </w:pPr>
      <w:r w:rsidRPr="003D5084">
        <w:t>left school without a Higher School Certificate or equivalent at least 2 years before the year of proposed admission</w:t>
      </w:r>
      <w:r>
        <w:t>;</w:t>
      </w:r>
    </w:p>
    <w:p w14:paraId="278A9684" w14:textId="1F5F0BF7" w:rsidR="006E4C63" w:rsidRDefault="006E4C63" w:rsidP="009017C8">
      <w:pPr>
        <w:pStyle w:val="Clauselevelstyle"/>
        <w:numPr>
          <w:ilvl w:val="1"/>
          <w:numId w:val="58"/>
        </w:numPr>
      </w:pPr>
      <w:r w:rsidRPr="006E4C63">
        <w:t>have completed the Special Tertiary Admissions Test (STAT) offered through the Australian Council for Educational Research, with a result equal to or higher than the minimum ATAR for the course</w:t>
      </w:r>
      <w:r>
        <w:t>; and</w:t>
      </w:r>
    </w:p>
    <w:p w14:paraId="61BEC1E3" w14:textId="1E10B707" w:rsidR="006E4C63" w:rsidRDefault="006E4A6F" w:rsidP="009017C8">
      <w:pPr>
        <w:pStyle w:val="Clauselevelstyle"/>
        <w:numPr>
          <w:ilvl w:val="1"/>
          <w:numId w:val="58"/>
        </w:numPr>
      </w:pPr>
      <w:r w:rsidRPr="006E4A6F">
        <w:t>have not completed</w:t>
      </w:r>
      <w:r>
        <w:t>:</w:t>
      </w:r>
    </w:p>
    <w:p w14:paraId="7839872B" w14:textId="1F2C015F" w:rsidR="006E4A6F" w:rsidRDefault="003627F0" w:rsidP="009017C8">
      <w:pPr>
        <w:pStyle w:val="Clauselevelstyle"/>
        <w:numPr>
          <w:ilvl w:val="2"/>
          <w:numId w:val="58"/>
        </w:numPr>
      </w:pPr>
      <w:r>
        <w:t>1</w:t>
      </w:r>
      <w:r w:rsidRPr="0041420A">
        <w:t xml:space="preserve"> </w:t>
      </w:r>
      <w:r w:rsidR="0041420A" w:rsidRPr="0041420A">
        <w:t xml:space="preserve">year or more of full-time study, or part-time equivalent, in </w:t>
      </w:r>
      <w:r w:rsidRPr="00884674">
        <w:t>in a</w:t>
      </w:r>
      <w:r>
        <w:t xml:space="preserve"> Bachelor degree (</w:t>
      </w:r>
      <w:r w:rsidRPr="00884674">
        <w:t xml:space="preserve">AQF level </w:t>
      </w:r>
      <w:r w:rsidR="00B83484" w:rsidRPr="00884674">
        <w:t>7</w:t>
      </w:r>
      <w:r w:rsidR="00B83484">
        <w:t>)</w:t>
      </w:r>
      <w:r w:rsidR="00B83484" w:rsidRPr="00884674">
        <w:t xml:space="preserve"> or</w:t>
      </w:r>
      <w:r w:rsidRPr="00884674">
        <w:t xml:space="preserve"> higher qualification at a recognised tertiary institution</w:t>
      </w:r>
      <w:r w:rsidR="0041420A" w:rsidRPr="0041420A">
        <w:t>;</w:t>
      </w:r>
      <w:r w:rsidR="0041420A">
        <w:t xml:space="preserve"> or</w:t>
      </w:r>
    </w:p>
    <w:p w14:paraId="204A9C69" w14:textId="2577155C" w:rsidR="0041420A" w:rsidRPr="00815044" w:rsidRDefault="00B83484" w:rsidP="009017C8">
      <w:pPr>
        <w:pStyle w:val="Clauselevelstyle"/>
        <w:numPr>
          <w:ilvl w:val="2"/>
          <w:numId w:val="58"/>
        </w:numPr>
      </w:pPr>
      <w:r>
        <w:t>a Diploma (AQF level 5)</w:t>
      </w:r>
      <w:r w:rsidRPr="00943687">
        <w:t xml:space="preserve">, </w:t>
      </w:r>
      <w:r>
        <w:t xml:space="preserve">Advanced Diploma (AQF level 6) or Associate Degree (AQF level 6), </w:t>
      </w:r>
      <w:r w:rsidRPr="00943687">
        <w:t>or an overseas equivalent</w:t>
      </w:r>
      <w:r w:rsidR="00D61032">
        <w:t>.</w:t>
      </w:r>
    </w:p>
    <w:sectPr w:rsidR="0041420A" w:rsidRPr="00815044" w:rsidSect="00836C95">
      <w:headerReference w:type="default" r:id="rId123"/>
      <w:pgSz w:w="11906" w:h="16838"/>
      <w:pgMar w:top="1134" w:right="991" w:bottom="124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D4404" w14:textId="77777777" w:rsidR="005912A6" w:rsidRDefault="005912A6" w:rsidP="0053199E">
      <w:r>
        <w:separator/>
      </w:r>
    </w:p>
    <w:p w14:paraId="0B36FBEA" w14:textId="77777777" w:rsidR="005912A6" w:rsidRDefault="005912A6" w:rsidP="0053199E"/>
    <w:p w14:paraId="576AE4CC" w14:textId="77777777" w:rsidR="005912A6" w:rsidRDefault="005912A6"/>
    <w:p w14:paraId="3AD84711" w14:textId="77777777" w:rsidR="005912A6" w:rsidRDefault="005912A6"/>
    <w:p w14:paraId="162B32AB" w14:textId="77777777" w:rsidR="005912A6" w:rsidRDefault="005912A6"/>
    <w:p w14:paraId="12437548" w14:textId="77777777" w:rsidR="005912A6" w:rsidRDefault="005912A6"/>
  </w:endnote>
  <w:endnote w:type="continuationSeparator" w:id="0">
    <w:p w14:paraId="622B3523" w14:textId="77777777" w:rsidR="005912A6" w:rsidRDefault="005912A6" w:rsidP="0053199E">
      <w:r>
        <w:continuationSeparator/>
      </w:r>
    </w:p>
    <w:p w14:paraId="2EA27115" w14:textId="77777777" w:rsidR="005912A6" w:rsidRDefault="005912A6" w:rsidP="0053199E"/>
    <w:p w14:paraId="28D905A7" w14:textId="77777777" w:rsidR="005912A6" w:rsidRDefault="005912A6"/>
    <w:p w14:paraId="28BA9509" w14:textId="77777777" w:rsidR="005912A6" w:rsidRDefault="005912A6"/>
    <w:p w14:paraId="18F44B0C" w14:textId="77777777" w:rsidR="005912A6" w:rsidRDefault="005912A6"/>
    <w:p w14:paraId="6EEFB77D" w14:textId="77777777" w:rsidR="005912A6" w:rsidRDefault="005912A6"/>
  </w:endnote>
  <w:endnote w:type="continuationNotice" w:id="1">
    <w:p w14:paraId="48AAD79D" w14:textId="77777777" w:rsidR="005912A6" w:rsidRDefault="005912A6"/>
    <w:p w14:paraId="5D1E71FB" w14:textId="77777777" w:rsidR="005912A6" w:rsidRDefault="005912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1460A" w14:textId="55E16BA8" w:rsidR="00E91478" w:rsidRDefault="005421E7" w:rsidP="0093550C">
    <w:pPr>
      <w:pStyle w:val="Footer"/>
      <w:spacing w:before="120" w:line="240" w:lineRule="auto"/>
    </w:pPr>
    <w:r w:rsidRPr="00D85BDD">
      <w:rPr>
        <w:b/>
        <w:bCs/>
        <w:color w:val="E6230F"/>
      </w:rPr>
      <w:t>Draft</w:t>
    </w:r>
    <w:r>
      <w:t xml:space="preserve"> </w:t>
    </w:r>
    <w:r w:rsidR="00CA637D">
      <w:t xml:space="preserve">Coursework Students </w:t>
    </w:r>
    <w:r w:rsidR="00EC004E">
      <w:t>Policy</w:t>
    </w:r>
    <w:r w:rsidR="00E52BF2">
      <w:t xml:space="preserve"> </w:t>
    </w:r>
    <w:r w:rsidR="00CA637D">
      <w:t>2027</w:t>
    </w:r>
    <w:r w:rsidR="00E52BF2" w:rsidRPr="009C7337">
      <w:ptab w:relativeTo="margin" w:alignment="right" w:leader="none"/>
    </w:r>
    <w:r w:rsidR="00E52BF2" w:rsidRPr="009C7337">
      <w:t xml:space="preserve">Page </w:t>
    </w:r>
    <w:r w:rsidR="00E91478" w:rsidRPr="009C7337">
      <w:fldChar w:fldCharType="begin"/>
    </w:r>
    <w:r w:rsidR="00E91478" w:rsidRPr="009C7337">
      <w:instrText xml:space="preserve"> PAGE </w:instrText>
    </w:r>
    <w:r w:rsidR="00E91478" w:rsidRPr="009C7337">
      <w:fldChar w:fldCharType="separate"/>
    </w:r>
    <w:r w:rsidR="00E91478">
      <w:t>2</w:t>
    </w:r>
    <w:r w:rsidR="00E91478" w:rsidRPr="009C7337">
      <w:fldChar w:fldCharType="end"/>
    </w:r>
    <w:r w:rsidR="00E91478" w:rsidRPr="009C7337">
      <w:t xml:space="preserve"> of </w:t>
    </w:r>
    <w:fldSimple w:instr="NUMPAGES   \* MERGEFORMAT">
      <w:r w:rsidR="00E91478">
        <w:t>8</w:t>
      </w:r>
    </w:fldSimple>
  </w:p>
  <w:p w14:paraId="3748A221" w14:textId="7A861E8C" w:rsidR="001A4613" w:rsidRPr="00B95EF8" w:rsidRDefault="00B3101B" w:rsidP="00B3101B">
    <w:pPr>
      <w:pStyle w:val="Footer"/>
      <w:spacing w:before="60" w:line="240" w:lineRule="auto"/>
      <w:rPr>
        <w:color w:val="D6200D"/>
        <w:sz w:val="16"/>
        <w:szCs w:val="16"/>
      </w:rPr>
    </w:pPr>
    <w:r w:rsidRPr="00B95EF8">
      <w:rPr>
        <w:color w:val="D6200D"/>
        <w:sz w:val="16"/>
        <w:szCs w:val="16"/>
      </w:rPr>
      <w:t xml:space="preserve">The </w:t>
    </w:r>
    <w:r w:rsidR="001A4613" w:rsidRPr="00B95EF8">
      <w:rPr>
        <w:color w:val="D6200D"/>
        <w:sz w:val="16"/>
        <w:szCs w:val="16"/>
      </w:rPr>
      <w:t>University of Sydney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1844D" w14:textId="77777777" w:rsidR="005912A6" w:rsidRDefault="005912A6" w:rsidP="0053199E">
      <w:r>
        <w:separator/>
      </w:r>
    </w:p>
    <w:p w14:paraId="069D3BA4" w14:textId="77777777" w:rsidR="005912A6" w:rsidRDefault="005912A6" w:rsidP="0053199E"/>
    <w:p w14:paraId="5905C8DC" w14:textId="77777777" w:rsidR="005912A6" w:rsidRDefault="005912A6"/>
    <w:p w14:paraId="4DF7884C" w14:textId="77777777" w:rsidR="005912A6" w:rsidRDefault="005912A6"/>
    <w:p w14:paraId="2C34A66D" w14:textId="77777777" w:rsidR="005912A6" w:rsidRDefault="005912A6"/>
    <w:p w14:paraId="7AE15CC4" w14:textId="77777777" w:rsidR="005912A6" w:rsidRDefault="005912A6"/>
  </w:footnote>
  <w:footnote w:type="continuationSeparator" w:id="0">
    <w:p w14:paraId="411F61A2" w14:textId="77777777" w:rsidR="005912A6" w:rsidRDefault="005912A6" w:rsidP="0053199E">
      <w:r>
        <w:continuationSeparator/>
      </w:r>
    </w:p>
    <w:p w14:paraId="6BF1561F" w14:textId="77777777" w:rsidR="005912A6" w:rsidRDefault="005912A6" w:rsidP="0053199E"/>
    <w:p w14:paraId="2481CE09" w14:textId="77777777" w:rsidR="005912A6" w:rsidRDefault="005912A6"/>
    <w:p w14:paraId="22CA02F7" w14:textId="77777777" w:rsidR="005912A6" w:rsidRDefault="005912A6"/>
    <w:p w14:paraId="3AE09373" w14:textId="77777777" w:rsidR="005912A6" w:rsidRDefault="005912A6"/>
    <w:p w14:paraId="548574D3" w14:textId="77777777" w:rsidR="005912A6" w:rsidRDefault="005912A6"/>
  </w:footnote>
  <w:footnote w:type="continuationNotice" w:id="1">
    <w:p w14:paraId="02EB064E" w14:textId="77777777" w:rsidR="005912A6" w:rsidRDefault="005912A6"/>
    <w:p w14:paraId="0D5D859A" w14:textId="77777777" w:rsidR="005912A6" w:rsidRDefault="005912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3C70D" w14:textId="65BC25FE" w:rsidR="00BD7115" w:rsidRDefault="00BD7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42"/>
      <w:gridCol w:w="1542"/>
      <w:gridCol w:w="1542"/>
      <w:gridCol w:w="1542"/>
      <w:gridCol w:w="1542"/>
      <w:gridCol w:w="1542"/>
      <w:gridCol w:w="1542"/>
    </w:tblGrid>
    <w:tr w:rsidR="00DE4EC4" w14:paraId="19BDD359" w14:textId="77777777" w:rsidTr="00970DB0">
      <w:trPr>
        <w:trHeight w:val="553"/>
        <w:jc w:val="center"/>
      </w:trPr>
      <w:tc>
        <w:tcPr>
          <w:tcW w:w="1542" w:type="dxa"/>
          <w:shd w:val="clear" w:color="auto" w:fill="F9D9D3" w:themeFill="accent1" w:themeFillTint="33"/>
          <w:tcMar>
            <w:top w:w="85" w:type="dxa"/>
            <w:left w:w="85" w:type="dxa"/>
            <w:bottom w:w="85" w:type="dxa"/>
            <w:right w:w="85" w:type="dxa"/>
          </w:tcMar>
        </w:tcPr>
        <w:p w14:paraId="02DDA806" w14:textId="2629914F" w:rsidR="00DE4EC4" w:rsidRDefault="00DE4EC4" w:rsidP="00DE4EC4">
          <w:pPr>
            <w:pStyle w:val="Header"/>
          </w:pPr>
          <w:r w:rsidRPr="00E021AD">
            <w:rPr>
              <w:noProof/>
            </w:rPr>
            <w:drawing>
              <wp:anchor distT="0" distB="0" distL="114300" distR="114300" simplePos="0" relativeHeight="251658240" behindDoc="0" locked="0" layoutInCell="1" allowOverlap="1" wp14:anchorId="33B3AE25" wp14:editId="4D144487">
                <wp:simplePos x="0" y="0"/>
                <wp:positionH relativeFrom="margin">
                  <wp:posOffset>299186</wp:posOffset>
                </wp:positionH>
                <wp:positionV relativeFrom="paragraph">
                  <wp:posOffset>74295</wp:posOffset>
                </wp:positionV>
                <wp:extent cx="335524" cy="335524"/>
                <wp:effectExtent l="0" t="0" r="7620" b="7620"/>
                <wp:wrapNone/>
                <wp:docPr id="2135867261"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42" w:type="dxa"/>
          <w:tcMar>
            <w:top w:w="85" w:type="dxa"/>
            <w:left w:w="85" w:type="dxa"/>
            <w:bottom w:w="85" w:type="dxa"/>
            <w:right w:w="85" w:type="dxa"/>
          </w:tcMar>
        </w:tcPr>
        <w:p w14:paraId="2E091C4C" w14:textId="0BD800D1" w:rsidR="00DE4EC4" w:rsidRPr="00227F36" w:rsidRDefault="00DE4EC4" w:rsidP="000428F6">
          <w:pPr>
            <w:pStyle w:val="Header"/>
          </w:pPr>
          <w:r w:rsidRPr="00E021AD">
            <w:rPr>
              <w:noProof/>
            </w:rPr>
            <w:drawing>
              <wp:anchor distT="0" distB="0" distL="114300" distR="114300" simplePos="0" relativeHeight="251658241" behindDoc="0" locked="0" layoutInCell="1" allowOverlap="1" wp14:anchorId="3BEF3A9B" wp14:editId="7D7C842C">
                <wp:simplePos x="0" y="0"/>
                <wp:positionH relativeFrom="margin">
                  <wp:posOffset>276225</wp:posOffset>
                </wp:positionH>
                <wp:positionV relativeFrom="paragraph">
                  <wp:posOffset>84455</wp:posOffset>
                </wp:positionV>
                <wp:extent cx="309282" cy="309282"/>
                <wp:effectExtent l="0" t="0" r="0" b="0"/>
                <wp:wrapNone/>
                <wp:docPr id="440115331"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2E8F5C54" w14:textId="77777777" w:rsidR="00DE4EC4" w:rsidRDefault="00DE4EC4" w:rsidP="00DE4EC4">
          <w:pPr>
            <w:pStyle w:val="Header"/>
            <w:ind w:left="-185"/>
          </w:pPr>
          <w:r>
            <w:rPr>
              <w:noProof/>
            </w:rPr>
            <w:drawing>
              <wp:anchor distT="0" distB="0" distL="114300" distR="114300" simplePos="0" relativeHeight="251658242" behindDoc="0" locked="0" layoutInCell="1" allowOverlap="1" wp14:anchorId="45564B45" wp14:editId="0313A3EC">
                <wp:simplePos x="0" y="0"/>
                <wp:positionH relativeFrom="column">
                  <wp:posOffset>304800</wp:posOffset>
                </wp:positionH>
                <wp:positionV relativeFrom="paragraph">
                  <wp:posOffset>81915</wp:posOffset>
                </wp:positionV>
                <wp:extent cx="312420" cy="311150"/>
                <wp:effectExtent l="0" t="0" r="0" b="0"/>
                <wp:wrapNone/>
                <wp:docPr id="110315294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65C14187" w14:textId="571AAED2" w:rsidR="00DE4EC4" w:rsidRDefault="00DE4EC4" w:rsidP="00DE4EC4">
          <w:pPr>
            <w:pStyle w:val="Header"/>
            <w:rPr>
              <w:noProof/>
            </w:rPr>
          </w:pPr>
          <w:r>
            <w:rPr>
              <w:noProof/>
            </w:rPr>
            <w:drawing>
              <wp:anchor distT="0" distB="0" distL="114300" distR="114300" simplePos="0" relativeHeight="251658246" behindDoc="0" locked="0" layoutInCell="1" allowOverlap="1" wp14:anchorId="35B18E33" wp14:editId="071F7413">
                <wp:simplePos x="0" y="0"/>
                <wp:positionH relativeFrom="column">
                  <wp:posOffset>256907</wp:posOffset>
                </wp:positionH>
                <wp:positionV relativeFrom="paragraph">
                  <wp:posOffset>81915</wp:posOffset>
                </wp:positionV>
                <wp:extent cx="312420" cy="311150"/>
                <wp:effectExtent l="0" t="0" r="0" b="0"/>
                <wp:wrapNone/>
                <wp:docPr id="146421926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08ECCCC0" w14:textId="2004731F" w:rsidR="00DE4EC4" w:rsidRDefault="00DE4EC4" w:rsidP="00DE4EC4">
          <w:pPr>
            <w:pStyle w:val="Header"/>
            <w:rPr>
              <w:noProof/>
            </w:rPr>
          </w:pPr>
          <w:r>
            <w:rPr>
              <w:noProof/>
            </w:rPr>
            <w:drawing>
              <wp:anchor distT="0" distB="0" distL="114300" distR="114300" simplePos="0" relativeHeight="251658245" behindDoc="0" locked="0" layoutInCell="1" allowOverlap="1" wp14:anchorId="077CFFC9" wp14:editId="77FA25F0">
                <wp:simplePos x="0" y="0"/>
                <wp:positionH relativeFrom="column">
                  <wp:posOffset>257141</wp:posOffset>
                </wp:positionH>
                <wp:positionV relativeFrom="paragraph">
                  <wp:posOffset>72390</wp:posOffset>
                </wp:positionV>
                <wp:extent cx="312420" cy="311150"/>
                <wp:effectExtent l="0" t="0" r="0" b="0"/>
                <wp:wrapNone/>
                <wp:docPr id="159767258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Borders>
            <w:top w:val="single" w:sz="4" w:space="0" w:color="FF0000"/>
            <w:bottom w:val="nil"/>
          </w:tcBorders>
          <w:tcMar>
            <w:top w:w="85" w:type="dxa"/>
            <w:left w:w="85" w:type="dxa"/>
            <w:bottom w:w="85" w:type="dxa"/>
            <w:right w:w="85" w:type="dxa"/>
          </w:tcMar>
        </w:tcPr>
        <w:p w14:paraId="1359929D" w14:textId="77777777" w:rsidR="00DE4EC4" w:rsidRDefault="00DE4EC4" w:rsidP="00DE4EC4">
          <w:pPr>
            <w:pStyle w:val="Header"/>
          </w:pPr>
          <w:r w:rsidRPr="00E021AD">
            <w:rPr>
              <w:noProof/>
            </w:rPr>
            <w:drawing>
              <wp:anchor distT="0" distB="0" distL="114300" distR="114300" simplePos="0" relativeHeight="251658243" behindDoc="0" locked="0" layoutInCell="1" allowOverlap="1" wp14:anchorId="14B7DEBA" wp14:editId="178BDC90">
                <wp:simplePos x="0" y="0"/>
                <wp:positionH relativeFrom="margin">
                  <wp:posOffset>257810</wp:posOffset>
                </wp:positionH>
                <wp:positionV relativeFrom="paragraph">
                  <wp:posOffset>79375</wp:posOffset>
                </wp:positionV>
                <wp:extent cx="349250" cy="349250"/>
                <wp:effectExtent l="0" t="0" r="0" b="0"/>
                <wp:wrapNone/>
                <wp:docPr id="634571913"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6E5A500C" w14:textId="77777777" w:rsidR="00DE4EC4" w:rsidRPr="00E021AD" w:rsidRDefault="00DE4EC4" w:rsidP="00DE4EC4">
          <w:pPr>
            <w:pStyle w:val="Header"/>
            <w:rPr>
              <w:noProof/>
            </w:rPr>
          </w:pPr>
          <w:r w:rsidRPr="00E021AD">
            <w:rPr>
              <w:noProof/>
            </w:rPr>
            <w:drawing>
              <wp:anchor distT="0" distB="0" distL="114300" distR="114300" simplePos="0" relativeHeight="251658244" behindDoc="0" locked="0" layoutInCell="1" allowOverlap="1" wp14:anchorId="23D8B36C" wp14:editId="0F6FF58D">
                <wp:simplePos x="0" y="0"/>
                <wp:positionH relativeFrom="margin">
                  <wp:posOffset>245745</wp:posOffset>
                </wp:positionH>
                <wp:positionV relativeFrom="paragraph">
                  <wp:posOffset>81280</wp:posOffset>
                </wp:positionV>
                <wp:extent cx="365760" cy="365760"/>
                <wp:effectExtent l="0" t="0" r="0" b="0"/>
                <wp:wrapNone/>
                <wp:docPr id="1028833994"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DE4EC4" w:rsidRPr="00DF7855" w14:paraId="39F991DB" w14:textId="77777777" w:rsidTr="00970DB0">
      <w:trPr>
        <w:trHeight w:val="671"/>
        <w:jc w:val="center"/>
      </w:trPr>
      <w:tc>
        <w:tcPr>
          <w:tcW w:w="1542" w:type="dxa"/>
          <w:shd w:val="clear" w:color="auto" w:fill="F9D9D3" w:themeFill="accent1" w:themeFillTint="33"/>
          <w:tcMar>
            <w:top w:w="85" w:type="dxa"/>
            <w:left w:w="85" w:type="dxa"/>
            <w:bottom w:w="85" w:type="dxa"/>
            <w:right w:w="85" w:type="dxa"/>
          </w:tcMar>
        </w:tcPr>
        <w:p w14:paraId="2261C1E5" w14:textId="5CFADFC5" w:rsidR="00DE4EC4" w:rsidRPr="00C641DE" w:rsidRDefault="00DE4EC4" w:rsidP="00DE4EC4">
          <w:pPr>
            <w:pStyle w:val="Header"/>
            <w:rPr>
              <w:i/>
              <w:iCs/>
              <w:color w:val="auto"/>
            </w:rPr>
          </w:pPr>
          <w:hyperlink w:anchor="Contents" w:history="1">
            <w:r w:rsidRPr="00C641DE">
              <w:rPr>
                <w:rStyle w:val="Hyperlink"/>
                <w:i w:val="0"/>
                <w:iCs/>
                <w:color w:val="auto"/>
                <w:u w:val="none"/>
              </w:rPr>
              <w:t>Contents</w:t>
            </w:r>
          </w:hyperlink>
        </w:p>
      </w:tc>
      <w:tc>
        <w:tcPr>
          <w:tcW w:w="1542" w:type="dxa"/>
          <w:tcMar>
            <w:top w:w="85" w:type="dxa"/>
            <w:left w:w="85" w:type="dxa"/>
            <w:bottom w:w="85" w:type="dxa"/>
            <w:right w:w="85" w:type="dxa"/>
          </w:tcMar>
        </w:tcPr>
        <w:p w14:paraId="1B582963" w14:textId="6D38A68E" w:rsidR="00DE4EC4" w:rsidRPr="00C641DE" w:rsidRDefault="00DE4EC4" w:rsidP="00DE4EC4">
          <w:pPr>
            <w:pStyle w:val="Header"/>
            <w:rPr>
              <w:i/>
              <w:iCs/>
              <w:color w:val="auto"/>
            </w:rPr>
          </w:pPr>
          <w:hyperlink w:anchor="Purposeandapplication" w:history="1">
            <w:r w:rsidRPr="00C641DE">
              <w:rPr>
                <w:rStyle w:val="Hyperlink"/>
                <w:i w:val="0"/>
                <w:iCs/>
                <w:color w:val="auto"/>
                <w:u w:val="none"/>
              </w:rPr>
              <w:t>Purpose and application</w:t>
            </w:r>
          </w:hyperlink>
        </w:p>
      </w:tc>
      <w:tc>
        <w:tcPr>
          <w:tcW w:w="1542" w:type="dxa"/>
          <w:tcMar>
            <w:top w:w="85" w:type="dxa"/>
            <w:left w:w="85" w:type="dxa"/>
            <w:bottom w:w="85" w:type="dxa"/>
            <w:right w:w="85" w:type="dxa"/>
          </w:tcMar>
        </w:tcPr>
        <w:p w14:paraId="2038817A" w14:textId="19697175" w:rsidR="00C0185D" w:rsidRPr="00C641DE" w:rsidRDefault="003B581F" w:rsidP="00726B4B">
          <w:pPr>
            <w:pStyle w:val="Header"/>
            <w:rPr>
              <w:i/>
              <w:iCs/>
              <w:color w:val="auto"/>
            </w:rPr>
          </w:pPr>
          <w:hyperlink w:anchor="Part2" w:history="1">
            <w:r w:rsidRPr="00C641DE">
              <w:rPr>
                <w:rStyle w:val="Hyperlink"/>
                <w:i w:val="0"/>
                <w:iCs/>
                <w:color w:val="auto"/>
                <w:u w:val="none"/>
              </w:rPr>
              <w:t>Admission</w:t>
            </w:r>
          </w:hyperlink>
        </w:p>
      </w:tc>
      <w:tc>
        <w:tcPr>
          <w:tcW w:w="1542" w:type="dxa"/>
        </w:tcPr>
        <w:p w14:paraId="223FAE7E" w14:textId="1AA4D325" w:rsidR="00DE4EC4" w:rsidRPr="00C641DE" w:rsidRDefault="003B581F" w:rsidP="00DE4EC4">
          <w:pPr>
            <w:pStyle w:val="Header"/>
            <w:rPr>
              <w:i/>
              <w:iCs/>
              <w:color w:val="auto"/>
            </w:rPr>
          </w:pPr>
          <w:hyperlink w:anchor="Part3" w:history="1">
            <w:r w:rsidRPr="00C641DE">
              <w:rPr>
                <w:rStyle w:val="Hyperlink"/>
                <w:i w:val="0"/>
                <w:iCs/>
                <w:color w:val="auto"/>
                <w:u w:val="none"/>
              </w:rPr>
              <w:t>Enrolment</w:t>
            </w:r>
          </w:hyperlink>
        </w:p>
      </w:tc>
      <w:tc>
        <w:tcPr>
          <w:tcW w:w="1542" w:type="dxa"/>
        </w:tcPr>
        <w:p w14:paraId="48EB0B4C" w14:textId="4920B45A" w:rsidR="00DE4EC4" w:rsidRPr="00C641DE" w:rsidRDefault="003B581F" w:rsidP="003B581F">
          <w:pPr>
            <w:pStyle w:val="Header"/>
            <w:ind w:left="-114"/>
            <w:rPr>
              <w:i/>
              <w:iCs/>
              <w:color w:val="auto"/>
            </w:rPr>
          </w:pPr>
          <w:hyperlink w:anchor="Part4" w:history="1">
            <w:r w:rsidRPr="00C641DE">
              <w:rPr>
                <w:rStyle w:val="Hyperlink"/>
                <w:i w:val="0"/>
                <w:iCs/>
                <w:color w:val="auto"/>
                <w:u w:val="none"/>
              </w:rPr>
              <w:t>Credit and Recognition of Prior Learning</w:t>
            </w:r>
          </w:hyperlink>
        </w:p>
      </w:tc>
      <w:tc>
        <w:tcPr>
          <w:tcW w:w="1542" w:type="dxa"/>
          <w:tcBorders>
            <w:top w:val="nil"/>
            <w:bottom w:val="single" w:sz="4" w:space="0" w:color="FF0000"/>
          </w:tcBorders>
          <w:tcMar>
            <w:top w:w="85" w:type="dxa"/>
            <w:left w:w="85" w:type="dxa"/>
            <w:bottom w:w="85" w:type="dxa"/>
            <w:right w:w="85" w:type="dxa"/>
          </w:tcMar>
        </w:tcPr>
        <w:p w14:paraId="266A3F50" w14:textId="5F3FBD89" w:rsidR="00DE4EC4" w:rsidRPr="00C641DE" w:rsidRDefault="00DE4EC4" w:rsidP="003B581F">
          <w:pPr>
            <w:pStyle w:val="Header"/>
            <w:ind w:left="56"/>
            <w:rPr>
              <w:i/>
              <w:iCs/>
              <w:color w:val="auto"/>
            </w:rPr>
          </w:pPr>
          <w:hyperlink w:anchor="RolesandResponsibilities" w:history="1">
            <w:r w:rsidRPr="00C641DE">
              <w:rPr>
                <w:rStyle w:val="Hyperlink"/>
                <w:i w:val="0"/>
                <w:iCs/>
                <w:color w:val="auto"/>
                <w:u w:val="none"/>
              </w:rPr>
              <w:t xml:space="preserve">Roles and </w:t>
            </w:r>
            <w:r w:rsidR="00453DEC" w:rsidRPr="00C641DE">
              <w:rPr>
                <w:rStyle w:val="Hyperlink"/>
                <w:i w:val="0"/>
                <w:iCs/>
                <w:color w:val="auto"/>
                <w:u w:val="none"/>
              </w:rPr>
              <w:t>r</w:t>
            </w:r>
            <w:r w:rsidRPr="00C641DE">
              <w:rPr>
                <w:rStyle w:val="Hyperlink"/>
                <w:i w:val="0"/>
                <w:iCs/>
                <w:color w:val="auto"/>
                <w:u w:val="none"/>
              </w:rPr>
              <w:t>esponsibilities</w:t>
            </w:r>
          </w:hyperlink>
        </w:p>
      </w:tc>
      <w:tc>
        <w:tcPr>
          <w:tcW w:w="1542" w:type="dxa"/>
          <w:tcMar>
            <w:top w:w="85" w:type="dxa"/>
            <w:left w:w="85" w:type="dxa"/>
            <w:bottom w:w="85" w:type="dxa"/>
            <w:right w:w="85" w:type="dxa"/>
          </w:tcMar>
        </w:tcPr>
        <w:p w14:paraId="550B9FAD" w14:textId="7CA47D1E" w:rsidR="00DE4EC4" w:rsidRPr="00C641DE" w:rsidRDefault="00DE4EC4" w:rsidP="00DE4EC4">
          <w:pPr>
            <w:pStyle w:val="Header"/>
            <w:rPr>
              <w:i/>
              <w:iCs/>
              <w:color w:val="auto"/>
            </w:rPr>
          </w:pPr>
          <w:hyperlink w:anchor="Definitions" w:history="1">
            <w:r w:rsidRPr="00C641DE">
              <w:rPr>
                <w:rStyle w:val="Hyperlink"/>
                <w:i w:val="0"/>
                <w:iCs/>
                <w:color w:val="auto"/>
                <w:u w:val="none"/>
              </w:rPr>
              <w:t>Definitions</w:t>
            </w:r>
          </w:hyperlink>
        </w:p>
      </w:tc>
    </w:tr>
  </w:tbl>
  <w:p w14:paraId="365D4884" w14:textId="7E0A60CE" w:rsidR="00C37A6F" w:rsidRPr="00C227CE" w:rsidRDefault="00C37A6F" w:rsidP="0053199E">
    <w:pPr>
      <w:pStyle w:val="Header"/>
      <w:rPr>
        <w:sz w:val="8"/>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8C7A" w14:textId="4B17A906" w:rsidR="00BD7115" w:rsidRDefault="00BD71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D1DF" w14:textId="39C4EF7C" w:rsidR="00BD7115" w:rsidRDefault="00BD71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42"/>
      <w:gridCol w:w="1542"/>
      <w:gridCol w:w="1542"/>
      <w:gridCol w:w="1542"/>
      <w:gridCol w:w="1542"/>
      <w:gridCol w:w="1542"/>
      <w:gridCol w:w="1542"/>
    </w:tblGrid>
    <w:tr w:rsidR="00245D1E" w14:paraId="54A11F84" w14:textId="77777777" w:rsidTr="00970DB0">
      <w:trPr>
        <w:trHeight w:val="553"/>
        <w:jc w:val="center"/>
      </w:trPr>
      <w:tc>
        <w:tcPr>
          <w:tcW w:w="1542" w:type="dxa"/>
          <w:tcMar>
            <w:top w:w="85" w:type="dxa"/>
            <w:left w:w="85" w:type="dxa"/>
            <w:bottom w:w="85" w:type="dxa"/>
            <w:right w:w="85" w:type="dxa"/>
          </w:tcMar>
        </w:tcPr>
        <w:p w14:paraId="1A0486BE" w14:textId="77777777" w:rsidR="00245D1E" w:rsidRDefault="00245D1E" w:rsidP="00DE4EC4">
          <w:pPr>
            <w:pStyle w:val="Header"/>
          </w:pPr>
          <w:r w:rsidRPr="00E021AD">
            <w:rPr>
              <w:noProof/>
            </w:rPr>
            <w:drawing>
              <wp:anchor distT="0" distB="0" distL="114300" distR="114300" simplePos="0" relativeHeight="251658254" behindDoc="0" locked="0" layoutInCell="1" allowOverlap="1" wp14:anchorId="799735AA" wp14:editId="38F2A6E1">
                <wp:simplePos x="0" y="0"/>
                <wp:positionH relativeFrom="margin">
                  <wp:posOffset>299186</wp:posOffset>
                </wp:positionH>
                <wp:positionV relativeFrom="paragraph">
                  <wp:posOffset>74295</wp:posOffset>
                </wp:positionV>
                <wp:extent cx="335524" cy="335524"/>
                <wp:effectExtent l="0" t="0" r="7620" b="7620"/>
                <wp:wrapNone/>
                <wp:docPr id="187511869"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42" w:type="dxa"/>
          <w:shd w:val="clear" w:color="auto" w:fill="F9D9D3" w:themeFill="accent1" w:themeFillTint="33"/>
          <w:tcMar>
            <w:top w:w="85" w:type="dxa"/>
            <w:left w:w="85" w:type="dxa"/>
            <w:bottom w:w="85" w:type="dxa"/>
            <w:right w:w="85" w:type="dxa"/>
          </w:tcMar>
        </w:tcPr>
        <w:p w14:paraId="3AB1DAE0" w14:textId="77777777" w:rsidR="00245D1E" w:rsidRPr="00227F36" w:rsidRDefault="00245D1E" w:rsidP="000428F6">
          <w:pPr>
            <w:pStyle w:val="Header"/>
          </w:pPr>
          <w:r w:rsidRPr="00E021AD">
            <w:rPr>
              <w:noProof/>
            </w:rPr>
            <w:drawing>
              <wp:anchor distT="0" distB="0" distL="114300" distR="114300" simplePos="0" relativeHeight="251658255" behindDoc="0" locked="0" layoutInCell="1" allowOverlap="1" wp14:anchorId="4FF8E3C6" wp14:editId="1A46FB33">
                <wp:simplePos x="0" y="0"/>
                <wp:positionH relativeFrom="margin">
                  <wp:posOffset>276225</wp:posOffset>
                </wp:positionH>
                <wp:positionV relativeFrom="paragraph">
                  <wp:posOffset>84455</wp:posOffset>
                </wp:positionV>
                <wp:extent cx="309282" cy="309282"/>
                <wp:effectExtent l="0" t="0" r="0" b="0"/>
                <wp:wrapNone/>
                <wp:docPr id="1296755187"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54269186" w14:textId="77777777" w:rsidR="00245D1E" w:rsidRDefault="00245D1E" w:rsidP="00DE4EC4">
          <w:pPr>
            <w:pStyle w:val="Header"/>
            <w:ind w:left="-185"/>
          </w:pPr>
          <w:r>
            <w:rPr>
              <w:noProof/>
            </w:rPr>
            <w:drawing>
              <wp:anchor distT="0" distB="0" distL="114300" distR="114300" simplePos="0" relativeHeight="251658256" behindDoc="0" locked="0" layoutInCell="1" allowOverlap="1" wp14:anchorId="301F85F5" wp14:editId="4462C4D9">
                <wp:simplePos x="0" y="0"/>
                <wp:positionH relativeFrom="column">
                  <wp:posOffset>304800</wp:posOffset>
                </wp:positionH>
                <wp:positionV relativeFrom="paragraph">
                  <wp:posOffset>81915</wp:posOffset>
                </wp:positionV>
                <wp:extent cx="312420" cy="311150"/>
                <wp:effectExtent l="0" t="0" r="0" b="0"/>
                <wp:wrapNone/>
                <wp:docPr id="153862872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66A9ACD3" w14:textId="77777777" w:rsidR="00245D1E" w:rsidRDefault="00245D1E" w:rsidP="00DE4EC4">
          <w:pPr>
            <w:pStyle w:val="Header"/>
            <w:rPr>
              <w:noProof/>
            </w:rPr>
          </w:pPr>
          <w:r>
            <w:rPr>
              <w:noProof/>
            </w:rPr>
            <w:drawing>
              <wp:anchor distT="0" distB="0" distL="114300" distR="114300" simplePos="0" relativeHeight="251658260" behindDoc="0" locked="0" layoutInCell="1" allowOverlap="1" wp14:anchorId="1C267F31" wp14:editId="0BEA43C9">
                <wp:simplePos x="0" y="0"/>
                <wp:positionH relativeFrom="column">
                  <wp:posOffset>256907</wp:posOffset>
                </wp:positionH>
                <wp:positionV relativeFrom="paragraph">
                  <wp:posOffset>81915</wp:posOffset>
                </wp:positionV>
                <wp:extent cx="312420" cy="311150"/>
                <wp:effectExtent l="0" t="0" r="0" b="0"/>
                <wp:wrapNone/>
                <wp:docPr id="79927326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1658111E" w14:textId="77777777" w:rsidR="00245D1E" w:rsidRDefault="00245D1E" w:rsidP="00DE4EC4">
          <w:pPr>
            <w:pStyle w:val="Header"/>
            <w:rPr>
              <w:noProof/>
            </w:rPr>
          </w:pPr>
          <w:r>
            <w:rPr>
              <w:noProof/>
            </w:rPr>
            <w:drawing>
              <wp:anchor distT="0" distB="0" distL="114300" distR="114300" simplePos="0" relativeHeight="251658259" behindDoc="0" locked="0" layoutInCell="1" allowOverlap="1" wp14:anchorId="35372659" wp14:editId="1FC7043E">
                <wp:simplePos x="0" y="0"/>
                <wp:positionH relativeFrom="column">
                  <wp:posOffset>257141</wp:posOffset>
                </wp:positionH>
                <wp:positionV relativeFrom="paragraph">
                  <wp:posOffset>72390</wp:posOffset>
                </wp:positionV>
                <wp:extent cx="312420" cy="311150"/>
                <wp:effectExtent l="0" t="0" r="0" b="0"/>
                <wp:wrapNone/>
                <wp:docPr id="10115556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Borders>
            <w:top w:val="single" w:sz="4" w:space="0" w:color="FF0000"/>
            <w:bottom w:val="nil"/>
          </w:tcBorders>
          <w:tcMar>
            <w:top w:w="85" w:type="dxa"/>
            <w:left w:w="85" w:type="dxa"/>
            <w:bottom w:w="85" w:type="dxa"/>
            <w:right w:w="85" w:type="dxa"/>
          </w:tcMar>
        </w:tcPr>
        <w:p w14:paraId="4B95660B" w14:textId="77777777" w:rsidR="00245D1E" w:rsidRDefault="00245D1E" w:rsidP="00DE4EC4">
          <w:pPr>
            <w:pStyle w:val="Header"/>
          </w:pPr>
          <w:r w:rsidRPr="00E021AD">
            <w:rPr>
              <w:noProof/>
            </w:rPr>
            <w:drawing>
              <wp:anchor distT="0" distB="0" distL="114300" distR="114300" simplePos="0" relativeHeight="251658257" behindDoc="0" locked="0" layoutInCell="1" allowOverlap="1" wp14:anchorId="30FA852F" wp14:editId="15D41A91">
                <wp:simplePos x="0" y="0"/>
                <wp:positionH relativeFrom="margin">
                  <wp:posOffset>257810</wp:posOffset>
                </wp:positionH>
                <wp:positionV relativeFrom="paragraph">
                  <wp:posOffset>79375</wp:posOffset>
                </wp:positionV>
                <wp:extent cx="349250" cy="349250"/>
                <wp:effectExtent l="0" t="0" r="0" b="0"/>
                <wp:wrapNone/>
                <wp:docPr id="337032086"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3D788C0A" w14:textId="77777777" w:rsidR="00245D1E" w:rsidRPr="00E021AD" w:rsidRDefault="00245D1E" w:rsidP="00DE4EC4">
          <w:pPr>
            <w:pStyle w:val="Header"/>
            <w:rPr>
              <w:noProof/>
            </w:rPr>
          </w:pPr>
          <w:r w:rsidRPr="00E021AD">
            <w:rPr>
              <w:noProof/>
            </w:rPr>
            <w:drawing>
              <wp:anchor distT="0" distB="0" distL="114300" distR="114300" simplePos="0" relativeHeight="251658258" behindDoc="0" locked="0" layoutInCell="1" allowOverlap="1" wp14:anchorId="050BF2E3" wp14:editId="3671A982">
                <wp:simplePos x="0" y="0"/>
                <wp:positionH relativeFrom="margin">
                  <wp:posOffset>245745</wp:posOffset>
                </wp:positionH>
                <wp:positionV relativeFrom="paragraph">
                  <wp:posOffset>81280</wp:posOffset>
                </wp:positionV>
                <wp:extent cx="365760" cy="365760"/>
                <wp:effectExtent l="0" t="0" r="0" b="0"/>
                <wp:wrapNone/>
                <wp:docPr id="1043417172"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245D1E" w:rsidRPr="00DF7855" w14:paraId="08497AC3" w14:textId="77777777" w:rsidTr="00970DB0">
      <w:trPr>
        <w:trHeight w:val="671"/>
        <w:jc w:val="center"/>
      </w:trPr>
      <w:tc>
        <w:tcPr>
          <w:tcW w:w="1542" w:type="dxa"/>
          <w:tcMar>
            <w:top w:w="85" w:type="dxa"/>
            <w:left w:w="85" w:type="dxa"/>
            <w:bottom w:w="85" w:type="dxa"/>
            <w:right w:w="85" w:type="dxa"/>
          </w:tcMar>
        </w:tcPr>
        <w:p w14:paraId="4442FA85" w14:textId="77777777" w:rsidR="00245D1E" w:rsidRPr="00C641DE" w:rsidRDefault="00245D1E" w:rsidP="00DE4EC4">
          <w:pPr>
            <w:pStyle w:val="Header"/>
            <w:rPr>
              <w:i/>
              <w:iCs/>
              <w:color w:val="auto"/>
            </w:rPr>
          </w:pPr>
          <w:hyperlink w:anchor="Contents" w:history="1">
            <w:r w:rsidRPr="00C641DE">
              <w:rPr>
                <w:rStyle w:val="Hyperlink"/>
                <w:i w:val="0"/>
                <w:iCs/>
                <w:color w:val="auto"/>
                <w:u w:val="none"/>
              </w:rPr>
              <w:t>Contents</w:t>
            </w:r>
          </w:hyperlink>
        </w:p>
      </w:tc>
      <w:tc>
        <w:tcPr>
          <w:tcW w:w="1542" w:type="dxa"/>
          <w:shd w:val="clear" w:color="auto" w:fill="F9D9D3" w:themeFill="accent1" w:themeFillTint="33"/>
          <w:tcMar>
            <w:top w:w="85" w:type="dxa"/>
            <w:left w:w="85" w:type="dxa"/>
            <w:bottom w:w="85" w:type="dxa"/>
            <w:right w:w="85" w:type="dxa"/>
          </w:tcMar>
        </w:tcPr>
        <w:p w14:paraId="5891ABEA" w14:textId="77777777" w:rsidR="00245D1E" w:rsidRPr="00C641DE" w:rsidRDefault="00245D1E" w:rsidP="00DE4EC4">
          <w:pPr>
            <w:pStyle w:val="Header"/>
            <w:rPr>
              <w:i/>
              <w:iCs/>
              <w:color w:val="auto"/>
            </w:rPr>
          </w:pPr>
          <w:hyperlink w:anchor="Purposeandapplication" w:history="1">
            <w:r w:rsidRPr="00C641DE">
              <w:rPr>
                <w:rStyle w:val="Hyperlink"/>
                <w:i w:val="0"/>
                <w:iCs/>
                <w:color w:val="auto"/>
                <w:u w:val="none"/>
              </w:rPr>
              <w:t>Purpose and application</w:t>
            </w:r>
          </w:hyperlink>
        </w:p>
      </w:tc>
      <w:tc>
        <w:tcPr>
          <w:tcW w:w="1542" w:type="dxa"/>
          <w:tcMar>
            <w:top w:w="85" w:type="dxa"/>
            <w:left w:w="85" w:type="dxa"/>
            <w:bottom w:w="85" w:type="dxa"/>
            <w:right w:w="85" w:type="dxa"/>
          </w:tcMar>
        </w:tcPr>
        <w:p w14:paraId="677D038D" w14:textId="77777777" w:rsidR="00245D1E" w:rsidRPr="00C641DE" w:rsidRDefault="00245D1E" w:rsidP="00726B4B">
          <w:pPr>
            <w:pStyle w:val="Header"/>
            <w:rPr>
              <w:i/>
              <w:iCs/>
              <w:color w:val="auto"/>
            </w:rPr>
          </w:pPr>
          <w:hyperlink w:anchor="Part2" w:history="1">
            <w:r w:rsidRPr="00C641DE">
              <w:rPr>
                <w:rStyle w:val="Hyperlink"/>
                <w:i w:val="0"/>
                <w:iCs/>
                <w:color w:val="auto"/>
                <w:u w:val="none"/>
              </w:rPr>
              <w:t>Admission</w:t>
            </w:r>
          </w:hyperlink>
        </w:p>
      </w:tc>
      <w:tc>
        <w:tcPr>
          <w:tcW w:w="1542" w:type="dxa"/>
        </w:tcPr>
        <w:p w14:paraId="41FE265E" w14:textId="77777777" w:rsidR="00245D1E" w:rsidRPr="00C641DE" w:rsidRDefault="00245D1E" w:rsidP="00DE4EC4">
          <w:pPr>
            <w:pStyle w:val="Header"/>
            <w:rPr>
              <w:i/>
              <w:iCs/>
              <w:color w:val="auto"/>
            </w:rPr>
          </w:pPr>
          <w:hyperlink w:anchor="Part3" w:history="1">
            <w:r w:rsidRPr="00C641DE">
              <w:rPr>
                <w:rStyle w:val="Hyperlink"/>
                <w:i w:val="0"/>
                <w:iCs/>
                <w:color w:val="auto"/>
                <w:u w:val="none"/>
              </w:rPr>
              <w:t>Enrolment</w:t>
            </w:r>
          </w:hyperlink>
        </w:p>
      </w:tc>
      <w:tc>
        <w:tcPr>
          <w:tcW w:w="1542" w:type="dxa"/>
        </w:tcPr>
        <w:p w14:paraId="4E12BE70" w14:textId="77777777" w:rsidR="00245D1E" w:rsidRPr="00C641DE" w:rsidRDefault="00245D1E" w:rsidP="003B581F">
          <w:pPr>
            <w:pStyle w:val="Header"/>
            <w:ind w:left="-114"/>
            <w:rPr>
              <w:i/>
              <w:iCs/>
              <w:color w:val="auto"/>
            </w:rPr>
          </w:pPr>
          <w:hyperlink w:anchor="Part4" w:history="1">
            <w:r w:rsidRPr="00C641DE">
              <w:rPr>
                <w:rStyle w:val="Hyperlink"/>
                <w:i w:val="0"/>
                <w:iCs/>
                <w:color w:val="auto"/>
                <w:u w:val="none"/>
              </w:rPr>
              <w:t>Credit and Recognition of Prior Learning</w:t>
            </w:r>
          </w:hyperlink>
        </w:p>
      </w:tc>
      <w:tc>
        <w:tcPr>
          <w:tcW w:w="1542" w:type="dxa"/>
          <w:tcBorders>
            <w:top w:val="nil"/>
            <w:bottom w:val="single" w:sz="4" w:space="0" w:color="FF0000"/>
          </w:tcBorders>
          <w:tcMar>
            <w:top w:w="85" w:type="dxa"/>
            <w:left w:w="85" w:type="dxa"/>
            <w:bottom w:w="85" w:type="dxa"/>
            <w:right w:w="85" w:type="dxa"/>
          </w:tcMar>
        </w:tcPr>
        <w:p w14:paraId="4020A3CE" w14:textId="77777777" w:rsidR="00245D1E" w:rsidRPr="00C641DE" w:rsidRDefault="00245D1E" w:rsidP="003B581F">
          <w:pPr>
            <w:pStyle w:val="Header"/>
            <w:ind w:left="56"/>
            <w:rPr>
              <w:i/>
              <w:iCs/>
              <w:color w:val="auto"/>
            </w:rPr>
          </w:pPr>
          <w:hyperlink w:anchor="RolesandResponsibilities" w:history="1">
            <w:r w:rsidRPr="00C641DE">
              <w:rPr>
                <w:rStyle w:val="Hyperlink"/>
                <w:i w:val="0"/>
                <w:iCs/>
                <w:color w:val="auto"/>
                <w:u w:val="none"/>
              </w:rPr>
              <w:t>Roles and responsibilities</w:t>
            </w:r>
          </w:hyperlink>
        </w:p>
      </w:tc>
      <w:tc>
        <w:tcPr>
          <w:tcW w:w="1542" w:type="dxa"/>
          <w:tcMar>
            <w:top w:w="85" w:type="dxa"/>
            <w:left w:w="85" w:type="dxa"/>
            <w:bottom w:w="85" w:type="dxa"/>
            <w:right w:w="85" w:type="dxa"/>
          </w:tcMar>
        </w:tcPr>
        <w:p w14:paraId="3F38FCDD" w14:textId="77777777" w:rsidR="00245D1E" w:rsidRPr="00C641DE" w:rsidRDefault="00245D1E" w:rsidP="00DE4EC4">
          <w:pPr>
            <w:pStyle w:val="Header"/>
            <w:rPr>
              <w:i/>
              <w:iCs/>
              <w:color w:val="auto"/>
            </w:rPr>
          </w:pPr>
          <w:hyperlink w:anchor="Definitions" w:history="1">
            <w:r w:rsidRPr="00C641DE">
              <w:rPr>
                <w:rStyle w:val="Hyperlink"/>
                <w:i w:val="0"/>
                <w:iCs/>
                <w:color w:val="auto"/>
                <w:u w:val="none"/>
              </w:rPr>
              <w:t>Definitions</w:t>
            </w:r>
          </w:hyperlink>
        </w:p>
      </w:tc>
    </w:tr>
  </w:tbl>
  <w:p w14:paraId="05F74177" w14:textId="77777777" w:rsidR="00245D1E" w:rsidRPr="00C227CE" w:rsidRDefault="00245D1E" w:rsidP="0053199E">
    <w:pPr>
      <w:pStyle w:val="Header"/>
      <w:rPr>
        <w:sz w:val="8"/>
        <w:szCs w:val="1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EDA7A" w14:textId="6F30AF60" w:rsidR="00BD7115" w:rsidRDefault="00BD711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9C0DD" w14:textId="65CC8209" w:rsidR="00BD7115" w:rsidRDefault="00BD711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42"/>
      <w:gridCol w:w="1542"/>
      <w:gridCol w:w="1542"/>
      <w:gridCol w:w="1542"/>
      <w:gridCol w:w="1542"/>
      <w:gridCol w:w="1542"/>
      <w:gridCol w:w="1542"/>
    </w:tblGrid>
    <w:tr w:rsidR="00245D1E" w14:paraId="432C10B4" w14:textId="77777777" w:rsidTr="00970DB0">
      <w:trPr>
        <w:trHeight w:val="553"/>
        <w:jc w:val="center"/>
      </w:trPr>
      <w:tc>
        <w:tcPr>
          <w:tcW w:w="1542" w:type="dxa"/>
          <w:tcMar>
            <w:top w:w="85" w:type="dxa"/>
            <w:left w:w="85" w:type="dxa"/>
            <w:bottom w:w="85" w:type="dxa"/>
            <w:right w:w="85" w:type="dxa"/>
          </w:tcMar>
        </w:tcPr>
        <w:p w14:paraId="2334CDD4" w14:textId="77777777" w:rsidR="00245D1E" w:rsidRDefault="00245D1E" w:rsidP="00DE4EC4">
          <w:pPr>
            <w:pStyle w:val="Header"/>
          </w:pPr>
          <w:r w:rsidRPr="00E021AD">
            <w:rPr>
              <w:noProof/>
            </w:rPr>
            <w:drawing>
              <wp:anchor distT="0" distB="0" distL="114300" distR="114300" simplePos="0" relativeHeight="251658261" behindDoc="0" locked="0" layoutInCell="1" allowOverlap="1" wp14:anchorId="74B44C1F" wp14:editId="43D934E0">
                <wp:simplePos x="0" y="0"/>
                <wp:positionH relativeFrom="margin">
                  <wp:posOffset>299186</wp:posOffset>
                </wp:positionH>
                <wp:positionV relativeFrom="paragraph">
                  <wp:posOffset>74295</wp:posOffset>
                </wp:positionV>
                <wp:extent cx="335524" cy="335524"/>
                <wp:effectExtent l="0" t="0" r="7620" b="7620"/>
                <wp:wrapNone/>
                <wp:docPr id="774843201"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42" w:type="dxa"/>
          <w:tcMar>
            <w:top w:w="85" w:type="dxa"/>
            <w:left w:w="85" w:type="dxa"/>
            <w:bottom w:w="85" w:type="dxa"/>
            <w:right w:w="85" w:type="dxa"/>
          </w:tcMar>
        </w:tcPr>
        <w:p w14:paraId="3BC8FAC8" w14:textId="77777777" w:rsidR="00245D1E" w:rsidRPr="00227F36" w:rsidRDefault="00245D1E" w:rsidP="000428F6">
          <w:pPr>
            <w:pStyle w:val="Header"/>
          </w:pPr>
          <w:r w:rsidRPr="00E021AD">
            <w:rPr>
              <w:noProof/>
            </w:rPr>
            <w:drawing>
              <wp:anchor distT="0" distB="0" distL="114300" distR="114300" simplePos="0" relativeHeight="251658262" behindDoc="0" locked="0" layoutInCell="1" allowOverlap="1" wp14:anchorId="7ECE59B3" wp14:editId="4D54308C">
                <wp:simplePos x="0" y="0"/>
                <wp:positionH relativeFrom="margin">
                  <wp:posOffset>276225</wp:posOffset>
                </wp:positionH>
                <wp:positionV relativeFrom="paragraph">
                  <wp:posOffset>84455</wp:posOffset>
                </wp:positionV>
                <wp:extent cx="309282" cy="309282"/>
                <wp:effectExtent l="0" t="0" r="0" b="0"/>
                <wp:wrapNone/>
                <wp:docPr id="1916745469"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shd w:val="clear" w:color="auto" w:fill="F9D9D3" w:themeFill="accent1" w:themeFillTint="33"/>
          <w:tcMar>
            <w:top w:w="85" w:type="dxa"/>
            <w:left w:w="85" w:type="dxa"/>
            <w:bottom w:w="85" w:type="dxa"/>
            <w:right w:w="85" w:type="dxa"/>
          </w:tcMar>
        </w:tcPr>
        <w:p w14:paraId="2849B069" w14:textId="77777777" w:rsidR="00245D1E" w:rsidRDefault="00245D1E" w:rsidP="00DE4EC4">
          <w:pPr>
            <w:pStyle w:val="Header"/>
            <w:ind w:left="-185"/>
          </w:pPr>
          <w:r>
            <w:rPr>
              <w:noProof/>
            </w:rPr>
            <w:drawing>
              <wp:anchor distT="0" distB="0" distL="114300" distR="114300" simplePos="0" relativeHeight="251658263" behindDoc="0" locked="0" layoutInCell="1" allowOverlap="1" wp14:anchorId="31D742E7" wp14:editId="2A2E5BCE">
                <wp:simplePos x="0" y="0"/>
                <wp:positionH relativeFrom="column">
                  <wp:posOffset>304800</wp:posOffset>
                </wp:positionH>
                <wp:positionV relativeFrom="paragraph">
                  <wp:posOffset>81915</wp:posOffset>
                </wp:positionV>
                <wp:extent cx="312420" cy="311150"/>
                <wp:effectExtent l="0" t="0" r="0" b="0"/>
                <wp:wrapNone/>
                <wp:docPr id="122992732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2E01793F" w14:textId="77777777" w:rsidR="00245D1E" w:rsidRDefault="00245D1E" w:rsidP="00DE4EC4">
          <w:pPr>
            <w:pStyle w:val="Header"/>
            <w:rPr>
              <w:noProof/>
            </w:rPr>
          </w:pPr>
          <w:r>
            <w:rPr>
              <w:noProof/>
            </w:rPr>
            <w:drawing>
              <wp:anchor distT="0" distB="0" distL="114300" distR="114300" simplePos="0" relativeHeight="251658267" behindDoc="0" locked="0" layoutInCell="1" allowOverlap="1" wp14:anchorId="4F84B70A" wp14:editId="316EE63B">
                <wp:simplePos x="0" y="0"/>
                <wp:positionH relativeFrom="column">
                  <wp:posOffset>256907</wp:posOffset>
                </wp:positionH>
                <wp:positionV relativeFrom="paragraph">
                  <wp:posOffset>81915</wp:posOffset>
                </wp:positionV>
                <wp:extent cx="312420" cy="311150"/>
                <wp:effectExtent l="0" t="0" r="0" b="0"/>
                <wp:wrapNone/>
                <wp:docPr id="118993067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09953C35" w14:textId="77777777" w:rsidR="00245D1E" w:rsidRDefault="00245D1E" w:rsidP="00DE4EC4">
          <w:pPr>
            <w:pStyle w:val="Header"/>
            <w:rPr>
              <w:noProof/>
            </w:rPr>
          </w:pPr>
          <w:r>
            <w:rPr>
              <w:noProof/>
            </w:rPr>
            <w:drawing>
              <wp:anchor distT="0" distB="0" distL="114300" distR="114300" simplePos="0" relativeHeight="251658266" behindDoc="0" locked="0" layoutInCell="1" allowOverlap="1" wp14:anchorId="068338FC" wp14:editId="732DBCF6">
                <wp:simplePos x="0" y="0"/>
                <wp:positionH relativeFrom="column">
                  <wp:posOffset>257141</wp:posOffset>
                </wp:positionH>
                <wp:positionV relativeFrom="paragraph">
                  <wp:posOffset>72390</wp:posOffset>
                </wp:positionV>
                <wp:extent cx="312420" cy="311150"/>
                <wp:effectExtent l="0" t="0" r="0" b="0"/>
                <wp:wrapNone/>
                <wp:docPr id="39223990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Borders>
            <w:top w:val="single" w:sz="4" w:space="0" w:color="FF0000"/>
            <w:bottom w:val="nil"/>
          </w:tcBorders>
          <w:tcMar>
            <w:top w:w="85" w:type="dxa"/>
            <w:left w:w="85" w:type="dxa"/>
            <w:bottom w:w="85" w:type="dxa"/>
            <w:right w:w="85" w:type="dxa"/>
          </w:tcMar>
        </w:tcPr>
        <w:p w14:paraId="3D337A52" w14:textId="77777777" w:rsidR="00245D1E" w:rsidRDefault="00245D1E" w:rsidP="00DE4EC4">
          <w:pPr>
            <w:pStyle w:val="Header"/>
          </w:pPr>
          <w:r w:rsidRPr="00E021AD">
            <w:rPr>
              <w:noProof/>
            </w:rPr>
            <w:drawing>
              <wp:anchor distT="0" distB="0" distL="114300" distR="114300" simplePos="0" relativeHeight="251658264" behindDoc="0" locked="0" layoutInCell="1" allowOverlap="1" wp14:anchorId="3CB72A05" wp14:editId="59D3D702">
                <wp:simplePos x="0" y="0"/>
                <wp:positionH relativeFrom="margin">
                  <wp:posOffset>257810</wp:posOffset>
                </wp:positionH>
                <wp:positionV relativeFrom="paragraph">
                  <wp:posOffset>79375</wp:posOffset>
                </wp:positionV>
                <wp:extent cx="349250" cy="349250"/>
                <wp:effectExtent l="0" t="0" r="0" b="0"/>
                <wp:wrapNone/>
                <wp:docPr id="1172732150"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7AE8770C" w14:textId="77777777" w:rsidR="00245D1E" w:rsidRPr="00E021AD" w:rsidRDefault="00245D1E" w:rsidP="00DE4EC4">
          <w:pPr>
            <w:pStyle w:val="Header"/>
            <w:rPr>
              <w:noProof/>
            </w:rPr>
          </w:pPr>
          <w:r w:rsidRPr="00E021AD">
            <w:rPr>
              <w:noProof/>
            </w:rPr>
            <w:drawing>
              <wp:anchor distT="0" distB="0" distL="114300" distR="114300" simplePos="0" relativeHeight="251658265" behindDoc="0" locked="0" layoutInCell="1" allowOverlap="1" wp14:anchorId="2EEC55B9" wp14:editId="3BA1668F">
                <wp:simplePos x="0" y="0"/>
                <wp:positionH relativeFrom="margin">
                  <wp:posOffset>245745</wp:posOffset>
                </wp:positionH>
                <wp:positionV relativeFrom="paragraph">
                  <wp:posOffset>81280</wp:posOffset>
                </wp:positionV>
                <wp:extent cx="365760" cy="365760"/>
                <wp:effectExtent l="0" t="0" r="0" b="0"/>
                <wp:wrapNone/>
                <wp:docPr id="1297810594"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245D1E" w:rsidRPr="00DF7855" w14:paraId="4B82363F" w14:textId="77777777" w:rsidTr="00970DB0">
      <w:trPr>
        <w:trHeight w:val="671"/>
        <w:jc w:val="center"/>
      </w:trPr>
      <w:tc>
        <w:tcPr>
          <w:tcW w:w="1542" w:type="dxa"/>
          <w:tcMar>
            <w:top w:w="85" w:type="dxa"/>
            <w:left w:w="85" w:type="dxa"/>
            <w:bottom w:w="85" w:type="dxa"/>
            <w:right w:w="85" w:type="dxa"/>
          </w:tcMar>
        </w:tcPr>
        <w:p w14:paraId="0C89A149" w14:textId="77777777" w:rsidR="00245D1E" w:rsidRPr="00C641DE" w:rsidRDefault="00245D1E" w:rsidP="00DE4EC4">
          <w:pPr>
            <w:pStyle w:val="Header"/>
            <w:rPr>
              <w:i/>
              <w:iCs/>
              <w:color w:val="auto"/>
            </w:rPr>
          </w:pPr>
          <w:hyperlink w:anchor="Contents" w:history="1">
            <w:r w:rsidRPr="00C641DE">
              <w:rPr>
                <w:rStyle w:val="Hyperlink"/>
                <w:i w:val="0"/>
                <w:iCs/>
                <w:color w:val="auto"/>
                <w:u w:val="none"/>
              </w:rPr>
              <w:t>Contents</w:t>
            </w:r>
          </w:hyperlink>
        </w:p>
      </w:tc>
      <w:tc>
        <w:tcPr>
          <w:tcW w:w="1542" w:type="dxa"/>
          <w:tcMar>
            <w:top w:w="85" w:type="dxa"/>
            <w:left w:w="85" w:type="dxa"/>
            <w:bottom w:w="85" w:type="dxa"/>
            <w:right w:w="85" w:type="dxa"/>
          </w:tcMar>
        </w:tcPr>
        <w:p w14:paraId="16FD2379" w14:textId="77777777" w:rsidR="00245D1E" w:rsidRPr="00C641DE" w:rsidRDefault="00245D1E" w:rsidP="00DE4EC4">
          <w:pPr>
            <w:pStyle w:val="Header"/>
            <w:rPr>
              <w:i/>
              <w:iCs/>
              <w:color w:val="auto"/>
            </w:rPr>
          </w:pPr>
          <w:hyperlink w:anchor="Purposeandapplication" w:history="1">
            <w:r w:rsidRPr="00C641DE">
              <w:rPr>
                <w:rStyle w:val="Hyperlink"/>
                <w:i w:val="0"/>
                <w:iCs/>
                <w:color w:val="auto"/>
                <w:u w:val="none"/>
              </w:rPr>
              <w:t>Purpose and application</w:t>
            </w:r>
          </w:hyperlink>
        </w:p>
      </w:tc>
      <w:tc>
        <w:tcPr>
          <w:tcW w:w="1542" w:type="dxa"/>
          <w:shd w:val="clear" w:color="auto" w:fill="F9D9D3" w:themeFill="accent1" w:themeFillTint="33"/>
          <w:tcMar>
            <w:top w:w="85" w:type="dxa"/>
            <w:left w:w="85" w:type="dxa"/>
            <w:bottom w:w="85" w:type="dxa"/>
            <w:right w:w="85" w:type="dxa"/>
          </w:tcMar>
        </w:tcPr>
        <w:p w14:paraId="0846840B" w14:textId="77777777" w:rsidR="00245D1E" w:rsidRPr="00C641DE" w:rsidRDefault="00245D1E" w:rsidP="00726B4B">
          <w:pPr>
            <w:pStyle w:val="Header"/>
            <w:rPr>
              <w:i/>
              <w:iCs/>
              <w:color w:val="auto"/>
            </w:rPr>
          </w:pPr>
          <w:hyperlink w:anchor="Part2" w:history="1">
            <w:r w:rsidRPr="00C641DE">
              <w:rPr>
                <w:rStyle w:val="Hyperlink"/>
                <w:i w:val="0"/>
                <w:iCs/>
                <w:color w:val="auto"/>
                <w:u w:val="none"/>
              </w:rPr>
              <w:t>Admission</w:t>
            </w:r>
          </w:hyperlink>
        </w:p>
      </w:tc>
      <w:tc>
        <w:tcPr>
          <w:tcW w:w="1542" w:type="dxa"/>
        </w:tcPr>
        <w:p w14:paraId="14445E7C" w14:textId="77777777" w:rsidR="00245D1E" w:rsidRPr="00C641DE" w:rsidRDefault="00245D1E" w:rsidP="00DE4EC4">
          <w:pPr>
            <w:pStyle w:val="Header"/>
            <w:rPr>
              <w:i/>
              <w:iCs/>
              <w:color w:val="auto"/>
            </w:rPr>
          </w:pPr>
          <w:hyperlink w:anchor="Part3" w:history="1">
            <w:r w:rsidRPr="00C641DE">
              <w:rPr>
                <w:rStyle w:val="Hyperlink"/>
                <w:i w:val="0"/>
                <w:iCs/>
                <w:color w:val="auto"/>
                <w:u w:val="none"/>
              </w:rPr>
              <w:t>Enrolment</w:t>
            </w:r>
          </w:hyperlink>
        </w:p>
      </w:tc>
      <w:tc>
        <w:tcPr>
          <w:tcW w:w="1542" w:type="dxa"/>
        </w:tcPr>
        <w:p w14:paraId="1DE96F46" w14:textId="77777777" w:rsidR="00245D1E" w:rsidRPr="00C641DE" w:rsidRDefault="00245D1E" w:rsidP="003B581F">
          <w:pPr>
            <w:pStyle w:val="Header"/>
            <w:ind w:left="-114"/>
            <w:rPr>
              <w:i/>
              <w:iCs/>
              <w:color w:val="auto"/>
            </w:rPr>
          </w:pPr>
          <w:hyperlink w:anchor="Part4" w:history="1">
            <w:r w:rsidRPr="00C641DE">
              <w:rPr>
                <w:rStyle w:val="Hyperlink"/>
                <w:i w:val="0"/>
                <w:iCs/>
                <w:color w:val="auto"/>
                <w:u w:val="none"/>
              </w:rPr>
              <w:t>Credit and Recognition of Prior Learning</w:t>
            </w:r>
          </w:hyperlink>
        </w:p>
      </w:tc>
      <w:tc>
        <w:tcPr>
          <w:tcW w:w="1542" w:type="dxa"/>
          <w:tcBorders>
            <w:top w:val="nil"/>
            <w:bottom w:val="single" w:sz="4" w:space="0" w:color="FF0000"/>
          </w:tcBorders>
          <w:tcMar>
            <w:top w:w="85" w:type="dxa"/>
            <w:left w:w="85" w:type="dxa"/>
            <w:bottom w:w="85" w:type="dxa"/>
            <w:right w:w="85" w:type="dxa"/>
          </w:tcMar>
        </w:tcPr>
        <w:p w14:paraId="1F5E9B10" w14:textId="77777777" w:rsidR="00245D1E" w:rsidRPr="00C641DE" w:rsidRDefault="00245D1E" w:rsidP="003B581F">
          <w:pPr>
            <w:pStyle w:val="Header"/>
            <w:ind w:left="56"/>
            <w:rPr>
              <w:i/>
              <w:iCs/>
              <w:color w:val="auto"/>
            </w:rPr>
          </w:pPr>
          <w:hyperlink w:anchor="RolesandResponsibilities" w:history="1">
            <w:r w:rsidRPr="00C641DE">
              <w:rPr>
                <w:rStyle w:val="Hyperlink"/>
                <w:i w:val="0"/>
                <w:iCs/>
                <w:color w:val="auto"/>
                <w:u w:val="none"/>
              </w:rPr>
              <w:t>Roles and responsibilities</w:t>
            </w:r>
          </w:hyperlink>
        </w:p>
      </w:tc>
      <w:tc>
        <w:tcPr>
          <w:tcW w:w="1542" w:type="dxa"/>
          <w:tcMar>
            <w:top w:w="85" w:type="dxa"/>
            <w:left w:w="85" w:type="dxa"/>
            <w:bottom w:w="85" w:type="dxa"/>
            <w:right w:w="85" w:type="dxa"/>
          </w:tcMar>
        </w:tcPr>
        <w:p w14:paraId="0B6F64FF" w14:textId="77777777" w:rsidR="00245D1E" w:rsidRPr="00C641DE" w:rsidRDefault="00245D1E" w:rsidP="00DE4EC4">
          <w:pPr>
            <w:pStyle w:val="Header"/>
            <w:rPr>
              <w:i/>
              <w:iCs/>
              <w:color w:val="auto"/>
            </w:rPr>
          </w:pPr>
          <w:hyperlink w:anchor="Definitions" w:history="1">
            <w:r w:rsidRPr="00C641DE">
              <w:rPr>
                <w:rStyle w:val="Hyperlink"/>
                <w:i w:val="0"/>
                <w:iCs/>
                <w:color w:val="auto"/>
                <w:u w:val="none"/>
              </w:rPr>
              <w:t>Definitions</w:t>
            </w:r>
          </w:hyperlink>
        </w:p>
      </w:tc>
    </w:tr>
  </w:tbl>
  <w:p w14:paraId="5D67DDC9" w14:textId="77777777" w:rsidR="00245D1E" w:rsidRPr="00C227CE" w:rsidRDefault="00245D1E" w:rsidP="0053199E">
    <w:pPr>
      <w:pStyle w:val="Header"/>
      <w:rPr>
        <w:sz w:val="8"/>
        <w:szCs w:val="1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47E40" w14:textId="2FE10012" w:rsidR="00BD7115" w:rsidRDefault="00BD711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77492" w14:textId="19A78597" w:rsidR="00BD7115" w:rsidRDefault="00BD711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42"/>
      <w:gridCol w:w="1542"/>
      <w:gridCol w:w="1542"/>
      <w:gridCol w:w="1542"/>
      <w:gridCol w:w="1542"/>
      <w:gridCol w:w="1542"/>
      <w:gridCol w:w="1542"/>
    </w:tblGrid>
    <w:tr w:rsidR="00245D1E" w14:paraId="3D3D3546" w14:textId="77777777" w:rsidTr="00970DB0">
      <w:trPr>
        <w:trHeight w:val="553"/>
        <w:jc w:val="center"/>
      </w:trPr>
      <w:tc>
        <w:tcPr>
          <w:tcW w:w="1542" w:type="dxa"/>
          <w:tcMar>
            <w:top w:w="85" w:type="dxa"/>
            <w:left w:w="85" w:type="dxa"/>
            <w:bottom w:w="85" w:type="dxa"/>
            <w:right w:w="85" w:type="dxa"/>
          </w:tcMar>
        </w:tcPr>
        <w:p w14:paraId="1CF69321" w14:textId="77777777" w:rsidR="00245D1E" w:rsidRDefault="00245D1E" w:rsidP="00DE4EC4">
          <w:pPr>
            <w:pStyle w:val="Header"/>
          </w:pPr>
          <w:r w:rsidRPr="00E021AD">
            <w:rPr>
              <w:noProof/>
            </w:rPr>
            <w:drawing>
              <wp:anchor distT="0" distB="0" distL="114300" distR="114300" simplePos="0" relativeHeight="251658268" behindDoc="0" locked="0" layoutInCell="1" allowOverlap="1" wp14:anchorId="4DBF98EA" wp14:editId="4A5A3009">
                <wp:simplePos x="0" y="0"/>
                <wp:positionH relativeFrom="margin">
                  <wp:posOffset>299186</wp:posOffset>
                </wp:positionH>
                <wp:positionV relativeFrom="paragraph">
                  <wp:posOffset>74295</wp:posOffset>
                </wp:positionV>
                <wp:extent cx="335524" cy="335524"/>
                <wp:effectExtent l="0" t="0" r="7620" b="7620"/>
                <wp:wrapNone/>
                <wp:docPr id="1840480675"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42" w:type="dxa"/>
          <w:tcMar>
            <w:top w:w="85" w:type="dxa"/>
            <w:left w:w="85" w:type="dxa"/>
            <w:bottom w:w="85" w:type="dxa"/>
            <w:right w:w="85" w:type="dxa"/>
          </w:tcMar>
        </w:tcPr>
        <w:p w14:paraId="3A770F16" w14:textId="77777777" w:rsidR="00245D1E" w:rsidRPr="00227F36" w:rsidRDefault="00245D1E" w:rsidP="000428F6">
          <w:pPr>
            <w:pStyle w:val="Header"/>
          </w:pPr>
          <w:r w:rsidRPr="00E021AD">
            <w:rPr>
              <w:noProof/>
            </w:rPr>
            <w:drawing>
              <wp:anchor distT="0" distB="0" distL="114300" distR="114300" simplePos="0" relativeHeight="251658269" behindDoc="0" locked="0" layoutInCell="1" allowOverlap="1" wp14:anchorId="00F199BF" wp14:editId="4FA3EB02">
                <wp:simplePos x="0" y="0"/>
                <wp:positionH relativeFrom="margin">
                  <wp:posOffset>276225</wp:posOffset>
                </wp:positionH>
                <wp:positionV relativeFrom="paragraph">
                  <wp:posOffset>84455</wp:posOffset>
                </wp:positionV>
                <wp:extent cx="309282" cy="309282"/>
                <wp:effectExtent l="0" t="0" r="0" b="0"/>
                <wp:wrapNone/>
                <wp:docPr id="47312308"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048A9E61" w14:textId="77777777" w:rsidR="00245D1E" w:rsidRDefault="00245D1E" w:rsidP="00DE4EC4">
          <w:pPr>
            <w:pStyle w:val="Header"/>
            <w:ind w:left="-185"/>
          </w:pPr>
          <w:r>
            <w:rPr>
              <w:noProof/>
            </w:rPr>
            <w:drawing>
              <wp:anchor distT="0" distB="0" distL="114300" distR="114300" simplePos="0" relativeHeight="251658270" behindDoc="0" locked="0" layoutInCell="1" allowOverlap="1" wp14:anchorId="5E7B9586" wp14:editId="46242D44">
                <wp:simplePos x="0" y="0"/>
                <wp:positionH relativeFrom="column">
                  <wp:posOffset>304800</wp:posOffset>
                </wp:positionH>
                <wp:positionV relativeFrom="paragraph">
                  <wp:posOffset>81915</wp:posOffset>
                </wp:positionV>
                <wp:extent cx="312420" cy="311150"/>
                <wp:effectExtent l="0" t="0" r="0" b="0"/>
                <wp:wrapNone/>
                <wp:docPr id="200125124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shd w:val="clear" w:color="auto" w:fill="F9D9D3" w:themeFill="accent1" w:themeFillTint="33"/>
        </w:tcPr>
        <w:p w14:paraId="54EAAB7B" w14:textId="77777777" w:rsidR="00245D1E" w:rsidRDefault="00245D1E" w:rsidP="00DE4EC4">
          <w:pPr>
            <w:pStyle w:val="Header"/>
            <w:rPr>
              <w:noProof/>
            </w:rPr>
          </w:pPr>
          <w:r>
            <w:rPr>
              <w:noProof/>
            </w:rPr>
            <w:drawing>
              <wp:anchor distT="0" distB="0" distL="114300" distR="114300" simplePos="0" relativeHeight="251658274" behindDoc="0" locked="0" layoutInCell="1" allowOverlap="1" wp14:anchorId="74E95FA5" wp14:editId="380723E5">
                <wp:simplePos x="0" y="0"/>
                <wp:positionH relativeFrom="column">
                  <wp:posOffset>256907</wp:posOffset>
                </wp:positionH>
                <wp:positionV relativeFrom="paragraph">
                  <wp:posOffset>81915</wp:posOffset>
                </wp:positionV>
                <wp:extent cx="312420" cy="311150"/>
                <wp:effectExtent l="0" t="0" r="0" b="0"/>
                <wp:wrapNone/>
                <wp:docPr id="43377213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49C16905" w14:textId="77777777" w:rsidR="00245D1E" w:rsidRDefault="00245D1E" w:rsidP="00DE4EC4">
          <w:pPr>
            <w:pStyle w:val="Header"/>
            <w:rPr>
              <w:noProof/>
            </w:rPr>
          </w:pPr>
          <w:r>
            <w:rPr>
              <w:noProof/>
            </w:rPr>
            <w:drawing>
              <wp:anchor distT="0" distB="0" distL="114300" distR="114300" simplePos="0" relativeHeight="251658273" behindDoc="0" locked="0" layoutInCell="1" allowOverlap="1" wp14:anchorId="04F8D1DA" wp14:editId="58973A83">
                <wp:simplePos x="0" y="0"/>
                <wp:positionH relativeFrom="column">
                  <wp:posOffset>257141</wp:posOffset>
                </wp:positionH>
                <wp:positionV relativeFrom="paragraph">
                  <wp:posOffset>72390</wp:posOffset>
                </wp:positionV>
                <wp:extent cx="312420" cy="311150"/>
                <wp:effectExtent l="0" t="0" r="0" b="0"/>
                <wp:wrapNone/>
                <wp:docPr id="71401285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Borders>
            <w:top w:val="single" w:sz="4" w:space="0" w:color="FF0000"/>
            <w:bottom w:val="nil"/>
          </w:tcBorders>
          <w:tcMar>
            <w:top w:w="85" w:type="dxa"/>
            <w:left w:w="85" w:type="dxa"/>
            <w:bottom w:w="85" w:type="dxa"/>
            <w:right w:w="85" w:type="dxa"/>
          </w:tcMar>
        </w:tcPr>
        <w:p w14:paraId="1BE6CEC4" w14:textId="77777777" w:rsidR="00245D1E" w:rsidRDefault="00245D1E" w:rsidP="00DE4EC4">
          <w:pPr>
            <w:pStyle w:val="Header"/>
          </w:pPr>
          <w:r w:rsidRPr="00E021AD">
            <w:rPr>
              <w:noProof/>
            </w:rPr>
            <w:drawing>
              <wp:anchor distT="0" distB="0" distL="114300" distR="114300" simplePos="0" relativeHeight="251658271" behindDoc="0" locked="0" layoutInCell="1" allowOverlap="1" wp14:anchorId="3CAC94C6" wp14:editId="43D439F5">
                <wp:simplePos x="0" y="0"/>
                <wp:positionH relativeFrom="margin">
                  <wp:posOffset>257810</wp:posOffset>
                </wp:positionH>
                <wp:positionV relativeFrom="paragraph">
                  <wp:posOffset>79375</wp:posOffset>
                </wp:positionV>
                <wp:extent cx="349250" cy="349250"/>
                <wp:effectExtent l="0" t="0" r="0" b="0"/>
                <wp:wrapNone/>
                <wp:docPr id="1490489577"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009708E7" w14:textId="77777777" w:rsidR="00245D1E" w:rsidRPr="00E021AD" w:rsidRDefault="00245D1E" w:rsidP="00DE4EC4">
          <w:pPr>
            <w:pStyle w:val="Header"/>
            <w:rPr>
              <w:noProof/>
            </w:rPr>
          </w:pPr>
          <w:r w:rsidRPr="00E021AD">
            <w:rPr>
              <w:noProof/>
            </w:rPr>
            <w:drawing>
              <wp:anchor distT="0" distB="0" distL="114300" distR="114300" simplePos="0" relativeHeight="251658272" behindDoc="0" locked="0" layoutInCell="1" allowOverlap="1" wp14:anchorId="3FC05787" wp14:editId="50EAA29E">
                <wp:simplePos x="0" y="0"/>
                <wp:positionH relativeFrom="margin">
                  <wp:posOffset>245745</wp:posOffset>
                </wp:positionH>
                <wp:positionV relativeFrom="paragraph">
                  <wp:posOffset>81280</wp:posOffset>
                </wp:positionV>
                <wp:extent cx="365760" cy="365760"/>
                <wp:effectExtent l="0" t="0" r="0" b="0"/>
                <wp:wrapNone/>
                <wp:docPr id="176238792"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245D1E" w:rsidRPr="00DF7855" w14:paraId="64EDD09A" w14:textId="77777777" w:rsidTr="00970DB0">
      <w:trPr>
        <w:trHeight w:val="671"/>
        <w:jc w:val="center"/>
      </w:trPr>
      <w:tc>
        <w:tcPr>
          <w:tcW w:w="1542" w:type="dxa"/>
          <w:tcMar>
            <w:top w:w="85" w:type="dxa"/>
            <w:left w:w="85" w:type="dxa"/>
            <w:bottom w:w="85" w:type="dxa"/>
            <w:right w:w="85" w:type="dxa"/>
          </w:tcMar>
        </w:tcPr>
        <w:p w14:paraId="7031907A" w14:textId="77777777" w:rsidR="00245D1E" w:rsidRPr="00C641DE" w:rsidRDefault="00245D1E" w:rsidP="00DE4EC4">
          <w:pPr>
            <w:pStyle w:val="Header"/>
            <w:rPr>
              <w:i/>
              <w:iCs/>
              <w:color w:val="auto"/>
            </w:rPr>
          </w:pPr>
          <w:hyperlink w:anchor="Contents" w:history="1">
            <w:r w:rsidRPr="00C641DE">
              <w:rPr>
                <w:rStyle w:val="Hyperlink"/>
                <w:i w:val="0"/>
                <w:iCs/>
                <w:color w:val="auto"/>
                <w:u w:val="none"/>
              </w:rPr>
              <w:t>Contents</w:t>
            </w:r>
          </w:hyperlink>
        </w:p>
      </w:tc>
      <w:tc>
        <w:tcPr>
          <w:tcW w:w="1542" w:type="dxa"/>
          <w:tcMar>
            <w:top w:w="85" w:type="dxa"/>
            <w:left w:w="85" w:type="dxa"/>
            <w:bottom w:w="85" w:type="dxa"/>
            <w:right w:w="85" w:type="dxa"/>
          </w:tcMar>
        </w:tcPr>
        <w:p w14:paraId="388079A7" w14:textId="77777777" w:rsidR="00245D1E" w:rsidRPr="00C641DE" w:rsidRDefault="00245D1E" w:rsidP="00DE4EC4">
          <w:pPr>
            <w:pStyle w:val="Header"/>
            <w:rPr>
              <w:i/>
              <w:iCs/>
              <w:color w:val="auto"/>
            </w:rPr>
          </w:pPr>
          <w:hyperlink w:anchor="Purposeandapplication" w:history="1">
            <w:r w:rsidRPr="00C641DE">
              <w:rPr>
                <w:rStyle w:val="Hyperlink"/>
                <w:i w:val="0"/>
                <w:iCs/>
                <w:color w:val="auto"/>
                <w:u w:val="none"/>
              </w:rPr>
              <w:t>Purpose and application</w:t>
            </w:r>
          </w:hyperlink>
        </w:p>
      </w:tc>
      <w:tc>
        <w:tcPr>
          <w:tcW w:w="1542" w:type="dxa"/>
          <w:tcMar>
            <w:top w:w="85" w:type="dxa"/>
            <w:left w:w="85" w:type="dxa"/>
            <w:bottom w:w="85" w:type="dxa"/>
            <w:right w:w="85" w:type="dxa"/>
          </w:tcMar>
        </w:tcPr>
        <w:p w14:paraId="33C7D3B6" w14:textId="77777777" w:rsidR="00245D1E" w:rsidRPr="00C641DE" w:rsidRDefault="00245D1E" w:rsidP="00726B4B">
          <w:pPr>
            <w:pStyle w:val="Header"/>
            <w:rPr>
              <w:i/>
              <w:iCs/>
              <w:color w:val="auto"/>
            </w:rPr>
          </w:pPr>
          <w:hyperlink w:anchor="Part2" w:history="1">
            <w:r w:rsidRPr="00C641DE">
              <w:rPr>
                <w:rStyle w:val="Hyperlink"/>
                <w:i w:val="0"/>
                <w:iCs/>
                <w:color w:val="auto"/>
                <w:u w:val="none"/>
              </w:rPr>
              <w:t>Admission</w:t>
            </w:r>
          </w:hyperlink>
        </w:p>
      </w:tc>
      <w:tc>
        <w:tcPr>
          <w:tcW w:w="1542" w:type="dxa"/>
          <w:shd w:val="clear" w:color="auto" w:fill="F9D9D3" w:themeFill="accent1" w:themeFillTint="33"/>
        </w:tcPr>
        <w:p w14:paraId="1411B101" w14:textId="77777777" w:rsidR="00245D1E" w:rsidRPr="00C641DE" w:rsidRDefault="00245D1E" w:rsidP="00DE4EC4">
          <w:pPr>
            <w:pStyle w:val="Header"/>
            <w:rPr>
              <w:i/>
              <w:iCs/>
              <w:color w:val="auto"/>
            </w:rPr>
          </w:pPr>
          <w:hyperlink w:anchor="Part3" w:history="1">
            <w:r w:rsidRPr="00C641DE">
              <w:rPr>
                <w:rStyle w:val="Hyperlink"/>
                <w:i w:val="0"/>
                <w:iCs/>
                <w:color w:val="auto"/>
                <w:u w:val="none"/>
              </w:rPr>
              <w:t>Enrolment</w:t>
            </w:r>
          </w:hyperlink>
        </w:p>
      </w:tc>
      <w:tc>
        <w:tcPr>
          <w:tcW w:w="1542" w:type="dxa"/>
        </w:tcPr>
        <w:p w14:paraId="05C03C92" w14:textId="77777777" w:rsidR="00245D1E" w:rsidRPr="00C641DE" w:rsidRDefault="00245D1E" w:rsidP="003B581F">
          <w:pPr>
            <w:pStyle w:val="Header"/>
            <w:ind w:left="-114"/>
            <w:rPr>
              <w:i/>
              <w:iCs/>
              <w:color w:val="auto"/>
            </w:rPr>
          </w:pPr>
          <w:hyperlink w:anchor="Part4" w:history="1">
            <w:r w:rsidRPr="00C641DE">
              <w:rPr>
                <w:rStyle w:val="Hyperlink"/>
                <w:i w:val="0"/>
                <w:iCs/>
                <w:color w:val="auto"/>
                <w:u w:val="none"/>
              </w:rPr>
              <w:t>Credit and Recognition of Prior Learning</w:t>
            </w:r>
          </w:hyperlink>
        </w:p>
      </w:tc>
      <w:tc>
        <w:tcPr>
          <w:tcW w:w="1542" w:type="dxa"/>
          <w:tcBorders>
            <w:top w:val="nil"/>
            <w:bottom w:val="single" w:sz="4" w:space="0" w:color="FF0000"/>
          </w:tcBorders>
          <w:tcMar>
            <w:top w:w="85" w:type="dxa"/>
            <w:left w:w="85" w:type="dxa"/>
            <w:bottom w:w="85" w:type="dxa"/>
            <w:right w:w="85" w:type="dxa"/>
          </w:tcMar>
        </w:tcPr>
        <w:p w14:paraId="3AE07246" w14:textId="77777777" w:rsidR="00245D1E" w:rsidRPr="00C641DE" w:rsidRDefault="00245D1E" w:rsidP="003B581F">
          <w:pPr>
            <w:pStyle w:val="Header"/>
            <w:ind w:left="56"/>
            <w:rPr>
              <w:i/>
              <w:iCs/>
              <w:color w:val="auto"/>
            </w:rPr>
          </w:pPr>
          <w:hyperlink w:anchor="RolesandResponsibilities" w:history="1">
            <w:r w:rsidRPr="00C641DE">
              <w:rPr>
                <w:rStyle w:val="Hyperlink"/>
                <w:i w:val="0"/>
                <w:iCs/>
                <w:color w:val="auto"/>
                <w:u w:val="none"/>
              </w:rPr>
              <w:t>Roles and responsibilities</w:t>
            </w:r>
          </w:hyperlink>
        </w:p>
      </w:tc>
      <w:tc>
        <w:tcPr>
          <w:tcW w:w="1542" w:type="dxa"/>
          <w:tcMar>
            <w:top w:w="85" w:type="dxa"/>
            <w:left w:w="85" w:type="dxa"/>
            <w:bottom w:w="85" w:type="dxa"/>
            <w:right w:w="85" w:type="dxa"/>
          </w:tcMar>
        </w:tcPr>
        <w:p w14:paraId="4F8CBAF9" w14:textId="77777777" w:rsidR="00245D1E" w:rsidRPr="00C641DE" w:rsidRDefault="00245D1E" w:rsidP="00DE4EC4">
          <w:pPr>
            <w:pStyle w:val="Header"/>
            <w:rPr>
              <w:i/>
              <w:iCs/>
              <w:color w:val="auto"/>
            </w:rPr>
          </w:pPr>
          <w:hyperlink w:anchor="Definitions" w:history="1">
            <w:r w:rsidRPr="00C641DE">
              <w:rPr>
                <w:rStyle w:val="Hyperlink"/>
                <w:i w:val="0"/>
                <w:iCs/>
                <w:color w:val="auto"/>
                <w:u w:val="none"/>
              </w:rPr>
              <w:t>Definitions</w:t>
            </w:r>
          </w:hyperlink>
        </w:p>
      </w:tc>
    </w:tr>
  </w:tbl>
  <w:p w14:paraId="12687E3D" w14:textId="77777777" w:rsidR="00245D1E" w:rsidRPr="00C227CE" w:rsidRDefault="00245D1E" w:rsidP="0053199E">
    <w:pPr>
      <w:pStyle w:val="Header"/>
      <w:rPr>
        <w:sz w:val="8"/>
        <w:szCs w:val="1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49D4" w14:textId="767C4D1F" w:rsidR="00BD7115" w:rsidRDefault="00BD711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42"/>
      <w:gridCol w:w="1542"/>
      <w:gridCol w:w="1542"/>
      <w:gridCol w:w="1542"/>
      <w:gridCol w:w="1542"/>
      <w:gridCol w:w="1542"/>
      <w:gridCol w:w="1542"/>
    </w:tblGrid>
    <w:tr w:rsidR="00245D1E" w14:paraId="704831B4" w14:textId="77777777" w:rsidTr="00970DB0">
      <w:trPr>
        <w:trHeight w:val="553"/>
        <w:jc w:val="center"/>
      </w:trPr>
      <w:tc>
        <w:tcPr>
          <w:tcW w:w="1542" w:type="dxa"/>
          <w:tcMar>
            <w:top w:w="85" w:type="dxa"/>
            <w:left w:w="85" w:type="dxa"/>
            <w:bottom w:w="85" w:type="dxa"/>
            <w:right w:w="85" w:type="dxa"/>
          </w:tcMar>
        </w:tcPr>
        <w:p w14:paraId="50AB2EB2" w14:textId="77777777" w:rsidR="00245D1E" w:rsidRDefault="00245D1E" w:rsidP="00DE4EC4">
          <w:pPr>
            <w:pStyle w:val="Header"/>
          </w:pPr>
          <w:r w:rsidRPr="00E021AD">
            <w:rPr>
              <w:noProof/>
            </w:rPr>
            <w:drawing>
              <wp:anchor distT="0" distB="0" distL="114300" distR="114300" simplePos="0" relativeHeight="251658275" behindDoc="0" locked="0" layoutInCell="1" allowOverlap="1" wp14:anchorId="3D10E8E4" wp14:editId="4CC336CA">
                <wp:simplePos x="0" y="0"/>
                <wp:positionH relativeFrom="margin">
                  <wp:posOffset>299186</wp:posOffset>
                </wp:positionH>
                <wp:positionV relativeFrom="paragraph">
                  <wp:posOffset>74295</wp:posOffset>
                </wp:positionV>
                <wp:extent cx="335524" cy="335524"/>
                <wp:effectExtent l="0" t="0" r="7620" b="7620"/>
                <wp:wrapNone/>
                <wp:docPr id="1232129718"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42" w:type="dxa"/>
          <w:tcMar>
            <w:top w:w="85" w:type="dxa"/>
            <w:left w:w="85" w:type="dxa"/>
            <w:bottom w:w="85" w:type="dxa"/>
            <w:right w:w="85" w:type="dxa"/>
          </w:tcMar>
        </w:tcPr>
        <w:p w14:paraId="522B3529" w14:textId="77777777" w:rsidR="00245D1E" w:rsidRPr="00227F36" w:rsidRDefault="00245D1E" w:rsidP="000428F6">
          <w:pPr>
            <w:pStyle w:val="Header"/>
          </w:pPr>
          <w:r w:rsidRPr="00E021AD">
            <w:rPr>
              <w:noProof/>
            </w:rPr>
            <w:drawing>
              <wp:anchor distT="0" distB="0" distL="114300" distR="114300" simplePos="0" relativeHeight="251658276" behindDoc="0" locked="0" layoutInCell="1" allowOverlap="1" wp14:anchorId="7819B38E" wp14:editId="0D0A3611">
                <wp:simplePos x="0" y="0"/>
                <wp:positionH relativeFrom="margin">
                  <wp:posOffset>276225</wp:posOffset>
                </wp:positionH>
                <wp:positionV relativeFrom="paragraph">
                  <wp:posOffset>84455</wp:posOffset>
                </wp:positionV>
                <wp:extent cx="309282" cy="309282"/>
                <wp:effectExtent l="0" t="0" r="0" b="0"/>
                <wp:wrapNone/>
                <wp:docPr id="1800486679"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5EA33F35" w14:textId="77777777" w:rsidR="00245D1E" w:rsidRDefault="00245D1E" w:rsidP="00DE4EC4">
          <w:pPr>
            <w:pStyle w:val="Header"/>
            <w:ind w:left="-185"/>
          </w:pPr>
          <w:r>
            <w:rPr>
              <w:noProof/>
            </w:rPr>
            <w:drawing>
              <wp:anchor distT="0" distB="0" distL="114300" distR="114300" simplePos="0" relativeHeight="251658277" behindDoc="0" locked="0" layoutInCell="1" allowOverlap="1" wp14:anchorId="5BC8D7CE" wp14:editId="430BEB6D">
                <wp:simplePos x="0" y="0"/>
                <wp:positionH relativeFrom="column">
                  <wp:posOffset>304800</wp:posOffset>
                </wp:positionH>
                <wp:positionV relativeFrom="paragraph">
                  <wp:posOffset>81915</wp:posOffset>
                </wp:positionV>
                <wp:extent cx="312420" cy="311150"/>
                <wp:effectExtent l="0" t="0" r="0" b="0"/>
                <wp:wrapNone/>
                <wp:docPr id="30460753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37BCC1E0" w14:textId="77777777" w:rsidR="00245D1E" w:rsidRDefault="00245D1E" w:rsidP="00DE4EC4">
          <w:pPr>
            <w:pStyle w:val="Header"/>
            <w:rPr>
              <w:noProof/>
            </w:rPr>
          </w:pPr>
          <w:r>
            <w:rPr>
              <w:noProof/>
            </w:rPr>
            <w:drawing>
              <wp:anchor distT="0" distB="0" distL="114300" distR="114300" simplePos="0" relativeHeight="251658281" behindDoc="0" locked="0" layoutInCell="1" allowOverlap="1" wp14:anchorId="3B539C86" wp14:editId="11A8980D">
                <wp:simplePos x="0" y="0"/>
                <wp:positionH relativeFrom="column">
                  <wp:posOffset>256907</wp:posOffset>
                </wp:positionH>
                <wp:positionV relativeFrom="paragraph">
                  <wp:posOffset>81915</wp:posOffset>
                </wp:positionV>
                <wp:extent cx="312420" cy="311150"/>
                <wp:effectExtent l="0" t="0" r="0" b="0"/>
                <wp:wrapNone/>
                <wp:docPr id="137860341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shd w:val="clear" w:color="auto" w:fill="F9D9D3" w:themeFill="accent1" w:themeFillTint="33"/>
        </w:tcPr>
        <w:p w14:paraId="5F667E3F" w14:textId="77777777" w:rsidR="00245D1E" w:rsidRDefault="00245D1E" w:rsidP="00DE4EC4">
          <w:pPr>
            <w:pStyle w:val="Header"/>
            <w:rPr>
              <w:noProof/>
            </w:rPr>
          </w:pPr>
          <w:r>
            <w:rPr>
              <w:noProof/>
            </w:rPr>
            <w:drawing>
              <wp:anchor distT="0" distB="0" distL="114300" distR="114300" simplePos="0" relativeHeight="251658280" behindDoc="0" locked="0" layoutInCell="1" allowOverlap="1" wp14:anchorId="0BDDD642" wp14:editId="587169E8">
                <wp:simplePos x="0" y="0"/>
                <wp:positionH relativeFrom="column">
                  <wp:posOffset>257141</wp:posOffset>
                </wp:positionH>
                <wp:positionV relativeFrom="paragraph">
                  <wp:posOffset>72390</wp:posOffset>
                </wp:positionV>
                <wp:extent cx="312420" cy="311150"/>
                <wp:effectExtent l="0" t="0" r="0" b="0"/>
                <wp:wrapNone/>
                <wp:docPr id="24695017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Borders>
            <w:top w:val="single" w:sz="4" w:space="0" w:color="FF0000"/>
            <w:bottom w:val="nil"/>
          </w:tcBorders>
          <w:tcMar>
            <w:top w:w="85" w:type="dxa"/>
            <w:left w:w="85" w:type="dxa"/>
            <w:bottom w:w="85" w:type="dxa"/>
            <w:right w:w="85" w:type="dxa"/>
          </w:tcMar>
        </w:tcPr>
        <w:p w14:paraId="7A0628D9" w14:textId="77777777" w:rsidR="00245D1E" w:rsidRDefault="00245D1E" w:rsidP="00DE4EC4">
          <w:pPr>
            <w:pStyle w:val="Header"/>
          </w:pPr>
          <w:r w:rsidRPr="00E021AD">
            <w:rPr>
              <w:noProof/>
            </w:rPr>
            <w:drawing>
              <wp:anchor distT="0" distB="0" distL="114300" distR="114300" simplePos="0" relativeHeight="251658278" behindDoc="0" locked="0" layoutInCell="1" allowOverlap="1" wp14:anchorId="11F8D182" wp14:editId="118A351B">
                <wp:simplePos x="0" y="0"/>
                <wp:positionH relativeFrom="margin">
                  <wp:posOffset>257810</wp:posOffset>
                </wp:positionH>
                <wp:positionV relativeFrom="paragraph">
                  <wp:posOffset>79375</wp:posOffset>
                </wp:positionV>
                <wp:extent cx="349250" cy="349250"/>
                <wp:effectExtent l="0" t="0" r="0" b="0"/>
                <wp:wrapNone/>
                <wp:docPr id="1365166844"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595A1799" w14:textId="77777777" w:rsidR="00245D1E" w:rsidRPr="00E021AD" w:rsidRDefault="00245D1E" w:rsidP="00DE4EC4">
          <w:pPr>
            <w:pStyle w:val="Header"/>
            <w:rPr>
              <w:noProof/>
            </w:rPr>
          </w:pPr>
          <w:r w:rsidRPr="00E021AD">
            <w:rPr>
              <w:noProof/>
            </w:rPr>
            <w:drawing>
              <wp:anchor distT="0" distB="0" distL="114300" distR="114300" simplePos="0" relativeHeight="251658279" behindDoc="0" locked="0" layoutInCell="1" allowOverlap="1" wp14:anchorId="7E240E38" wp14:editId="48426A23">
                <wp:simplePos x="0" y="0"/>
                <wp:positionH relativeFrom="margin">
                  <wp:posOffset>245745</wp:posOffset>
                </wp:positionH>
                <wp:positionV relativeFrom="paragraph">
                  <wp:posOffset>81280</wp:posOffset>
                </wp:positionV>
                <wp:extent cx="365760" cy="365760"/>
                <wp:effectExtent l="0" t="0" r="0" b="0"/>
                <wp:wrapNone/>
                <wp:docPr id="63566467"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245D1E" w:rsidRPr="00DF7855" w14:paraId="577C799D" w14:textId="77777777" w:rsidTr="00970DB0">
      <w:trPr>
        <w:trHeight w:val="671"/>
        <w:jc w:val="center"/>
      </w:trPr>
      <w:tc>
        <w:tcPr>
          <w:tcW w:w="1542" w:type="dxa"/>
          <w:tcMar>
            <w:top w:w="85" w:type="dxa"/>
            <w:left w:w="85" w:type="dxa"/>
            <w:bottom w:w="85" w:type="dxa"/>
            <w:right w:w="85" w:type="dxa"/>
          </w:tcMar>
        </w:tcPr>
        <w:p w14:paraId="1CA7C087" w14:textId="77777777" w:rsidR="00245D1E" w:rsidRPr="00C641DE" w:rsidRDefault="00245D1E" w:rsidP="00DE4EC4">
          <w:pPr>
            <w:pStyle w:val="Header"/>
            <w:rPr>
              <w:i/>
              <w:iCs/>
              <w:color w:val="auto"/>
            </w:rPr>
          </w:pPr>
          <w:hyperlink w:anchor="Contents" w:history="1">
            <w:r w:rsidRPr="00C641DE">
              <w:rPr>
                <w:rStyle w:val="Hyperlink"/>
                <w:i w:val="0"/>
                <w:iCs/>
                <w:color w:val="auto"/>
                <w:u w:val="none"/>
              </w:rPr>
              <w:t>Contents</w:t>
            </w:r>
          </w:hyperlink>
        </w:p>
      </w:tc>
      <w:tc>
        <w:tcPr>
          <w:tcW w:w="1542" w:type="dxa"/>
          <w:tcMar>
            <w:top w:w="85" w:type="dxa"/>
            <w:left w:w="85" w:type="dxa"/>
            <w:bottom w:w="85" w:type="dxa"/>
            <w:right w:w="85" w:type="dxa"/>
          </w:tcMar>
        </w:tcPr>
        <w:p w14:paraId="6A91B183" w14:textId="77777777" w:rsidR="00245D1E" w:rsidRPr="00C641DE" w:rsidRDefault="00245D1E" w:rsidP="00DE4EC4">
          <w:pPr>
            <w:pStyle w:val="Header"/>
            <w:rPr>
              <w:i/>
              <w:iCs/>
              <w:color w:val="auto"/>
            </w:rPr>
          </w:pPr>
          <w:hyperlink w:anchor="Purposeandapplication" w:history="1">
            <w:r w:rsidRPr="00C641DE">
              <w:rPr>
                <w:rStyle w:val="Hyperlink"/>
                <w:i w:val="0"/>
                <w:iCs/>
                <w:color w:val="auto"/>
                <w:u w:val="none"/>
              </w:rPr>
              <w:t>Purpose and application</w:t>
            </w:r>
          </w:hyperlink>
        </w:p>
      </w:tc>
      <w:tc>
        <w:tcPr>
          <w:tcW w:w="1542" w:type="dxa"/>
          <w:tcMar>
            <w:top w:w="85" w:type="dxa"/>
            <w:left w:w="85" w:type="dxa"/>
            <w:bottom w:w="85" w:type="dxa"/>
            <w:right w:w="85" w:type="dxa"/>
          </w:tcMar>
        </w:tcPr>
        <w:p w14:paraId="7253F0D0" w14:textId="77777777" w:rsidR="00245D1E" w:rsidRPr="00C641DE" w:rsidRDefault="00245D1E" w:rsidP="00726B4B">
          <w:pPr>
            <w:pStyle w:val="Header"/>
            <w:rPr>
              <w:i/>
              <w:iCs/>
              <w:color w:val="auto"/>
            </w:rPr>
          </w:pPr>
          <w:hyperlink w:anchor="Part2" w:history="1">
            <w:r w:rsidRPr="00C641DE">
              <w:rPr>
                <w:rStyle w:val="Hyperlink"/>
                <w:i w:val="0"/>
                <w:iCs/>
                <w:color w:val="auto"/>
                <w:u w:val="none"/>
              </w:rPr>
              <w:t>Admission</w:t>
            </w:r>
          </w:hyperlink>
        </w:p>
      </w:tc>
      <w:tc>
        <w:tcPr>
          <w:tcW w:w="1542" w:type="dxa"/>
        </w:tcPr>
        <w:p w14:paraId="194A4FEE" w14:textId="77777777" w:rsidR="00245D1E" w:rsidRPr="00C641DE" w:rsidRDefault="00245D1E" w:rsidP="00DE4EC4">
          <w:pPr>
            <w:pStyle w:val="Header"/>
            <w:rPr>
              <w:i/>
              <w:iCs/>
              <w:color w:val="auto"/>
            </w:rPr>
          </w:pPr>
          <w:hyperlink w:anchor="Part3" w:history="1">
            <w:r w:rsidRPr="00C641DE">
              <w:rPr>
                <w:rStyle w:val="Hyperlink"/>
                <w:i w:val="0"/>
                <w:iCs/>
                <w:color w:val="auto"/>
                <w:u w:val="none"/>
              </w:rPr>
              <w:t>Enrolment</w:t>
            </w:r>
          </w:hyperlink>
        </w:p>
      </w:tc>
      <w:tc>
        <w:tcPr>
          <w:tcW w:w="1542" w:type="dxa"/>
          <w:shd w:val="clear" w:color="auto" w:fill="F9D9D3" w:themeFill="accent1" w:themeFillTint="33"/>
        </w:tcPr>
        <w:p w14:paraId="52E91462" w14:textId="77777777" w:rsidR="00245D1E" w:rsidRPr="00C641DE" w:rsidRDefault="00245D1E" w:rsidP="003B581F">
          <w:pPr>
            <w:pStyle w:val="Header"/>
            <w:ind w:left="-114"/>
            <w:rPr>
              <w:i/>
              <w:iCs/>
              <w:color w:val="auto"/>
            </w:rPr>
          </w:pPr>
          <w:hyperlink w:anchor="Part4" w:history="1">
            <w:r w:rsidRPr="00C641DE">
              <w:rPr>
                <w:rStyle w:val="Hyperlink"/>
                <w:i w:val="0"/>
                <w:iCs/>
                <w:color w:val="auto"/>
                <w:u w:val="none"/>
              </w:rPr>
              <w:t>Credit and Recognition of Prior Learning</w:t>
            </w:r>
          </w:hyperlink>
        </w:p>
      </w:tc>
      <w:tc>
        <w:tcPr>
          <w:tcW w:w="1542" w:type="dxa"/>
          <w:tcBorders>
            <w:top w:val="nil"/>
            <w:bottom w:val="single" w:sz="4" w:space="0" w:color="FF0000"/>
          </w:tcBorders>
          <w:tcMar>
            <w:top w:w="85" w:type="dxa"/>
            <w:left w:w="85" w:type="dxa"/>
            <w:bottom w:w="85" w:type="dxa"/>
            <w:right w:w="85" w:type="dxa"/>
          </w:tcMar>
        </w:tcPr>
        <w:p w14:paraId="52BFD2E9" w14:textId="77777777" w:rsidR="00245D1E" w:rsidRPr="00C641DE" w:rsidRDefault="00245D1E" w:rsidP="003B581F">
          <w:pPr>
            <w:pStyle w:val="Header"/>
            <w:ind w:left="56"/>
            <w:rPr>
              <w:i/>
              <w:iCs/>
              <w:color w:val="auto"/>
            </w:rPr>
          </w:pPr>
          <w:hyperlink w:anchor="RolesandResponsibilities" w:history="1">
            <w:r w:rsidRPr="00C641DE">
              <w:rPr>
                <w:rStyle w:val="Hyperlink"/>
                <w:i w:val="0"/>
                <w:iCs/>
                <w:color w:val="auto"/>
                <w:u w:val="none"/>
              </w:rPr>
              <w:t>Roles and responsibilities</w:t>
            </w:r>
          </w:hyperlink>
        </w:p>
      </w:tc>
      <w:tc>
        <w:tcPr>
          <w:tcW w:w="1542" w:type="dxa"/>
          <w:tcMar>
            <w:top w:w="85" w:type="dxa"/>
            <w:left w:w="85" w:type="dxa"/>
            <w:bottom w:w="85" w:type="dxa"/>
            <w:right w:w="85" w:type="dxa"/>
          </w:tcMar>
        </w:tcPr>
        <w:p w14:paraId="240B1049" w14:textId="77777777" w:rsidR="00245D1E" w:rsidRPr="00C641DE" w:rsidRDefault="00245D1E" w:rsidP="00DE4EC4">
          <w:pPr>
            <w:pStyle w:val="Header"/>
            <w:rPr>
              <w:i/>
              <w:iCs/>
              <w:color w:val="auto"/>
            </w:rPr>
          </w:pPr>
          <w:hyperlink w:anchor="Definitions" w:history="1">
            <w:r w:rsidRPr="00C641DE">
              <w:rPr>
                <w:rStyle w:val="Hyperlink"/>
                <w:i w:val="0"/>
                <w:iCs/>
                <w:color w:val="auto"/>
                <w:u w:val="none"/>
              </w:rPr>
              <w:t>Definitions</w:t>
            </w:r>
          </w:hyperlink>
        </w:p>
      </w:tc>
    </w:tr>
  </w:tbl>
  <w:p w14:paraId="5D52659C" w14:textId="77777777" w:rsidR="00245D1E" w:rsidRPr="00C227CE" w:rsidRDefault="00245D1E" w:rsidP="0053199E">
    <w:pPr>
      <w:pStyle w:val="Header"/>
      <w:rPr>
        <w:sz w:val="8"/>
        <w:szCs w:val="1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42"/>
      <w:gridCol w:w="1542"/>
      <w:gridCol w:w="1542"/>
      <w:gridCol w:w="1542"/>
      <w:gridCol w:w="1542"/>
      <w:gridCol w:w="1542"/>
      <w:gridCol w:w="1542"/>
    </w:tblGrid>
    <w:tr w:rsidR="00245D1E" w14:paraId="77BEAC94" w14:textId="77777777" w:rsidTr="00B1485B">
      <w:trPr>
        <w:trHeight w:val="553"/>
        <w:jc w:val="center"/>
      </w:trPr>
      <w:tc>
        <w:tcPr>
          <w:tcW w:w="1542" w:type="dxa"/>
          <w:tcMar>
            <w:top w:w="85" w:type="dxa"/>
            <w:left w:w="85" w:type="dxa"/>
            <w:bottom w:w="85" w:type="dxa"/>
            <w:right w:w="85" w:type="dxa"/>
          </w:tcMar>
        </w:tcPr>
        <w:p w14:paraId="48DD0314" w14:textId="77777777" w:rsidR="00245D1E" w:rsidRDefault="00245D1E" w:rsidP="00DE4EC4">
          <w:pPr>
            <w:pStyle w:val="Header"/>
          </w:pPr>
          <w:r w:rsidRPr="00E021AD">
            <w:rPr>
              <w:noProof/>
            </w:rPr>
            <w:drawing>
              <wp:anchor distT="0" distB="0" distL="114300" distR="114300" simplePos="0" relativeHeight="251658282" behindDoc="0" locked="0" layoutInCell="1" allowOverlap="1" wp14:anchorId="260E0DE9" wp14:editId="0438758C">
                <wp:simplePos x="0" y="0"/>
                <wp:positionH relativeFrom="margin">
                  <wp:posOffset>299186</wp:posOffset>
                </wp:positionH>
                <wp:positionV relativeFrom="paragraph">
                  <wp:posOffset>74295</wp:posOffset>
                </wp:positionV>
                <wp:extent cx="335524" cy="335524"/>
                <wp:effectExtent l="0" t="0" r="7620" b="7620"/>
                <wp:wrapNone/>
                <wp:docPr id="558665910"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42" w:type="dxa"/>
          <w:tcMar>
            <w:top w:w="85" w:type="dxa"/>
            <w:left w:w="85" w:type="dxa"/>
            <w:bottom w:w="85" w:type="dxa"/>
            <w:right w:w="85" w:type="dxa"/>
          </w:tcMar>
        </w:tcPr>
        <w:p w14:paraId="61CBF0ED" w14:textId="77777777" w:rsidR="00245D1E" w:rsidRPr="00227F36" w:rsidRDefault="00245D1E" w:rsidP="000428F6">
          <w:pPr>
            <w:pStyle w:val="Header"/>
          </w:pPr>
          <w:r w:rsidRPr="00E021AD">
            <w:rPr>
              <w:noProof/>
            </w:rPr>
            <w:drawing>
              <wp:anchor distT="0" distB="0" distL="114300" distR="114300" simplePos="0" relativeHeight="251658283" behindDoc="0" locked="0" layoutInCell="1" allowOverlap="1" wp14:anchorId="05021D6E" wp14:editId="3D2FC6D3">
                <wp:simplePos x="0" y="0"/>
                <wp:positionH relativeFrom="margin">
                  <wp:posOffset>276225</wp:posOffset>
                </wp:positionH>
                <wp:positionV relativeFrom="paragraph">
                  <wp:posOffset>84455</wp:posOffset>
                </wp:positionV>
                <wp:extent cx="309282" cy="309282"/>
                <wp:effectExtent l="0" t="0" r="0" b="0"/>
                <wp:wrapNone/>
                <wp:docPr id="1297041119"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67E6AC0E" w14:textId="77777777" w:rsidR="00245D1E" w:rsidRDefault="00245D1E" w:rsidP="00DE4EC4">
          <w:pPr>
            <w:pStyle w:val="Header"/>
            <w:ind w:left="-185"/>
          </w:pPr>
          <w:r>
            <w:rPr>
              <w:noProof/>
            </w:rPr>
            <w:drawing>
              <wp:anchor distT="0" distB="0" distL="114300" distR="114300" simplePos="0" relativeHeight="251658284" behindDoc="0" locked="0" layoutInCell="1" allowOverlap="1" wp14:anchorId="6CEB5987" wp14:editId="1BD677D2">
                <wp:simplePos x="0" y="0"/>
                <wp:positionH relativeFrom="column">
                  <wp:posOffset>304800</wp:posOffset>
                </wp:positionH>
                <wp:positionV relativeFrom="paragraph">
                  <wp:posOffset>81915</wp:posOffset>
                </wp:positionV>
                <wp:extent cx="312420" cy="311150"/>
                <wp:effectExtent l="0" t="0" r="0" b="0"/>
                <wp:wrapNone/>
                <wp:docPr id="188682941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17638DE0" w14:textId="77777777" w:rsidR="00245D1E" w:rsidRDefault="00245D1E" w:rsidP="00DE4EC4">
          <w:pPr>
            <w:pStyle w:val="Header"/>
            <w:rPr>
              <w:noProof/>
            </w:rPr>
          </w:pPr>
          <w:r>
            <w:rPr>
              <w:noProof/>
            </w:rPr>
            <w:drawing>
              <wp:anchor distT="0" distB="0" distL="114300" distR="114300" simplePos="0" relativeHeight="251658288" behindDoc="0" locked="0" layoutInCell="1" allowOverlap="1" wp14:anchorId="0DBF7CCC" wp14:editId="062358DB">
                <wp:simplePos x="0" y="0"/>
                <wp:positionH relativeFrom="column">
                  <wp:posOffset>256907</wp:posOffset>
                </wp:positionH>
                <wp:positionV relativeFrom="paragraph">
                  <wp:posOffset>81915</wp:posOffset>
                </wp:positionV>
                <wp:extent cx="312420" cy="311150"/>
                <wp:effectExtent l="0" t="0" r="0" b="0"/>
                <wp:wrapNone/>
                <wp:docPr id="56825871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6146765B" w14:textId="77777777" w:rsidR="00245D1E" w:rsidRDefault="00245D1E" w:rsidP="00DE4EC4">
          <w:pPr>
            <w:pStyle w:val="Header"/>
            <w:rPr>
              <w:noProof/>
            </w:rPr>
          </w:pPr>
          <w:r>
            <w:rPr>
              <w:noProof/>
            </w:rPr>
            <w:drawing>
              <wp:anchor distT="0" distB="0" distL="114300" distR="114300" simplePos="0" relativeHeight="251658287" behindDoc="0" locked="0" layoutInCell="1" allowOverlap="1" wp14:anchorId="15148C9F" wp14:editId="5063790A">
                <wp:simplePos x="0" y="0"/>
                <wp:positionH relativeFrom="column">
                  <wp:posOffset>257141</wp:posOffset>
                </wp:positionH>
                <wp:positionV relativeFrom="paragraph">
                  <wp:posOffset>72390</wp:posOffset>
                </wp:positionV>
                <wp:extent cx="312420" cy="311150"/>
                <wp:effectExtent l="0" t="0" r="0" b="0"/>
                <wp:wrapNone/>
                <wp:docPr id="125739538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Borders>
            <w:top w:val="single" w:sz="4" w:space="0" w:color="FF0000"/>
            <w:bottom w:val="nil"/>
          </w:tcBorders>
          <w:tcMar>
            <w:top w:w="85" w:type="dxa"/>
            <w:left w:w="85" w:type="dxa"/>
            <w:bottom w:w="85" w:type="dxa"/>
            <w:right w:w="85" w:type="dxa"/>
          </w:tcMar>
        </w:tcPr>
        <w:p w14:paraId="673772CC" w14:textId="77777777" w:rsidR="00245D1E" w:rsidRDefault="00245D1E" w:rsidP="00DE4EC4">
          <w:pPr>
            <w:pStyle w:val="Header"/>
          </w:pPr>
          <w:r w:rsidRPr="00E021AD">
            <w:rPr>
              <w:noProof/>
            </w:rPr>
            <w:drawing>
              <wp:anchor distT="0" distB="0" distL="114300" distR="114300" simplePos="0" relativeHeight="251658285" behindDoc="0" locked="0" layoutInCell="1" allowOverlap="1" wp14:anchorId="13276734" wp14:editId="69AEDEF3">
                <wp:simplePos x="0" y="0"/>
                <wp:positionH relativeFrom="margin">
                  <wp:posOffset>257810</wp:posOffset>
                </wp:positionH>
                <wp:positionV relativeFrom="paragraph">
                  <wp:posOffset>79375</wp:posOffset>
                </wp:positionV>
                <wp:extent cx="349250" cy="349250"/>
                <wp:effectExtent l="0" t="0" r="0" b="0"/>
                <wp:wrapNone/>
                <wp:docPr id="102032083"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553BF1F8" w14:textId="77777777" w:rsidR="00245D1E" w:rsidRPr="00E021AD" w:rsidRDefault="00245D1E" w:rsidP="00DE4EC4">
          <w:pPr>
            <w:pStyle w:val="Header"/>
            <w:rPr>
              <w:noProof/>
            </w:rPr>
          </w:pPr>
          <w:r w:rsidRPr="00E021AD">
            <w:rPr>
              <w:noProof/>
            </w:rPr>
            <w:drawing>
              <wp:anchor distT="0" distB="0" distL="114300" distR="114300" simplePos="0" relativeHeight="251658286" behindDoc="0" locked="0" layoutInCell="1" allowOverlap="1" wp14:anchorId="74ABFECB" wp14:editId="055AAEE1">
                <wp:simplePos x="0" y="0"/>
                <wp:positionH relativeFrom="margin">
                  <wp:posOffset>245745</wp:posOffset>
                </wp:positionH>
                <wp:positionV relativeFrom="paragraph">
                  <wp:posOffset>81280</wp:posOffset>
                </wp:positionV>
                <wp:extent cx="365760" cy="365760"/>
                <wp:effectExtent l="0" t="0" r="0" b="0"/>
                <wp:wrapNone/>
                <wp:docPr id="1494907761"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245D1E" w:rsidRPr="00DF7855" w14:paraId="778CDE7C" w14:textId="77777777" w:rsidTr="00B1485B">
      <w:trPr>
        <w:trHeight w:val="671"/>
        <w:jc w:val="center"/>
      </w:trPr>
      <w:tc>
        <w:tcPr>
          <w:tcW w:w="1542" w:type="dxa"/>
          <w:tcMar>
            <w:top w:w="85" w:type="dxa"/>
            <w:left w:w="85" w:type="dxa"/>
            <w:bottom w:w="85" w:type="dxa"/>
            <w:right w:w="85" w:type="dxa"/>
          </w:tcMar>
        </w:tcPr>
        <w:p w14:paraId="68EFA2C6" w14:textId="77777777" w:rsidR="00245D1E" w:rsidRPr="00C641DE" w:rsidRDefault="00245D1E" w:rsidP="00DE4EC4">
          <w:pPr>
            <w:pStyle w:val="Header"/>
            <w:rPr>
              <w:i/>
              <w:iCs/>
              <w:color w:val="auto"/>
            </w:rPr>
          </w:pPr>
          <w:hyperlink w:anchor="Contents" w:history="1">
            <w:r w:rsidRPr="00C641DE">
              <w:rPr>
                <w:rStyle w:val="Hyperlink"/>
                <w:i w:val="0"/>
                <w:iCs/>
                <w:color w:val="auto"/>
                <w:u w:val="none"/>
              </w:rPr>
              <w:t>Contents</w:t>
            </w:r>
          </w:hyperlink>
        </w:p>
      </w:tc>
      <w:tc>
        <w:tcPr>
          <w:tcW w:w="1542" w:type="dxa"/>
          <w:tcMar>
            <w:top w:w="85" w:type="dxa"/>
            <w:left w:w="85" w:type="dxa"/>
            <w:bottom w:w="85" w:type="dxa"/>
            <w:right w:w="85" w:type="dxa"/>
          </w:tcMar>
        </w:tcPr>
        <w:p w14:paraId="4C446D41" w14:textId="77777777" w:rsidR="00245D1E" w:rsidRPr="00C641DE" w:rsidRDefault="00245D1E" w:rsidP="00DE4EC4">
          <w:pPr>
            <w:pStyle w:val="Header"/>
            <w:rPr>
              <w:i/>
              <w:iCs/>
              <w:color w:val="auto"/>
            </w:rPr>
          </w:pPr>
          <w:hyperlink w:anchor="Purposeandapplication" w:history="1">
            <w:r w:rsidRPr="00C641DE">
              <w:rPr>
                <w:rStyle w:val="Hyperlink"/>
                <w:i w:val="0"/>
                <w:iCs/>
                <w:color w:val="auto"/>
                <w:u w:val="none"/>
              </w:rPr>
              <w:t>Purpose and application</w:t>
            </w:r>
          </w:hyperlink>
        </w:p>
      </w:tc>
      <w:tc>
        <w:tcPr>
          <w:tcW w:w="1542" w:type="dxa"/>
          <w:tcMar>
            <w:top w:w="85" w:type="dxa"/>
            <w:left w:w="85" w:type="dxa"/>
            <w:bottom w:w="85" w:type="dxa"/>
            <w:right w:w="85" w:type="dxa"/>
          </w:tcMar>
        </w:tcPr>
        <w:p w14:paraId="782042F5" w14:textId="77777777" w:rsidR="00245D1E" w:rsidRPr="00C641DE" w:rsidRDefault="00245D1E" w:rsidP="00726B4B">
          <w:pPr>
            <w:pStyle w:val="Header"/>
            <w:rPr>
              <w:i/>
              <w:iCs/>
              <w:color w:val="auto"/>
            </w:rPr>
          </w:pPr>
          <w:hyperlink w:anchor="Part2" w:history="1">
            <w:r w:rsidRPr="00C641DE">
              <w:rPr>
                <w:rStyle w:val="Hyperlink"/>
                <w:i w:val="0"/>
                <w:iCs/>
                <w:color w:val="auto"/>
                <w:u w:val="none"/>
              </w:rPr>
              <w:t>Admission</w:t>
            </w:r>
          </w:hyperlink>
        </w:p>
      </w:tc>
      <w:tc>
        <w:tcPr>
          <w:tcW w:w="1542" w:type="dxa"/>
        </w:tcPr>
        <w:p w14:paraId="08B5A3DF" w14:textId="77777777" w:rsidR="00245D1E" w:rsidRPr="00C641DE" w:rsidRDefault="00245D1E" w:rsidP="00DE4EC4">
          <w:pPr>
            <w:pStyle w:val="Header"/>
            <w:rPr>
              <w:i/>
              <w:iCs/>
              <w:color w:val="auto"/>
            </w:rPr>
          </w:pPr>
          <w:hyperlink w:anchor="Part3" w:history="1">
            <w:r w:rsidRPr="00C641DE">
              <w:rPr>
                <w:rStyle w:val="Hyperlink"/>
                <w:i w:val="0"/>
                <w:iCs/>
                <w:color w:val="auto"/>
                <w:u w:val="none"/>
              </w:rPr>
              <w:t>Enrolment</w:t>
            </w:r>
          </w:hyperlink>
        </w:p>
      </w:tc>
      <w:tc>
        <w:tcPr>
          <w:tcW w:w="1542" w:type="dxa"/>
        </w:tcPr>
        <w:p w14:paraId="3B5C6705" w14:textId="77777777" w:rsidR="00245D1E" w:rsidRPr="00C641DE" w:rsidRDefault="00245D1E" w:rsidP="003B581F">
          <w:pPr>
            <w:pStyle w:val="Header"/>
            <w:ind w:left="-114"/>
            <w:rPr>
              <w:i/>
              <w:iCs/>
              <w:color w:val="auto"/>
            </w:rPr>
          </w:pPr>
          <w:hyperlink w:anchor="Part4" w:history="1">
            <w:r w:rsidRPr="00C641DE">
              <w:rPr>
                <w:rStyle w:val="Hyperlink"/>
                <w:i w:val="0"/>
                <w:iCs/>
                <w:color w:val="auto"/>
                <w:u w:val="none"/>
              </w:rPr>
              <w:t>Credit and Recognition of Prior Learning</w:t>
            </w:r>
          </w:hyperlink>
        </w:p>
      </w:tc>
      <w:tc>
        <w:tcPr>
          <w:tcW w:w="1542" w:type="dxa"/>
          <w:tcBorders>
            <w:top w:val="nil"/>
            <w:bottom w:val="single" w:sz="4" w:space="0" w:color="FF0000"/>
          </w:tcBorders>
          <w:tcMar>
            <w:top w:w="85" w:type="dxa"/>
            <w:left w:w="85" w:type="dxa"/>
            <w:bottom w:w="85" w:type="dxa"/>
            <w:right w:w="85" w:type="dxa"/>
          </w:tcMar>
        </w:tcPr>
        <w:p w14:paraId="62E90FD1" w14:textId="77777777" w:rsidR="00245D1E" w:rsidRPr="00C641DE" w:rsidRDefault="00245D1E" w:rsidP="003B581F">
          <w:pPr>
            <w:pStyle w:val="Header"/>
            <w:ind w:left="56"/>
            <w:rPr>
              <w:i/>
              <w:iCs/>
              <w:color w:val="auto"/>
            </w:rPr>
          </w:pPr>
          <w:hyperlink w:anchor="RolesandResponsibilities" w:history="1">
            <w:r w:rsidRPr="00C641DE">
              <w:rPr>
                <w:rStyle w:val="Hyperlink"/>
                <w:i w:val="0"/>
                <w:iCs/>
                <w:color w:val="auto"/>
                <w:u w:val="none"/>
              </w:rPr>
              <w:t>Roles and responsibilities</w:t>
            </w:r>
          </w:hyperlink>
        </w:p>
      </w:tc>
      <w:tc>
        <w:tcPr>
          <w:tcW w:w="1542" w:type="dxa"/>
          <w:tcMar>
            <w:top w:w="85" w:type="dxa"/>
            <w:left w:w="85" w:type="dxa"/>
            <w:bottom w:w="85" w:type="dxa"/>
            <w:right w:w="85" w:type="dxa"/>
          </w:tcMar>
        </w:tcPr>
        <w:p w14:paraId="2210BF70" w14:textId="77777777" w:rsidR="00245D1E" w:rsidRPr="00C641DE" w:rsidRDefault="00245D1E" w:rsidP="00DE4EC4">
          <w:pPr>
            <w:pStyle w:val="Header"/>
            <w:rPr>
              <w:i/>
              <w:iCs/>
              <w:color w:val="auto"/>
            </w:rPr>
          </w:pPr>
          <w:hyperlink w:anchor="Definitions" w:history="1">
            <w:r w:rsidRPr="00C641DE">
              <w:rPr>
                <w:rStyle w:val="Hyperlink"/>
                <w:i w:val="0"/>
                <w:iCs/>
                <w:color w:val="auto"/>
                <w:u w:val="none"/>
              </w:rPr>
              <w:t>Definitions</w:t>
            </w:r>
          </w:hyperlink>
        </w:p>
      </w:tc>
    </w:tr>
  </w:tbl>
  <w:p w14:paraId="72404117" w14:textId="77777777" w:rsidR="00245D1E" w:rsidRPr="00C227CE" w:rsidRDefault="00245D1E" w:rsidP="0053199E">
    <w:pPr>
      <w:pStyle w:val="Header"/>
      <w:rPr>
        <w:sz w:val="8"/>
        <w:szCs w:val="1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7FAA" w14:textId="21A3B280" w:rsidR="00BD7115" w:rsidRDefault="00BD711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42"/>
      <w:gridCol w:w="1542"/>
      <w:gridCol w:w="1542"/>
      <w:gridCol w:w="1542"/>
      <w:gridCol w:w="1542"/>
      <w:gridCol w:w="1542"/>
      <w:gridCol w:w="1542"/>
    </w:tblGrid>
    <w:tr w:rsidR="00245D1E" w14:paraId="7D8D2669" w14:textId="77777777" w:rsidTr="00B1485B">
      <w:trPr>
        <w:trHeight w:val="553"/>
        <w:jc w:val="center"/>
      </w:trPr>
      <w:tc>
        <w:tcPr>
          <w:tcW w:w="1542" w:type="dxa"/>
          <w:tcMar>
            <w:top w:w="85" w:type="dxa"/>
            <w:left w:w="85" w:type="dxa"/>
            <w:bottom w:w="85" w:type="dxa"/>
            <w:right w:w="85" w:type="dxa"/>
          </w:tcMar>
        </w:tcPr>
        <w:p w14:paraId="3E74CE06" w14:textId="77777777" w:rsidR="00245D1E" w:rsidRDefault="00245D1E" w:rsidP="00DE4EC4">
          <w:pPr>
            <w:pStyle w:val="Header"/>
          </w:pPr>
          <w:r w:rsidRPr="00E021AD">
            <w:rPr>
              <w:noProof/>
            </w:rPr>
            <w:drawing>
              <wp:anchor distT="0" distB="0" distL="114300" distR="114300" simplePos="0" relativeHeight="251658289" behindDoc="0" locked="0" layoutInCell="1" allowOverlap="1" wp14:anchorId="71C1E933" wp14:editId="371C4F0D">
                <wp:simplePos x="0" y="0"/>
                <wp:positionH relativeFrom="margin">
                  <wp:posOffset>299186</wp:posOffset>
                </wp:positionH>
                <wp:positionV relativeFrom="paragraph">
                  <wp:posOffset>74295</wp:posOffset>
                </wp:positionV>
                <wp:extent cx="335524" cy="335524"/>
                <wp:effectExtent l="0" t="0" r="7620" b="7620"/>
                <wp:wrapNone/>
                <wp:docPr id="36262632"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42" w:type="dxa"/>
          <w:tcMar>
            <w:top w:w="85" w:type="dxa"/>
            <w:left w:w="85" w:type="dxa"/>
            <w:bottom w:w="85" w:type="dxa"/>
            <w:right w:w="85" w:type="dxa"/>
          </w:tcMar>
        </w:tcPr>
        <w:p w14:paraId="2210A169" w14:textId="77777777" w:rsidR="00245D1E" w:rsidRPr="00227F36" w:rsidRDefault="00245D1E" w:rsidP="000428F6">
          <w:pPr>
            <w:pStyle w:val="Header"/>
          </w:pPr>
          <w:r w:rsidRPr="00E021AD">
            <w:rPr>
              <w:noProof/>
            </w:rPr>
            <w:drawing>
              <wp:anchor distT="0" distB="0" distL="114300" distR="114300" simplePos="0" relativeHeight="251658290" behindDoc="0" locked="0" layoutInCell="1" allowOverlap="1" wp14:anchorId="54117392" wp14:editId="3C8B9DAD">
                <wp:simplePos x="0" y="0"/>
                <wp:positionH relativeFrom="margin">
                  <wp:posOffset>276225</wp:posOffset>
                </wp:positionH>
                <wp:positionV relativeFrom="paragraph">
                  <wp:posOffset>84455</wp:posOffset>
                </wp:positionV>
                <wp:extent cx="309282" cy="309282"/>
                <wp:effectExtent l="0" t="0" r="0" b="0"/>
                <wp:wrapNone/>
                <wp:docPr id="956546741"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730CFBD4" w14:textId="77777777" w:rsidR="00245D1E" w:rsidRDefault="00245D1E" w:rsidP="00DE4EC4">
          <w:pPr>
            <w:pStyle w:val="Header"/>
            <w:ind w:left="-185"/>
          </w:pPr>
          <w:r>
            <w:rPr>
              <w:noProof/>
            </w:rPr>
            <w:drawing>
              <wp:anchor distT="0" distB="0" distL="114300" distR="114300" simplePos="0" relativeHeight="251658291" behindDoc="0" locked="0" layoutInCell="1" allowOverlap="1" wp14:anchorId="532CD66E" wp14:editId="7A2B18F7">
                <wp:simplePos x="0" y="0"/>
                <wp:positionH relativeFrom="column">
                  <wp:posOffset>304800</wp:posOffset>
                </wp:positionH>
                <wp:positionV relativeFrom="paragraph">
                  <wp:posOffset>81915</wp:posOffset>
                </wp:positionV>
                <wp:extent cx="312420" cy="311150"/>
                <wp:effectExtent l="0" t="0" r="0" b="0"/>
                <wp:wrapNone/>
                <wp:docPr id="78946702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5425E72E" w14:textId="77777777" w:rsidR="00245D1E" w:rsidRDefault="00245D1E" w:rsidP="00DE4EC4">
          <w:pPr>
            <w:pStyle w:val="Header"/>
            <w:rPr>
              <w:noProof/>
            </w:rPr>
          </w:pPr>
          <w:r>
            <w:rPr>
              <w:noProof/>
            </w:rPr>
            <w:drawing>
              <wp:anchor distT="0" distB="0" distL="114300" distR="114300" simplePos="0" relativeHeight="251658295" behindDoc="0" locked="0" layoutInCell="1" allowOverlap="1" wp14:anchorId="6269C838" wp14:editId="0F32FC5D">
                <wp:simplePos x="0" y="0"/>
                <wp:positionH relativeFrom="column">
                  <wp:posOffset>256907</wp:posOffset>
                </wp:positionH>
                <wp:positionV relativeFrom="paragraph">
                  <wp:posOffset>81915</wp:posOffset>
                </wp:positionV>
                <wp:extent cx="312420" cy="311150"/>
                <wp:effectExtent l="0" t="0" r="0" b="0"/>
                <wp:wrapNone/>
                <wp:docPr id="125908136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4D22B098" w14:textId="77777777" w:rsidR="00245D1E" w:rsidRDefault="00245D1E" w:rsidP="00DE4EC4">
          <w:pPr>
            <w:pStyle w:val="Header"/>
            <w:rPr>
              <w:noProof/>
            </w:rPr>
          </w:pPr>
          <w:r>
            <w:rPr>
              <w:noProof/>
            </w:rPr>
            <w:drawing>
              <wp:anchor distT="0" distB="0" distL="114300" distR="114300" simplePos="0" relativeHeight="251658294" behindDoc="0" locked="0" layoutInCell="1" allowOverlap="1" wp14:anchorId="32084477" wp14:editId="02376A6B">
                <wp:simplePos x="0" y="0"/>
                <wp:positionH relativeFrom="column">
                  <wp:posOffset>257141</wp:posOffset>
                </wp:positionH>
                <wp:positionV relativeFrom="paragraph">
                  <wp:posOffset>72390</wp:posOffset>
                </wp:positionV>
                <wp:extent cx="312420" cy="311150"/>
                <wp:effectExtent l="0" t="0" r="0" b="0"/>
                <wp:wrapNone/>
                <wp:docPr id="104802755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Borders>
            <w:top w:val="single" w:sz="4" w:space="0" w:color="FF0000"/>
            <w:bottom w:val="nil"/>
          </w:tcBorders>
          <w:tcMar>
            <w:top w:w="85" w:type="dxa"/>
            <w:left w:w="85" w:type="dxa"/>
            <w:bottom w:w="85" w:type="dxa"/>
            <w:right w:w="85" w:type="dxa"/>
          </w:tcMar>
        </w:tcPr>
        <w:p w14:paraId="46DD8BBD" w14:textId="77777777" w:rsidR="00245D1E" w:rsidRDefault="00245D1E" w:rsidP="00DE4EC4">
          <w:pPr>
            <w:pStyle w:val="Header"/>
          </w:pPr>
          <w:r w:rsidRPr="00E021AD">
            <w:rPr>
              <w:noProof/>
            </w:rPr>
            <w:drawing>
              <wp:anchor distT="0" distB="0" distL="114300" distR="114300" simplePos="0" relativeHeight="251658292" behindDoc="0" locked="0" layoutInCell="1" allowOverlap="1" wp14:anchorId="22FA2E8A" wp14:editId="72D8294B">
                <wp:simplePos x="0" y="0"/>
                <wp:positionH relativeFrom="margin">
                  <wp:posOffset>257810</wp:posOffset>
                </wp:positionH>
                <wp:positionV relativeFrom="paragraph">
                  <wp:posOffset>79375</wp:posOffset>
                </wp:positionV>
                <wp:extent cx="349250" cy="349250"/>
                <wp:effectExtent l="0" t="0" r="0" b="0"/>
                <wp:wrapNone/>
                <wp:docPr id="1858051620"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3C46A74E" w14:textId="77777777" w:rsidR="00245D1E" w:rsidRPr="00E021AD" w:rsidRDefault="00245D1E" w:rsidP="00DE4EC4">
          <w:pPr>
            <w:pStyle w:val="Header"/>
            <w:rPr>
              <w:noProof/>
            </w:rPr>
          </w:pPr>
          <w:r w:rsidRPr="00E021AD">
            <w:rPr>
              <w:noProof/>
            </w:rPr>
            <w:drawing>
              <wp:anchor distT="0" distB="0" distL="114300" distR="114300" simplePos="0" relativeHeight="251658293" behindDoc="0" locked="0" layoutInCell="1" allowOverlap="1" wp14:anchorId="69B505D3" wp14:editId="60AD58ED">
                <wp:simplePos x="0" y="0"/>
                <wp:positionH relativeFrom="margin">
                  <wp:posOffset>245745</wp:posOffset>
                </wp:positionH>
                <wp:positionV relativeFrom="paragraph">
                  <wp:posOffset>81280</wp:posOffset>
                </wp:positionV>
                <wp:extent cx="365760" cy="365760"/>
                <wp:effectExtent l="0" t="0" r="0" b="0"/>
                <wp:wrapNone/>
                <wp:docPr id="359892204"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245D1E" w:rsidRPr="00DF7855" w14:paraId="72651437" w14:textId="77777777" w:rsidTr="00B1485B">
      <w:trPr>
        <w:trHeight w:val="671"/>
        <w:jc w:val="center"/>
      </w:trPr>
      <w:tc>
        <w:tcPr>
          <w:tcW w:w="1542" w:type="dxa"/>
          <w:tcMar>
            <w:top w:w="85" w:type="dxa"/>
            <w:left w:w="85" w:type="dxa"/>
            <w:bottom w:w="85" w:type="dxa"/>
            <w:right w:w="85" w:type="dxa"/>
          </w:tcMar>
        </w:tcPr>
        <w:p w14:paraId="2B078A80" w14:textId="77777777" w:rsidR="00245D1E" w:rsidRPr="00C641DE" w:rsidRDefault="00245D1E" w:rsidP="00DE4EC4">
          <w:pPr>
            <w:pStyle w:val="Header"/>
            <w:rPr>
              <w:i/>
              <w:iCs/>
              <w:color w:val="auto"/>
            </w:rPr>
          </w:pPr>
          <w:hyperlink w:anchor="Contents" w:history="1">
            <w:r w:rsidRPr="00C641DE">
              <w:rPr>
                <w:rStyle w:val="Hyperlink"/>
                <w:i w:val="0"/>
                <w:iCs/>
                <w:color w:val="auto"/>
                <w:u w:val="none"/>
              </w:rPr>
              <w:t>Contents</w:t>
            </w:r>
          </w:hyperlink>
        </w:p>
      </w:tc>
      <w:tc>
        <w:tcPr>
          <w:tcW w:w="1542" w:type="dxa"/>
          <w:tcMar>
            <w:top w:w="85" w:type="dxa"/>
            <w:left w:w="85" w:type="dxa"/>
            <w:bottom w:w="85" w:type="dxa"/>
            <w:right w:w="85" w:type="dxa"/>
          </w:tcMar>
        </w:tcPr>
        <w:p w14:paraId="5B5909D2" w14:textId="77777777" w:rsidR="00245D1E" w:rsidRPr="00C641DE" w:rsidRDefault="00245D1E" w:rsidP="00DE4EC4">
          <w:pPr>
            <w:pStyle w:val="Header"/>
            <w:rPr>
              <w:i/>
              <w:iCs/>
              <w:color w:val="auto"/>
            </w:rPr>
          </w:pPr>
          <w:hyperlink w:anchor="Purposeandapplication" w:history="1">
            <w:r w:rsidRPr="00C641DE">
              <w:rPr>
                <w:rStyle w:val="Hyperlink"/>
                <w:i w:val="0"/>
                <w:iCs/>
                <w:color w:val="auto"/>
                <w:u w:val="none"/>
              </w:rPr>
              <w:t>Purpose and application</w:t>
            </w:r>
          </w:hyperlink>
        </w:p>
      </w:tc>
      <w:tc>
        <w:tcPr>
          <w:tcW w:w="1542" w:type="dxa"/>
          <w:tcMar>
            <w:top w:w="85" w:type="dxa"/>
            <w:left w:w="85" w:type="dxa"/>
            <w:bottom w:w="85" w:type="dxa"/>
            <w:right w:w="85" w:type="dxa"/>
          </w:tcMar>
        </w:tcPr>
        <w:p w14:paraId="01DA9569" w14:textId="77777777" w:rsidR="00245D1E" w:rsidRPr="00C641DE" w:rsidRDefault="00245D1E" w:rsidP="00726B4B">
          <w:pPr>
            <w:pStyle w:val="Header"/>
            <w:rPr>
              <w:i/>
              <w:iCs/>
              <w:color w:val="auto"/>
            </w:rPr>
          </w:pPr>
          <w:hyperlink w:anchor="Part2" w:history="1">
            <w:r w:rsidRPr="00C641DE">
              <w:rPr>
                <w:rStyle w:val="Hyperlink"/>
                <w:i w:val="0"/>
                <w:iCs/>
                <w:color w:val="auto"/>
                <w:u w:val="none"/>
              </w:rPr>
              <w:t>Admission</w:t>
            </w:r>
          </w:hyperlink>
        </w:p>
      </w:tc>
      <w:tc>
        <w:tcPr>
          <w:tcW w:w="1542" w:type="dxa"/>
        </w:tcPr>
        <w:p w14:paraId="39A281A3" w14:textId="77777777" w:rsidR="00245D1E" w:rsidRPr="00C641DE" w:rsidRDefault="00245D1E" w:rsidP="00DE4EC4">
          <w:pPr>
            <w:pStyle w:val="Header"/>
            <w:rPr>
              <w:i/>
              <w:iCs/>
              <w:color w:val="auto"/>
            </w:rPr>
          </w:pPr>
          <w:hyperlink w:anchor="Part3" w:history="1">
            <w:r w:rsidRPr="00C641DE">
              <w:rPr>
                <w:rStyle w:val="Hyperlink"/>
                <w:i w:val="0"/>
                <w:iCs/>
                <w:color w:val="auto"/>
                <w:u w:val="none"/>
              </w:rPr>
              <w:t>Enrolment</w:t>
            </w:r>
          </w:hyperlink>
        </w:p>
      </w:tc>
      <w:tc>
        <w:tcPr>
          <w:tcW w:w="1542" w:type="dxa"/>
        </w:tcPr>
        <w:p w14:paraId="2A540F4D" w14:textId="77777777" w:rsidR="00245D1E" w:rsidRPr="00C641DE" w:rsidRDefault="00245D1E" w:rsidP="003B581F">
          <w:pPr>
            <w:pStyle w:val="Header"/>
            <w:ind w:left="-114"/>
            <w:rPr>
              <w:i/>
              <w:iCs/>
              <w:color w:val="auto"/>
            </w:rPr>
          </w:pPr>
          <w:hyperlink w:anchor="Part4" w:history="1">
            <w:r w:rsidRPr="00C641DE">
              <w:rPr>
                <w:rStyle w:val="Hyperlink"/>
                <w:i w:val="0"/>
                <w:iCs/>
                <w:color w:val="auto"/>
                <w:u w:val="none"/>
              </w:rPr>
              <w:t>Credit and Recognition of Prior Learning</w:t>
            </w:r>
          </w:hyperlink>
        </w:p>
      </w:tc>
      <w:tc>
        <w:tcPr>
          <w:tcW w:w="1542" w:type="dxa"/>
          <w:tcBorders>
            <w:top w:val="nil"/>
            <w:bottom w:val="single" w:sz="4" w:space="0" w:color="FF0000"/>
          </w:tcBorders>
          <w:tcMar>
            <w:top w:w="85" w:type="dxa"/>
            <w:left w:w="85" w:type="dxa"/>
            <w:bottom w:w="85" w:type="dxa"/>
            <w:right w:w="85" w:type="dxa"/>
          </w:tcMar>
        </w:tcPr>
        <w:p w14:paraId="75DBD995" w14:textId="77777777" w:rsidR="00245D1E" w:rsidRPr="00C641DE" w:rsidRDefault="00245D1E" w:rsidP="003B581F">
          <w:pPr>
            <w:pStyle w:val="Header"/>
            <w:ind w:left="56"/>
            <w:rPr>
              <w:i/>
              <w:iCs/>
              <w:color w:val="auto"/>
            </w:rPr>
          </w:pPr>
          <w:hyperlink w:anchor="RolesandResponsibilities" w:history="1">
            <w:r w:rsidRPr="00C641DE">
              <w:rPr>
                <w:rStyle w:val="Hyperlink"/>
                <w:i w:val="0"/>
                <w:iCs/>
                <w:color w:val="auto"/>
                <w:u w:val="none"/>
              </w:rPr>
              <w:t>Roles and responsibilities</w:t>
            </w:r>
          </w:hyperlink>
        </w:p>
      </w:tc>
      <w:tc>
        <w:tcPr>
          <w:tcW w:w="1542" w:type="dxa"/>
          <w:tcMar>
            <w:top w:w="85" w:type="dxa"/>
            <w:left w:w="85" w:type="dxa"/>
            <w:bottom w:w="85" w:type="dxa"/>
            <w:right w:w="85" w:type="dxa"/>
          </w:tcMar>
        </w:tcPr>
        <w:p w14:paraId="0E371674" w14:textId="77777777" w:rsidR="00245D1E" w:rsidRPr="00C641DE" w:rsidRDefault="00245D1E" w:rsidP="00DE4EC4">
          <w:pPr>
            <w:pStyle w:val="Header"/>
            <w:rPr>
              <w:i/>
              <w:iCs/>
              <w:color w:val="auto"/>
            </w:rPr>
          </w:pPr>
          <w:hyperlink w:anchor="Definitions" w:history="1">
            <w:r w:rsidRPr="00C641DE">
              <w:rPr>
                <w:rStyle w:val="Hyperlink"/>
                <w:i w:val="0"/>
                <w:iCs/>
                <w:color w:val="auto"/>
                <w:u w:val="none"/>
              </w:rPr>
              <w:t>Definitions</w:t>
            </w:r>
          </w:hyperlink>
        </w:p>
      </w:tc>
    </w:tr>
  </w:tbl>
  <w:p w14:paraId="2AC5650A" w14:textId="77777777" w:rsidR="00245D1E" w:rsidRPr="00C227CE" w:rsidRDefault="00245D1E" w:rsidP="0053199E">
    <w:pPr>
      <w:pStyle w:val="Header"/>
      <w:rPr>
        <w:sz w:val="8"/>
        <w:szCs w:val="1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5FC3F" w14:textId="44E85F7A" w:rsidR="00BD7115" w:rsidRDefault="00BD711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42"/>
      <w:gridCol w:w="1542"/>
      <w:gridCol w:w="1542"/>
      <w:gridCol w:w="1542"/>
      <w:gridCol w:w="1542"/>
      <w:gridCol w:w="1542"/>
      <w:gridCol w:w="1542"/>
    </w:tblGrid>
    <w:tr w:rsidR="00245D1E" w14:paraId="777C96A9" w14:textId="77777777" w:rsidTr="00B1485B">
      <w:trPr>
        <w:trHeight w:val="553"/>
        <w:jc w:val="center"/>
      </w:trPr>
      <w:tc>
        <w:tcPr>
          <w:tcW w:w="1542" w:type="dxa"/>
          <w:tcMar>
            <w:top w:w="85" w:type="dxa"/>
            <w:left w:w="85" w:type="dxa"/>
            <w:bottom w:w="85" w:type="dxa"/>
            <w:right w:w="85" w:type="dxa"/>
          </w:tcMar>
        </w:tcPr>
        <w:p w14:paraId="4293ECEC" w14:textId="77777777" w:rsidR="00245D1E" w:rsidRDefault="00245D1E" w:rsidP="00DE4EC4">
          <w:pPr>
            <w:pStyle w:val="Header"/>
          </w:pPr>
          <w:r w:rsidRPr="00E021AD">
            <w:rPr>
              <w:noProof/>
            </w:rPr>
            <w:drawing>
              <wp:anchor distT="0" distB="0" distL="114300" distR="114300" simplePos="0" relativeHeight="251658296" behindDoc="0" locked="0" layoutInCell="1" allowOverlap="1" wp14:anchorId="5F0E7FB5" wp14:editId="4A46273C">
                <wp:simplePos x="0" y="0"/>
                <wp:positionH relativeFrom="margin">
                  <wp:posOffset>299186</wp:posOffset>
                </wp:positionH>
                <wp:positionV relativeFrom="paragraph">
                  <wp:posOffset>74295</wp:posOffset>
                </wp:positionV>
                <wp:extent cx="335524" cy="335524"/>
                <wp:effectExtent l="0" t="0" r="7620" b="7620"/>
                <wp:wrapNone/>
                <wp:docPr id="1069386774"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42" w:type="dxa"/>
          <w:tcMar>
            <w:top w:w="85" w:type="dxa"/>
            <w:left w:w="85" w:type="dxa"/>
            <w:bottom w:w="85" w:type="dxa"/>
            <w:right w:w="85" w:type="dxa"/>
          </w:tcMar>
        </w:tcPr>
        <w:p w14:paraId="3FF4DEBE" w14:textId="77777777" w:rsidR="00245D1E" w:rsidRPr="00227F36" w:rsidRDefault="00245D1E" w:rsidP="000428F6">
          <w:pPr>
            <w:pStyle w:val="Header"/>
          </w:pPr>
          <w:r w:rsidRPr="00E021AD">
            <w:rPr>
              <w:noProof/>
            </w:rPr>
            <w:drawing>
              <wp:anchor distT="0" distB="0" distL="114300" distR="114300" simplePos="0" relativeHeight="251658297" behindDoc="0" locked="0" layoutInCell="1" allowOverlap="1" wp14:anchorId="005BF288" wp14:editId="6273F4B1">
                <wp:simplePos x="0" y="0"/>
                <wp:positionH relativeFrom="margin">
                  <wp:posOffset>276225</wp:posOffset>
                </wp:positionH>
                <wp:positionV relativeFrom="paragraph">
                  <wp:posOffset>84455</wp:posOffset>
                </wp:positionV>
                <wp:extent cx="309282" cy="309282"/>
                <wp:effectExtent l="0" t="0" r="0" b="0"/>
                <wp:wrapNone/>
                <wp:docPr id="1408249156"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30120407" w14:textId="77777777" w:rsidR="00245D1E" w:rsidRDefault="00245D1E" w:rsidP="00DE4EC4">
          <w:pPr>
            <w:pStyle w:val="Header"/>
            <w:ind w:left="-185"/>
          </w:pPr>
          <w:r>
            <w:rPr>
              <w:noProof/>
            </w:rPr>
            <w:drawing>
              <wp:anchor distT="0" distB="0" distL="114300" distR="114300" simplePos="0" relativeHeight="251658298" behindDoc="0" locked="0" layoutInCell="1" allowOverlap="1" wp14:anchorId="157F075E" wp14:editId="454A5393">
                <wp:simplePos x="0" y="0"/>
                <wp:positionH relativeFrom="column">
                  <wp:posOffset>304800</wp:posOffset>
                </wp:positionH>
                <wp:positionV relativeFrom="paragraph">
                  <wp:posOffset>81915</wp:posOffset>
                </wp:positionV>
                <wp:extent cx="312420" cy="311150"/>
                <wp:effectExtent l="0" t="0" r="0" b="0"/>
                <wp:wrapNone/>
                <wp:docPr id="15245238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3E3154B0" w14:textId="77777777" w:rsidR="00245D1E" w:rsidRDefault="00245D1E" w:rsidP="00DE4EC4">
          <w:pPr>
            <w:pStyle w:val="Header"/>
            <w:rPr>
              <w:noProof/>
            </w:rPr>
          </w:pPr>
          <w:r>
            <w:rPr>
              <w:noProof/>
            </w:rPr>
            <w:drawing>
              <wp:anchor distT="0" distB="0" distL="114300" distR="114300" simplePos="0" relativeHeight="251658302" behindDoc="0" locked="0" layoutInCell="1" allowOverlap="1" wp14:anchorId="4F75119B" wp14:editId="59315407">
                <wp:simplePos x="0" y="0"/>
                <wp:positionH relativeFrom="column">
                  <wp:posOffset>256907</wp:posOffset>
                </wp:positionH>
                <wp:positionV relativeFrom="paragraph">
                  <wp:posOffset>81915</wp:posOffset>
                </wp:positionV>
                <wp:extent cx="312420" cy="311150"/>
                <wp:effectExtent l="0" t="0" r="0" b="0"/>
                <wp:wrapNone/>
                <wp:docPr id="71586249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058ABD1B" w14:textId="77777777" w:rsidR="00245D1E" w:rsidRDefault="00245D1E" w:rsidP="00DE4EC4">
          <w:pPr>
            <w:pStyle w:val="Header"/>
            <w:rPr>
              <w:noProof/>
            </w:rPr>
          </w:pPr>
          <w:r>
            <w:rPr>
              <w:noProof/>
            </w:rPr>
            <w:drawing>
              <wp:anchor distT="0" distB="0" distL="114300" distR="114300" simplePos="0" relativeHeight="251658301" behindDoc="0" locked="0" layoutInCell="1" allowOverlap="1" wp14:anchorId="54717FE3" wp14:editId="2143FE29">
                <wp:simplePos x="0" y="0"/>
                <wp:positionH relativeFrom="column">
                  <wp:posOffset>257141</wp:posOffset>
                </wp:positionH>
                <wp:positionV relativeFrom="paragraph">
                  <wp:posOffset>72390</wp:posOffset>
                </wp:positionV>
                <wp:extent cx="312420" cy="311150"/>
                <wp:effectExtent l="0" t="0" r="0" b="0"/>
                <wp:wrapNone/>
                <wp:docPr id="115235895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Borders>
            <w:top w:val="single" w:sz="4" w:space="0" w:color="FF0000"/>
            <w:bottom w:val="nil"/>
          </w:tcBorders>
          <w:tcMar>
            <w:top w:w="85" w:type="dxa"/>
            <w:left w:w="85" w:type="dxa"/>
            <w:bottom w:w="85" w:type="dxa"/>
            <w:right w:w="85" w:type="dxa"/>
          </w:tcMar>
        </w:tcPr>
        <w:p w14:paraId="36856E21" w14:textId="77777777" w:rsidR="00245D1E" w:rsidRDefault="00245D1E" w:rsidP="00DE4EC4">
          <w:pPr>
            <w:pStyle w:val="Header"/>
          </w:pPr>
          <w:r w:rsidRPr="00E021AD">
            <w:rPr>
              <w:noProof/>
            </w:rPr>
            <w:drawing>
              <wp:anchor distT="0" distB="0" distL="114300" distR="114300" simplePos="0" relativeHeight="251658299" behindDoc="0" locked="0" layoutInCell="1" allowOverlap="1" wp14:anchorId="487A2470" wp14:editId="10D4C9B6">
                <wp:simplePos x="0" y="0"/>
                <wp:positionH relativeFrom="margin">
                  <wp:posOffset>257810</wp:posOffset>
                </wp:positionH>
                <wp:positionV relativeFrom="paragraph">
                  <wp:posOffset>79375</wp:posOffset>
                </wp:positionV>
                <wp:extent cx="349250" cy="349250"/>
                <wp:effectExtent l="0" t="0" r="0" b="0"/>
                <wp:wrapNone/>
                <wp:docPr id="788193984"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37DEC01B" w14:textId="77777777" w:rsidR="00245D1E" w:rsidRPr="00E021AD" w:rsidRDefault="00245D1E" w:rsidP="00DE4EC4">
          <w:pPr>
            <w:pStyle w:val="Header"/>
            <w:rPr>
              <w:noProof/>
            </w:rPr>
          </w:pPr>
          <w:r w:rsidRPr="00E021AD">
            <w:rPr>
              <w:noProof/>
            </w:rPr>
            <w:drawing>
              <wp:anchor distT="0" distB="0" distL="114300" distR="114300" simplePos="0" relativeHeight="251658300" behindDoc="0" locked="0" layoutInCell="1" allowOverlap="1" wp14:anchorId="4E4B099B" wp14:editId="2FBC6BE2">
                <wp:simplePos x="0" y="0"/>
                <wp:positionH relativeFrom="margin">
                  <wp:posOffset>245745</wp:posOffset>
                </wp:positionH>
                <wp:positionV relativeFrom="paragraph">
                  <wp:posOffset>81280</wp:posOffset>
                </wp:positionV>
                <wp:extent cx="365760" cy="365760"/>
                <wp:effectExtent l="0" t="0" r="0" b="0"/>
                <wp:wrapNone/>
                <wp:docPr id="2133494743"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245D1E" w:rsidRPr="00DF7855" w14:paraId="506140D9" w14:textId="77777777" w:rsidTr="00B1485B">
      <w:trPr>
        <w:trHeight w:val="671"/>
        <w:jc w:val="center"/>
      </w:trPr>
      <w:tc>
        <w:tcPr>
          <w:tcW w:w="1542" w:type="dxa"/>
          <w:tcMar>
            <w:top w:w="85" w:type="dxa"/>
            <w:left w:w="85" w:type="dxa"/>
            <w:bottom w:w="85" w:type="dxa"/>
            <w:right w:w="85" w:type="dxa"/>
          </w:tcMar>
        </w:tcPr>
        <w:p w14:paraId="01ACBCD9" w14:textId="77777777" w:rsidR="00245D1E" w:rsidRPr="00C641DE" w:rsidRDefault="00245D1E" w:rsidP="00DE4EC4">
          <w:pPr>
            <w:pStyle w:val="Header"/>
            <w:rPr>
              <w:i/>
              <w:iCs/>
              <w:color w:val="auto"/>
            </w:rPr>
          </w:pPr>
          <w:hyperlink w:anchor="Contents" w:history="1">
            <w:r w:rsidRPr="00C641DE">
              <w:rPr>
                <w:rStyle w:val="Hyperlink"/>
                <w:i w:val="0"/>
                <w:iCs/>
                <w:color w:val="auto"/>
                <w:u w:val="none"/>
              </w:rPr>
              <w:t>Contents</w:t>
            </w:r>
          </w:hyperlink>
        </w:p>
      </w:tc>
      <w:tc>
        <w:tcPr>
          <w:tcW w:w="1542" w:type="dxa"/>
          <w:tcMar>
            <w:top w:w="85" w:type="dxa"/>
            <w:left w:w="85" w:type="dxa"/>
            <w:bottom w:w="85" w:type="dxa"/>
            <w:right w:w="85" w:type="dxa"/>
          </w:tcMar>
        </w:tcPr>
        <w:p w14:paraId="5AD5703A" w14:textId="77777777" w:rsidR="00245D1E" w:rsidRPr="00C641DE" w:rsidRDefault="00245D1E" w:rsidP="00DE4EC4">
          <w:pPr>
            <w:pStyle w:val="Header"/>
            <w:rPr>
              <w:i/>
              <w:iCs/>
              <w:color w:val="auto"/>
            </w:rPr>
          </w:pPr>
          <w:hyperlink w:anchor="Purposeandapplication" w:history="1">
            <w:r w:rsidRPr="00C641DE">
              <w:rPr>
                <w:rStyle w:val="Hyperlink"/>
                <w:i w:val="0"/>
                <w:iCs/>
                <w:color w:val="auto"/>
                <w:u w:val="none"/>
              </w:rPr>
              <w:t>Purpose and application</w:t>
            </w:r>
          </w:hyperlink>
        </w:p>
      </w:tc>
      <w:tc>
        <w:tcPr>
          <w:tcW w:w="1542" w:type="dxa"/>
          <w:tcMar>
            <w:top w:w="85" w:type="dxa"/>
            <w:left w:w="85" w:type="dxa"/>
            <w:bottom w:w="85" w:type="dxa"/>
            <w:right w:w="85" w:type="dxa"/>
          </w:tcMar>
        </w:tcPr>
        <w:p w14:paraId="493F3F08" w14:textId="77777777" w:rsidR="00245D1E" w:rsidRPr="00C641DE" w:rsidRDefault="00245D1E" w:rsidP="00726B4B">
          <w:pPr>
            <w:pStyle w:val="Header"/>
            <w:rPr>
              <w:i/>
              <w:iCs/>
              <w:color w:val="auto"/>
            </w:rPr>
          </w:pPr>
          <w:hyperlink w:anchor="Part2" w:history="1">
            <w:r w:rsidRPr="00C641DE">
              <w:rPr>
                <w:rStyle w:val="Hyperlink"/>
                <w:i w:val="0"/>
                <w:iCs/>
                <w:color w:val="auto"/>
                <w:u w:val="none"/>
              </w:rPr>
              <w:t>Admission</w:t>
            </w:r>
          </w:hyperlink>
        </w:p>
      </w:tc>
      <w:tc>
        <w:tcPr>
          <w:tcW w:w="1542" w:type="dxa"/>
        </w:tcPr>
        <w:p w14:paraId="1A61FE36" w14:textId="77777777" w:rsidR="00245D1E" w:rsidRPr="00C641DE" w:rsidRDefault="00245D1E" w:rsidP="00DE4EC4">
          <w:pPr>
            <w:pStyle w:val="Header"/>
            <w:rPr>
              <w:i/>
              <w:iCs/>
              <w:color w:val="auto"/>
            </w:rPr>
          </w:pPr>
          <w:hyperlink w:anchor="Part3" w:history="1">
            <w:r w:rsidRPr="00C641DE">
              <w:rPr>
                <w:rStyle w:val="Hyperlink"/>
                <w:i w:val="0"/>
                <w:iCs/>
                <w:color w:val="auto"/>
                <w:u w:val="none"/>
              </w:rPr>
              <w:t>Enrolment</w:t>
            </w:r>
          </w:hyperlink>
        </w:p>
      </w:tc>
      <w:tc>
        <w:tcPr>
          <w:tcW w:w="1542" w:type="dxa"/>
        </w:tcPr>
        <w:p w14:paraId="3C620B19" w14:textId="77777777" w:rsidR="00245D1E" w:rsidRPr="00C641DE" w:rsidRDefault="00245D1E" w:rsidP="003B581F">
          <w:pPr>
            <w:pStyle w:val="Header"/>
            <w:ind w:left="-114"/>
            <w:rPr>
              <w:i/>
              <w:iCs/>
              <w:color w:val="auto"/>
            </w:rPr>
          </w:pPr>
          <w:hyperlink w:anchor="Part4" w:history="1">
            <w:r w:rsidRPr="00C641DE">
              <w:rPr>
                <w:rStyle w:val="Hyperlink"/>
                <w:i w:val="0"/>
                <w:iCs/>
                <w:color w:val="auto"/>
                <w:u w:val="none"/>
              </w:rPr>
              <w:t>Credit and Recognition of Prior Learning</w:t>
            </w:r>
          </w:hyperlink>
        </w:p>
      </w:tc>
      <w:tc>
        <w:tcPr>
          <w:tcW w:w="1542" w:type="dxa"/>
          <w:tcBorders>
            <w:top w:val="nil"/>
            <w:bottom w:val="single" w:sz="4" w:space="0" w:color="FF0000"/>
          </w:tcBorders>
          <w:tcMar>
            <w:top w:w="85" w:type="dxa"/>
            <w:left w:w="85" w:type="dxa"/>
            <w:bottom w:w="85" w:type="dxa"/>
            <w:right w:w="85" w:type="dxa"/>
          </w:tcMar>
        </w:tcPr>
        <w:p w14:paraId="1850A1BD" w14:textId="77777777" w:rsidR="00245D1E" w:rsidRPr="00C641DE" w:rsidRDefault="00245D1E" w:rsidP="003B581F">
          <w:pPr>
            <w:pStyle w:val="Header"/>
            <w:ind w:left="56"/>
            <w:rPr>
              <w:i/>
              <w:iCs/>
              <w:color w:val="auto"/>
            </w:rPr>
          </w:pPr>
          <w:hyperlink w:anchor="RolesandResponsibilities" w:history="1">
            <w:r w:rsidRPr="00C641DE">
              <w:rPr>
                <w:rStyle w:val="Hyperlink"/>
                <w:i w:val="0"/>
                <w:iCs/>
                <w:color w:val="auto"/>
                <w:u w:val="none"/>
              </w:rPr>
              <w:t>Roles and responsibilities</w:t>
            </w:r>
          </w:hyperlink>
        </w:p>
      </w:tc>
      <w:tc>
        <w:tcPr>
          <w:tcW w:w="1542" w:type="dxa"/>
          <w:tcMar>
            <w:top w:w="85" w:type="dxa"/>
            <w:left w:w="85" w:type="dxa"/>
            <w:bottom w:w="85" w:type="dxa"/>
            <w:right w:w="85" w:type="dxa"/>
          </w:tcMar>
        </w:tcPr>
        <w:p w14:paraId="68599976" w14:textId="77777777" w:rsidR="00245D1E" w:rsidRPr="00C641DE" w:rsidRDefault="00245D1E" w:rsidP="00DE4EC4">
          <w:pPr>
            <w:pStyle w:val="Header"/>
            <w:rPr>
              <w:i/>
              <w:iCs/>
              <w:color w:val="auto"/>
            </w:rPr>
          </w:pPr>
          <w:hyperlink w:anchor="Definitions" w:history="1">
            <w:r w:rsidRPr="00C641DE">
              <w:rPr>
                <w:rStyle w:val="Hyperlink"/>
                <w:i w:val="0"/>
                <w:iCs/>
                <w:color w:val="auto"/>
                <w:u w:val="none"/>
              </w:rPr>
              <w:t>Definitions</w:t>
            </w:r>
          </w:hyperlink>
        </w:p>
      </w:tc>
    </w:tr>
  </w:tbl>
  <w:p w14:paraId="3E019DC6" w14:textId="77777777" w:rsidR="00245D1E" w:rsidRPr="00C227CE" w:rsidRDefault="00245D1E" w:rsidP="0053199E">
    <w:pPr>
      <w:pStyle w:val="Header"/>
      <w:rPr>
        <w:sz w:val="8"/>
        <w:szCs w:val="1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42"/>
      <w:gridCol w:w="1542"/>
      <w:gridCol w:w="1542"/>
      <w:gridCol w:w="1542"/>
      <w:gridCol w:w="1542"/>
      <w:gridCol w:w="1542"/>
      <w:gridCol w:w="1542"/>
    </w:tblGrid>
    <w:tr w:rsidR="00245D1E" w14:paraId="3F49964A" w14:textId="77777777" w:rsidTr="00B1485B">
      <w:trPr>
        <w:trHeight w:val="553"/>
        <w:jc w:val="center"/>
      </w:trPr>
      <w:tc>
        <w:tcPr>
          <w:tcW w:w="1542" w:type="dxa"/>
          <w:tcMar>
            <w:top w:w="85" w:type="dxa"/>
            <w:left w:w="85" w:type="dxa"/>
            <w:bottom w:w="85" w:type="dxa"/>
            <w:right w:w="85" w:type="dxa"/>
          </w:tcMar>
        </w:tcPr>
        <w:p w14:paraId="4FAB9D80" w14:textId="77777777" w:rsidR="00245D1E" w:rsidRDefault="00245D1E" w:rsidP="00DE4EC4">
          <w:pPr>
            <w:pStyle w:val="Header"/>
          </w:pPr>
          <w:r w:rsidRPr="00E021AD">
            <w:rPr>
              <w:noProof/>
            </w:rPr>
            <w:drawing>
              <wp:anchor distT="0" distB="0" distL="114300" distR="114300" simplePos="0" relativeHeight="251658303" behindDoc="0" locked="0" layoutInCell="1" allowOverlap="1" wp14:anchorId="7A8A5853" wp14:editId="286B5819">
                <wp:simplePos x="0" y="0"/>
                <wp:positionH relativeFrom="margin">
                  <wp:posOffset>299186</wp:posOffset>
                </wp:positionH>
                <wp:positionV relativeFrom="paragraph">
                  <wp:posOffset>74295</wp:posOffset>
                </wp:positionV>
                <wp:extent cx="335524" cy="335524"/>
                <wp:effectExtent l="0" t="0" r="7620" b="7620"/>
                <wp:wrapNone/>
                <wp:docPr id="1411305931"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42" w:type="dxa"/>
          <w:tcMar>
            <w:top w:w="85" w:type="dxa"/>
            <w:left w:w="85" w:type="dxa"/>
            <w:bottom w:w="85" w:type="dxa"/>
            <w:right w:w="85" w:type="dxa"/>
          </w:tcMar>
        </w:tcPr>
        <w:p w14:paraId="05C60DE5" w14:textId="77777777" w:rsidR="00245D1E" w:rsidRPr="00227F36" w:rsidRDefault="00245D1E" w:rsidP="000428F6">
          <w:pPr>
            <w:pStyle w:val="Header"/>
          </w:pPr>
          <w:r w:rsidRPr="00E021AD">
            <w:rPr>
              <w:noProof/>
            </w:rPr>
            <w:drawing>
              <wp:anchor distT="0" distB="0" distL="114300" distR="114300" simplePos="0" relativeHeight="251658304" behindDoc="0" locked="0" layoutInCell="1" allowOverlap="1" wp14:anchorId="391F78F2" wp14:editId="076FA8CB">
                <wp:simplePos x="0" y="0"/>
                <wp:positionH relativeFrom="margin">
                  <wp:posOffset>276225</wp:posOffset>
                </wp:positionH>
                <wp:positionV relativeFrom="paragraph">
                  <wp:posOffset>84455</wp:posOffset>
                </wp:positionV>
                <wp:extent cx="309282" cy="309282"/>
                <wp:effectExtent l="0" t="0" r="0" b="0"/>
                <wp:wrapNone/>
                <wp:docPr id="91563425"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1A0FCE3B" w14:textId="77777777" w:rsidR="00245D1E" w:rsidRDefault="00245D1E" w:rsidP="00DE4EC4">
          <w:pPr>
            <w:pStyle w:val="Header"/>
            <w:ind w:left="-185"/>
          </w:pPr>
          <w:r>
            <w:rPr>
              <w:noProof/>
            </w:rPr>
            <w:drawing>
              <wp:anchor distT="0" distB="0" distL="114300" distR="114300" simplePos="0" relativeHeight="251658305" behindDoc="0" locked="0" layoutInCell="1" allowOverlap="1" wp14:anchorId="61AB3528" wp14:editId="00232F54">
                <wp:simplePos x="0" y="0"/>
                <wp:positionH relativeFrom="column">
                  <wp:posOffset>304800</wp:posOffset>
                </wp:positionH>
                <wp:positionV relativeFrom="paragraph">
                  <wp:posOffset>81915</wp:posOffset>
                </wp:positionV>
                <wp:extent cx="312420" cy="311150"/>
                <wp:effectExtent l="0" t="0" r="0" b="0"/>
                <wp:wrapNone/>
                <wp:docPr id="14238324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6B675E36" w14:textId="77777777" w:rsidR="00245D1E" w:rsidRDefault="00245D1E" w:rsidP="00DE4EC4">
          <w:pPr>
            <w:pStyle w:val="Header"/>
            <w:rPr>
              <w:noProof/>
            </w:rPr>
          </w:pPr>
          <w:r>
            <w:rPr>
              <w:noProof/>
            </w:rPr>
            <w:drawing>
              <wp:anchor distT="0" distB="0" distL="114300" distR="114300" simplePos="0" relativeHeight="251658309" behindDoc="0" locked="0" layoutInCell="1" allowOverlap="1" wp14:anchorId="60DB5D4A" wp14:editId="5A96CD6E">
                <wp:simplePos x="0" y="0"/>
                <wp:positionH relativeFrom="column">
                  <wp:posOffset>256907</wp:posOffset>
                </wp:positionH>
                <wp:positionV relativeFrom="paragraph">
                  <wp:posOffset>81915</wp:posOffset>
                </wp:positionV>
                <wp:extent cx="312420" cy="311150"/>
                <wp:effectExtent l="0" t="0" r="0" b="0"/>
                <wp:wrapNone/>
                <wp:docPr id="107003152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779620F8" w14:textId="77777777" w:rsidR="00245D1E" w:rsidRDefault="00245D1E" w:rsidP="00DE4EC4">
          <w:pPr>
            <w:pStyle w:val="Header"/>
            <w:rPr>
              <w:noProof/>
            </w:rPr>
          </w:pPr>
          <w:r>
            <w:rPr>
              <w:noProof/>
            </w:rPr>
            <w:drawing>
              <wp:anchor distT="0" distB="0" distL="114300" distR="114300" simplePos="0" relativeHeight="251658308" behindDoc="0" locked="0" layoutInCell="1" allowOverlap="1" wp14:anchorId="6653CC40" wp14:editId="37CFA48B">
                <wp:simplePos x="0" y="0"/>
                <wp:positionH relativeFrom="column">
                  <wp:posOffset>257141</wp:posOffset>
                </wp:positionH>
                <wp:positionV relativeFrom="paragraph">
                  <wp:posOffset>72390</wp:posOffset>
                </wp:positionV>
                <wp:extent cx="312420" cy="311150"/>
                <wp:effectExtent l="0" t="0" r="0" b="0"/>
                <wp:wrapNone/>
                <wp:docPr id="54186712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Borders>
            <w:top w:val="single" w:sz="4" w:space="0" w:color="FF0000"/>
            <w:bottom w:val="nil"/>
          </w:tcBorders>
          <w:tcMar>
            <w:top w:w="85" w:type="dxa"/>
            <w:left w:w="85" w:type="dxa"/>
            <w:bottom w:w="85" w:type="dxa"/>
            <w:right w:w="85" w:type="dxa"/>
          </w:tcMar>
        </w:tcPr>
        <w:p w14:paraId="557BC4E6" w14:textId="77777777" w:rsidR="00245D1E" w:rsidRDefault="00245D1E" w:rsidP="00DE4EC4">
          <w:pPr>
            <w:pStyle w:val="Header"/>
          </w:pPr>
          <w:r w:rsidRPr="00E021AD">
            <w:rPr>
              <w:noProof/>
            </w:rPr>
            <w:drawing>
              <wp:anchor distT="0" distB="0" distL="114300" distR="114300" simplePos="0" relativeHeight="251658306" behindDoc="0" locked="0" layoutInCell="1" allowOverlap="1" wp14:anchorId="33E8348D" wp14:editId="6E34C6B5">
                <wp:simplePos x="0" y="0"/>
                <wp:positionH relativeFrom="margin">
                  <wp:posOffset>257810</wp:posOffset>
                </wp:positionH>
                <wp:positionV relativeFrom="paragraph">
                  <wp:posOffset>79375</wp:posOffset>
                </wp:positionV>
                <wp:extent cx="349250" cy="349250"/>
                <wp:effectExtent l="0" t="0" r="0" b="0"/>
                <wp:wrapNone/>
                <wp:docPr id="756202361"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083DA0AC" w14:textId="77777777" w:rsidR="00245D1E" w:rsidRPr="00E021AD" w:rsidRDefault="00245D1E" w:rsidP="00DE4EC4">
          <w:pPr>
            <w:pStyle w:val="Header"/>
            <w:rPr>
              <w:noProof/>
            </w:rPr>
          </w:pPr>
          <w:r w:rsidRPr="00E021AD">
            <w:rPr>
              <w:noProof/>
            </w:rPr>
            <w:drawing>
              <wp:anchor distT="0" distB="0" distL="114300" distR="114300" simplePos="0" relativeHeight="251658307" behindDoc="0" locked="0" layoutInCell="1" allowOverlap="1" wp14:anchorId="79B80483" wp14:editId="2392120C">
                <wp:simplePos x="0" y="0"/>
                <wp:positionH relativeFrom="margin">
                  <wp:posOffset>245745</wp:posOffset>
                </wp:positionH>
                <wp:positionV relativeFrom="paragraph">
                  <wp:posOffset>81280</wp:posOffset>
                </wp:positionV>
                <wp:extent cx="365760" cy="365760"/>
                <wp:effectExtent l="0" t="0" r="0" b="0"/>
                <wp:wrapNone/>
                <wp:docPr id="873365985"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245D1E" w:rsidRPr="00DF7855" w14:paraId="5F27D731" w14:textId="77777777" w:rsidTr="00B1485B">
      <w:trPr>
        <w:trHeight w:val="671"/>
        <w:jc w:val="center"/>
      </w:trPr>
      <w:tc>
        <w:tcPr>
          <w:tcW w:w="1542" w:type="dxa"/>
          <w:tcMar>
            <w:top w:w="85" w:type="dxa"/>
            <w:left w:w="85" w:type="dxa"/>
            <w:bottom w:w="85" w:type="dxa"/>
            <w:right w:w="85" w:type="dxa"/>
          </w:tcMar>
        </w:tcPr>
        <w:p w14:paraId="05176A61" w14:textId="77777777" w:rsidR="00245D1E" w:rsidRPr="00C641DE" w:rsidRDefault="00245D1E" w:rsidP="00DE4EC4">
          <w:pPr>
            <w:pStyle w:val="Header"/>
            <w:rPr>
              <w:i/>
              <w:iCs/>
              <w:color w:val="auto"/>
            </w:rPr>
          </w:pPr>
          <w:hyperlink w:anchor="Contents" w:history="1">
            <w:r w:rsidRPr="00C641DE">
              <w:rPr>
                <w:rStyle w:val="Hyperlink"/>
                <w:i w:val="0"/>
                <w:iCs/>
                <w:color w:val="auto"/>
                <w:u w:val="none"/>
              </w:rPr>
              <w:t>Contents</w:t>
            </w:r>
          </w:hyperlink>
        </w:p>
      </w:tc>
      <w:tc>
        <w:tcPr>
          <w:tcW w:w="1542" w:type="dxa"/>
          <w:tcMar>
            <w:top w:w="85" w:type="dxa"/>
            <w:left w:w="85" w:type="dxa"/>
            <w:bottom w:w="85" w:type="dxa"/>
            <w:right w:w="85" w:type="dxa"/>
          </w:tcMar>
        </w:tcPr>
        <w:p w14:paraId="6E58C861" w14:textId="77777777" w:rsidR="00245D1E" w:rsidRPr="00C641DE" w:rsidRDefault="00245D1E" w:rsidP="00DE4EC4">
          <w:pPr>
            <w:pStyle w:val="Header"/>
            <w:rPr>
              <w:i/>
              <w:iCs/>
              <w:color w:val="auto"/>
            </w:rPr>
          </w:pPr>
          <w:hyperlink w:anchor="Purposeandapplication" w:history="1">
            <w:r w:rsidRPr="00C641DE">
              <w:rPr>
                <w:rStyle w:val="Hyperlink"/>
                <w:i w:val="0"/>
                <w:iCs/>
                <w:color w:val="auto"/>
                <w:u w:val="none"/>
              </w:rPr>
              <w:t>Purpose and application</w:t>
            </w:r>
          </w:hyperlink>
        </w:p>
      </w:tc>
      <w:tc>
        <w:tcPr>
          <w:tcW w:w="1542" w:type="dxa"/>
          <w:tcMar>
            <w:top w:w="85" w:type="dxa"/>
            <w:left w:w="85" w:type="dxa"/>
            <w:bottom w:w="85" w:type="dxa"/>
            <w:right w:w="85" w:type="dxa"/>
          </w:tcMar>
        </w:tcPr>
        <w:p w14:paraId="5F0C1378" w14:textId="77777777" w:rsidR="00245D1E" w:rsidRPr="00C641DE" w:rsidRDefault="00245D1E" w:rsidP="00726B4B">
          <w:pPr>
            <w:pStyle w:val="Header"/>
            <w:rPr>
              <w:i/>
              <w:iCs/>
              <w:color w:val="auto"/>
            </w:rPr>
          </w:pPr>
          <w:hyperlink w:anchor="Part2" w:history="1">
            <w:r w:rsidRPr="00C641DE">
              <w:rPr>
                <w:rStyle w:val="Hyperlink"/>
                <w:i w:val="0"/>
                <w:iCs/>
                <w:color w:val="auto"/>
                <w:u w:val="none"/>
              </w:rPr>
              <w:t>Admission</w:t>
            </w:r>
          </w:hyperlink>
        </w:p>
      </w:tc>
      <w:tc>
        <w:tcPr>
          <w:tcW w:w="1542" w:type="dxa"/>
        </w:tcPr>
        <w:p w14:paraId="6D53C187" w14:textId="77777777" w:rsidR="00245D1E" w:rsidRPr="00C641DE" w:rsidRDefault="00245D1E" w:rsidP="00DE4EC4">
          <w:pPr>
            <w:pStyle w:val="Header"/>
            <w:rPr>
              <w:i/>
              <w:iCs/>
              <w:color w:val="auto"/>
            </w:rPr>
          </w:pPr>
          <w:hyperlink w:anchor="Part3" w:history="1">
            <w:r w:rsidRPr="00C641DE">
              <w:rPr>
                <w:rStyle w:val="Hyperlink"/>
                <w:i w:val="0"/>
                <w:iCs/>
                <w:color w:val="auto"/>
                <w:u w:val="none"/>
              </w:rPr>
              <w:t>Enrolment</w:t>
            </w:r>
          </w:hyperlink>
        </w:p>
      </w:tc>
      <w:tc>
        <w:tcPr>
          <w:tcW w:w="1542" w:type="dxa"/>
        </w:tcPr>
        <w:p w14:paraId="41343734" w14:textId="77777777" w:rsidR="00245D1E" w:rsidRPr="00C641DE" w:rsidRDefault="00245D1E" w:rsidP="003B581F">
          <w:pPr>
            <w:pStyle w:val="Header"/>
            <w:ind w:left="-114"/>
            <w:rPr>
              <w:i/>
              <w:iCs/>
              <w:color w:val="auto"/>
            </w:rPr>
          </w:pPr>
          <w:hyperlink w:anchor="Part4" w:history="1">
            <w:r w:rsidRPr="00C641DE">
              <w:rPr>
                <w:rStyle w:val="Hyperlink"/>
                <w:i w:val="0"/>
                <w:iCs/>
                <w:color w:val="auto"/>
                <w:u w:val="none"/>
              </w:rPr>
              <w:t>Credit and Recognition of Prior Learning</w:t>
            </w:r>
          </w:hyperlink>
        </w:p>
      </w:tc>
      <w:tc>
        <w:tcPr>
          <w:tcW w:w="1542" w:type="dxa"/>
          <w:tcBorders>
            <w:top w:val="nil"/>
            <w:bottom w:val="single" w:sz="4" w:space="0" w:color="FF0000"/>
          </w:tcBorders>
          <w:tcMar>
            <w:top w:w="85" w:type="dxa"/>
            <w:left w:w="85" w:type="dxa"/>
            <w:bottom w:w="85" w:type="dxa"/>
            <w:right w:w="85" w:type="dxa"/>
          </w:tcMar>
        </w:tcPr>
        <w:p w14:paraId="0B3693BF" w14:textId="77777777" w:rsidR="00245D1E" w:rsidRPr="00C641DE" w:rsidRDefault="00245D1E" w:rsidP="003B581F">
          <w:pPr>
            <w:pStyle w:val="Header"/>
            <w:ind w:left="56"/>
            <w:rPr>
              <w:i/>
              <w:iCs/>
              <w:color w:val="auto"/>
            </w:rPr>
          </w:pPr>
          <w:hyperlink w:anchor="RolesandResponsibilities" w:history="1">
            <w:r w:rsidRPr="00C641DE">
              <w:rPr>
                <w:rStyle w:val="Hyperlink"/>
                <w:i w:val="0"/>
                <w:iCs/>
                <w:color w:val="auto"/>
                <w:u w:val="none"/>
              </w:rPr>
              <w:t>Roles and responsibilities</w:t>
            </w:r>
          </w:hyperlink>
        </w:p>
      </w:tc>
      <w:tc>
        <w:tcPr>
          <w:tcW w:w="1542" w:type="dxa"/>
          <w:tcMar>
            <w:top w:w="85" w:type="dxa"/>
            <w:left w:w="85" w:type="dxa"/>
            <w:bottom w:w="85" w:type="dxa"/>
            <w:right w:w="85" w:type="dxa"/>
          </w:tcMar>
        </w:tcPr>
        <w:p w14:paraId="47CEAF4C" w14:textId="77777777" w:rsidR="00245D1E" w:rsidRPr="00C641DE" w:rsidRDefault="00245D1E" w:rsidP="00DE4EC4">
          <w:pPr>
            <w:pStyle w:val="Header"/>
            <w:rPr>
              <w:i/>
              <w:iCs/>
              <w:color w:val="auto"/>
            </w:rPr>
          </w:pPr>
          <w:hyperlink w:anchor="Definitions" w:history="1">
            <w:r w:rsidRPr="00C641DE">
              <w:rPr>
                <w:rStyle w:val="Hyperlink"/>
                <w:i w:val="0"/>
                <w:iCs/>
                <w:color w:val="auto"/>
                <w:u w:val="none"/>
              </w:rPr>
              <w:t>Definitions</w:t>
            </w:r>
          </w:hyperlink>
        </w:p>
      </w:tc>
    </w:tr>
  </w:tbl>
  <w:p w14:paraId="167751D0" w14:textId="77777777" w:rsidR="00245D1E" w:rsidRPr="00C227CE" w:rsidRDefault="00245D1E" w:rsidP="0053199E">
    <w:pPr>
      <w:pStyle w:val="Header"/>
      <w:rPr>
        <w:sz w:val="8"/>
        <w:szCs w:val="1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42"/>
      <w:gridCol w:w="1542"/>
      <w:gridCol w:w="1542"/>
      <w:gridCol w:w="1542"/>
      <w:gridCol w:w="1542"/>
      <w:gridCol w:w="1542"/>
      <w:gridCol w:w="1542"/>
    </w:tblGrid>
    <w:tr w:rsidR="00245D1E" w14:paraId="28A32832" w14:textId="77777777" w:rsidTr="00970DB0">
      <w:trPr>
        <w:trHeight w:val="553"/>
        <w:jc w:val="center"/>
      </w:trPr>
      <w:tc>
        <w:tcPr>
          <w:tcW w:w="1542" w:type="dxa"/>
          <w:tcMar>
            <w:top w:w="85" w:type="dxa"/>
            <w:left w:w="85" w:type="dxa"/>
            <w:bottom w:w="85" w:type="dxa"/>
            <w:right w:w="85" w:type="dxa"/>
          </w:tcMar>
        </w:tcPr>
        <w:p w14:paraId="42DAE678" w14:textId="77777777" w:rsidR="00245D1E" w:rsidRDefault="00245D1E" w:rsidP="00DE4EC4">
          <w:pPr>
            <w:pStyle w:val="Header"/>
          </w:pPr>
          <w:r w:rsidRPr="00E021AD">
            <w:rPr>
              <w:noProof/>
            </w:rPr>
            <w:drawing>
              <wp:anchor distT="0" distB="0" distL="114300" distR="114300" simplePos="0" relativeHeight="251658310" behindDoc="0" locked="0" layoutInCell="1" allowOverlap="1" wp14:anchorId="4E2D4F32" wp14:editId="3B44193D">
                <wp:simplePos x="0" y="0"/>
                <wp:positionH relativeFrom="margin">
                  <wp:posOffset>299186</wp:posOffset>
                </wp:positionH>
                <wp:positionV relativeFrom="paragraph">
                  <wp:posOffset>74295</wp:posOffset>
                </wp:positionV>
                <wp:extent cx="335524" cy="335524"/>
                <wp:effectExtent l="0" t="0" r="7620" b="7620"/>
                <wp:wrapNone/>
                <wp:docPr id="1186844020"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42" w:type="dxa"/>
          <w:tcMar>
            <w:top w:w="85" w:type="dxa"/>
            <w:left w:w="85" w:type="dxa"/>
            <w:bottom w:w="85" w:type="dxa"/>
            <w:right w:w="85" w:type="dxa"/>
          </w:tcMar>
        </w:tcPr>
        <w:p w14:paraId="62C86B4C" w14:textId="77777777" w:rsidR="00245D1E" w:rsidRPr="00227F36" w:rsidRDefault="00245D1E" w:rsidP="000428F6">
          <w:pPr>
            <w:pStyle w:val="Header"/>
          </w:pPr>
          <w:r w:rsidRPr="00E021AD">
            <w:rPr>
              <w:noProof/>
            </w:rPr>
            <w:drawing>
              <wp:anchor distT="0" distB="0" distL="114300" distR="114300" simplePos="0" relativeHeight="251658311" behindDoc="0" locked="0" layoutInCell="1" allowOverlap="1" wp14:anchorId="3E891E77" wp14:editId="2D6284E3">
                <wp:simplePos x="0" y="0"/>
                <wp:positionH relativeFrom="margin">
                  <wp:posOffset>276225</wp:posOffset>
                </wp:positionH>
                <wp:positionV relativeFrom="paragraph">
                  <wp:posOffset>84455</wp:posOffset>
                </wp:positionV>
                <wp:extent cx="309282" cy="309282"/>
                <wp:effectExtent l="0" t="0" r="0" b="0"/>
                <wp:wrapNone/>
                <wp:docPr id="630968365"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3DC93D6B" w14:textId="77777777" w:rsidR="00245D1E" w:rsidRDefault="00245D1E" w:rsidP="00DE4EC4">
          <w:pPr>
            <w:pStyle w:val="Header"/>
            <w:ind w:left="-185"/>
          </w:pPr>
          <w:r>
            <w:rPr>
              <w:noProof/>
            </w:rPr>
            <w:drawing>
              <wp:anchor distT="0" distB="0" distL="114300" distR="114300" simplePos="0" relativeHeight="251658312" behindDoc="0" locked="0" layoutInCell="1" allowOverlap="1" wp14:anchorId="3790C125" wp14:editId="474E89A0">
                <wp:simplePos x="0" y="0"/>
                <wp:positionH relativeFrom="column">
                  <wp:posOffset>304800</wp:posOffset>
                </wp:positionH>
                <wp:positionV relativeFrom="paragraph">
                  <wp:posOffset>81915</wp:posOffset>
                </wp:positionV>
                <wp:extent cx="312420" cy="311150"/>
                <wp:effectExtent l="0" t="0" r="0" b="0"/>
                <wp:wrapNone/>
                <wp:docPr id="40740714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6C46008B" w14:textId="77777777" w:rsidR="00245D1E" w:rsidRDefault="00245D1E" w:rsidP="00DE4EC4">
          <w:pPr>
            <w:pStyle w:val="Header"/>
            <w:rPr>
              <w:noProof/>
            </w:rPr>
          </w:pPr>
          <w:r>
            <w:rPr>
              <w:noProof/>
            </w:rPr>
            <w:drawing>
              <wp:anchor distT="0" distB="0" distL="114300" distR="114300" simplePos="0" relativeHeight="251658316" behindDoc="0" locked="0" layoutInCell="1" allowOverlap="1" wp14:anchorId="2B028928" wp14:editId="1B5488B1">
                <wp:simplePos x="0" y="0"/>
                <wp:positionH relativeFrom="column">
                  <wp:posOffset>256907</wp:posOffset>
                </wp:positionH>
                <wp:positionV relativeFrom="paragraph">
                  <wp:posOffset>81915</wp:posOffset>
                </wp:positionV>
                <wp:extent cx="312420" cy="311150"/>
                <wp:effectExtent l="0" t="0" r="0" b="0"/>
                <wp:wrapNone/>
                <wp:docPr id="90395151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548FCA0F" w14:textId="77777777" w:rsidR="00245D1E" w:rsidRDefault="00245D1E" w:rsidP="00DE4EC4">
          <w:pPr>
            <w:pStyle w:val="Header"/>
            <w:rPr>
              <w:noProof/>
            </w:rPr>
          </w:pPr>
          <w:r>
            <w:rPr>
              <w:noProof/>
            </w:rPr>
            <w:drawing>
              <wp:anchor distT="0" distB="0" distL="114300" distR="114300" simplePos="0" relativeHeight="251658315" behindDoc="0" locked="0" layoutInCell="1" allowOverlap="1" wp14:anchorId="150CBAE1" wp14:editId="246A15A5">
                <wp:simplePos x="0" y="0"/>
                <wp:positionH relativeFrom="column">
                  <wp:posOffset>257141</wp:posOffset>
                </wp:positionH>
                <wp:positionV relativeFrom="paragraph">
                  <wp:posOffset>72390</wp:posOffset>
                </wp:positionV>
                <wp:extent cx="312420" cy="311150"/>
                <wp:effectExtent l="0" t="0" r="0" b="0"/>
                <wp:wrapNone/>
                <wp:docPr id="844208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Borders>
            <w:top w:val="single" w:sz="4" w:space="0" w:color="FF0000"/>
            <w:bottom w:val="nil"/>
          </w:tcBorders>
          <w:shd w:val="clear" w:color="auto" w:fill="F9D9D3" w:themeFill="accent1" w:themeFillTint="33"/>
          <w:tcMar>
            <w:top w:w="85" w:type="dxa"/>
            <w:left w:w="85" w:type="dxa"/>
            <w:bottom w:w="85" w:type="dxa"/>
            <w:right w:w="85" w:type="dxa"/>
          </w:tcMar>
        </w:tcPr>
        <w:p w14:paraId="2B477B24" w14:textId="77777777" w:rsidR="00245D1E" w:rsidRDefault="00245D1E" w:rsidP="00DE4EC4">
          <w:pPr>
            <w:pStyle w:val="Header"/>
          </w:pPr>
          <w:r w:rsidRPr="00E021AD">
            <w:rPr>
              <w:noProof/>
            </w:rPr>
            <w:drawing>
              <wp:anchor distT="0" distB="0" distL="114300" distR="114300" simplePos="0" relativeHeight="251658313" behindDoc="0" locked="0" layoutInCell="1" allowOverlap="1" wp14:anchorId="14CD0E7F" wp14:editId="19B1D06B">
                <wp:simplePos x="0" y="0"/>
                <wp:positionH relativeFrom="margin">
                  <wp:posOffset>257810</wp:posOffset>
                </wp:positionH>
                <wp:positionV relativeFrom="paragraph">
                  <wp:posOffset>79375</wp:posOffset>
                </wp:positionV>
                <wp:extent cx="349250" cy="349250"/>
                <wp:effectExtent l="0" t="0" r="0" b="0"/>
                <wp:wrapNone/>
                <wp:docPr id="732793136"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704BD7D0" w14:textId="77777777" w:rsidR="00245D1E" w:rsidRPr="00E021AD" w:rsidRDefault="00245D1E" w:rsidP="00DE4EC4">
          <w:pPr>
            <w:pStyle w:val="Header"/>
            <w:rPr>
              <w:noProof/>
            </w:rPr>
          </w:pPr>
          <w:r w:rsidRPr="00E021AD">
            <w:rPr>
              <w:noProof/>
            </w:rPr>
            <w:drawing>
              <wp:anchor distT="0" distB="0" distL="114300" distR="114300" simplePos="0" relativeHeight="251658314" behindDoc="0" locked="0" layoutInCell="1" allowOverlap="1" wp14:anchorId="559547C6" wp14:editId="5AEF6BE4">
                <wp:simplePos x="0" y="0"/>
                <wp:positionH relativeFrom="margin">
                  <wp:posOffset>245745</wp:posOffset>
                </wp:positionH>
                <wp:positionV relativeFrom="paragraph">
                  <wp:posOffset>81280</wp:posOffset>
                </wp:positionV>
                <wp:extent cx="365760" cy="365760"/>
                <wp:effectExtent l="0" t="0" r="0" b="0"/>
                <wp:wrapNone/>
                <wp:docPr id="264250132"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245D1E" w:rsidRPr="00DF7855" w14:paraId="0D95151A" w14:textId="77777777" w:rsidTr="00970DB0">
      <w:trPr>
        <w:trHeight w:val="671"/>
        <w:jc w:val="center"/>
      </w:trPr>
      <w:tc>
        <w:tcPr>
          <w:tcW w:w="1542" w:type="dxa"/>
          <w:tcMar>
            <w:top w:w="85" w:type="dxa"/>
            <w:left w:w="85" w:type="dxa"/>
            <w:bottom w:w="85" w:type="dxa"/>
            <w:right w:w="85" w:type="dxa"/>
          </w:tcMar>
        </w:tcPr>
        <w:p w14:paraId="1649D3B8" w14:textId="77777777" w:rsidR="00245D1E" w:rsidRPr="00C641DE" w:rsidRDefault="00245D1E" w:rsidP="00DE4EC4">
          <w:pPr>
            <w:pStyle w:val="Header"/>
            <w:rPr>
              <w:i/>
              <w:iCs/>
              <w:color w:val="auto"/>
            </w:rPr>
          </w:pPr>
          <w:hyperlink w:anchor="Contents" w:history="1">
            <w:r w:rsidRPr="00C641DE">
              <w:rPr>
                <w:rStyle w:val="Hyperlink"/>
                <w:i w:val="0"/>
                <w:iCs/>
                <w:color w:val="auto"/>
                <w:u w:val="none"/>
              </w:rPr>
              <w:t>Contents</w:t>
            </w:r>
          </w:hyperlink>
        </w:p>
      </w:tc>
      <w:tc>
        <w:tcPr>
          <w:tcW w:w="1542" w:type="dxa"/>
          <w:tcMar>
            <w:top w:w="85" w:type="dxa"/>
            <w:left w:w="85" w:type="dxa"/>
            <w:bottom w:w="85" w:type="dxa"/>
            <w:right w:w="85" w:type="dxa"/>
          </w:tcMar>
        </w:tcPr>
        <w:p w14:paraId="294BED3F" w14:textId="77777777" w:rsidR="00245D1E" w:rsidRPr="00C641DE" w:rsidRDefault="00245D1E" w:rsidP="00DE4EC4">
          <w:pPr>
            <w:pStyle w:val="Header"/>
            <w:rPr>
              <w:i/>
              <w:iCs/>
              <w:color w:val="auto"/>
            </w:rPr>
          </w:pPr>
          <w:hyperlink w:anchor="Purposeandapplication" w:history="1">
            <w:r w:rsidRPr="00C641DE">
              <w:rPr>
                <w:rStyle w:val="Hyperlink"/>
                <w:i w:val="0"/>
                <w:iCs/>
                <w:color w:val="auto"/>
                <w:u w:val="none"/>
              </w:rPr>
              <w:t>Purpose and application</w:t>
            </w:r>
          </w:hyperlink>
        </w:p>
      </w:tc>
      <w:tc>
        <w:tcPr>
          <w:tcW w:w="1542" w:type="dxa"/>
          <w:tcMar>
            <w:top w:w="85" w:type="dxa"/>
            <w:left w:w="85" w:type="dxa"/>
            <w:bottom w:w="85" w:type="dxa"/>
            <w:right w:w="85" w:type="dxa"/>
          </w:tcMar>
        </w:tcPr>
        <w:p w14:paraId="60D95497" w14:textId="77777777" w:rsidR="00245D1E" w:rsidRPr="00C641DE" w:rsidRDefault="00245D1E" w:rsidP="00726B4B">
          <w:pPr>
            <w:pStyle w:val="Header"/>
            <w:rPr>
              <w:i/>
              <w:iCs/>
              <w:color w:val="auto"/>
            </w:rPr>
          </w:pPr>
          <w:hyperlink w:anchor="Part2" w:history="1">
            <w:r w:rsidRPr="00C641DE">
              <w:rPr>
                <w:rStyle w:val="Hyperlink"/>
                <w:i w:val="0"/>
                <w:iCs/>
                <w:color w:val="auto"/>
                <w:u w:val="none"/>
              </w:rPr>
              <w:t>Admission</w:t>
            </w:r>
          </w:hyperlink>
        </w:p>
      </w:tc>
      <w:tc>
        <w:tcPr>
          <w:tcW w:w="1542" w:type="dxa"/>
        </w:tcPr>
        <w:p w14:paraId="0C8F025F" w14:textId="77777777" w:rsidR="00245D1E" w:rsidRPr="00C641DE" w:rsidRDefault="00245D1E" w:rsidP="00DE4EC4">
          <w:pPr>
            <w:pStyle w:val="Header"/>
            <w:rPr>
              <w:i/>
              <w:iCs/>
              <w:color w:val="auto"/>
            </w:rPr>
          </w:pPr>
          <w:hyperlink w:anchor="Part3" w:history="1">
            <w:r w:rsidRPr="00C641DE">
              <w:rPr>
                <w:rStyle w:val="Hyperlink"/>
                <w:i w:val="0"/>
                <w:iCs/>
                <w:color w:val="auto"/>
                <w:u w:val="none"/>
              </w:rPr>
              <w:t>Enrolment</w:t>
            </w:r>
          </w:hyperlink>
        </w:p>
      </w:tc>
      <w:tc>
        <w:tcPr>
          <w:tcW w:w="1542" w:type="dxa"/>
        </w:tcPr>
        <w:p w14:paraId="655A9DFF" w14:textId="77777777" w:rsidR="00245D1E" w:rsidRPr="00C641DE" w:rsidRDefault="00245D1E" w:rsidP="003B581F">
          <w:pPr>
            <w:pStyle w:val="Header"/>
            <w:ind w:left="-114"/>
            <w:rPr>
              <w:i/>
              <w:iCs/>
              <w:color w:val="auto"/>
            </w:rPr>
          </w:pPr>
          <w:hyperlink w:anchor="Part4" w:history="1">
            <w:r w:rsidRPr="00C641DE">
              <w:rPr>
                <w:rStyle w:val="Hyperlink"/>
                <w:i w:val="0"/>
                <w:iCs/>
                <w:color w:val="auto"/>
                <w:u w:val="none"/>
              </w:rPr>
              <w:t>Credit and Recognition of Prior Learning</w:t>
            </w:r>
          </w:hyperlink>
        </w:p>
      </w:tc>
      <w:tc>
        <w:tcPr>
          <w:tcW w:w="1542" w:type="dxa"/>
          <w:tcBorders>
            <w:top w:val="nil"/>
            <w:bottom w:val="single" w:sz="4" w:space="0" w:color="FF0000"/>
          </w:tcBorders>
          <w:shd w:val="clear" w:color="auto" w:fill="F9D9D3" w:themeFill="accent1" w:themeFillTint="33"/>
          <w:tcMar>
            <w:top w:w="85" w:type="dxa"/>
            <w:left w:w="85" w:type="dxa"/>
            <w:bottom w:w="85" w:type="dxa"/>
            <w:right w:w="85" w:type="dxa"/>
          </w:tcMar>
        </w:tcPr>
        <w:p w14:paraId="606C3546" w14:textId="77777777" w:rsidR="00245D1E" w:rsidRPr="00C641DE" w:rsidRDefault="00245D1E" w:rsidP="003B581F">
          <w:pPr>
            <w:pStyle w:val="Header"/>
            <w:ind w:left="56"/>
            <w:rPr>
              <w:i/>
              <w:iCs/>
              <w:color w:val="auto"/>
            </w:rPr>
          </w:pPr>
          <w:hyperlink w:anchor="RolesandResponsibilities" w:history="1">
            <w:r w:rsidRPr="00C641DE">
              <w:rPr>
                <w:rStyle w:val="Hyperlink"/>
                <w:i w:val="0"/>
                <w:iCs/>
                <w:color w:val="auto"/>
                <w:u w:val="none"/>
              </w:rPr>
              <w:t>Roles and responsibilities</w:t>
            </w:r>
          </w:hyperlink>
        </w:p>
      </w:tc>
      <w:tc>
        <w:tcPr>
          <w:tcW w:w="1542" w:type="dxa"/>
          <w:tcMar>
            <w:top w:w="85" w:type="dxa"/>
            <w:left w:w="85" w:type="dxa"/>
            <w:bottom w:w="85" w:type="dxa"/>
            <w:right w:w="85" w:type="dxa"/>
          </w:tcMar>
        </w:tcPr>
        <w:p w14:paraId="32449F03" w14:textId="77777777" w:rsidR="00245D1E" w:rsidRPr="00C641DE" w:rsidRDefault="00245D1E" w:rsidP="00DE4EC4">
          <w:pPr>
            <w:pStyle w:val="Header"/>
            <w:rPr>
              <w:i/>
              <w:iCs/>
              <w:color w:val="auto"/>
            </w:rPr>
          </w:pPr>
          <w:hyperlink w:anchor="Definitions" w:history="1">
            <w:r w:rsidRPr="00C641DE">
              <w:rPr>
                <w:rStyle w:val="Hyperlink"/>
                <w:i w:val="0"/>
                <w:iCs/>
                <w:color w:val="auto"/>
                <w:u w:val="none"/>
              </w:rPr>
              <w:t>Definitions</w:t>
            </w:r>
          </w:hyperlink>
        </w:p>
      </w:tc>
    </w:tr>
  </w:tbl>
  <w:p w14:paraId="2B574636" w14:textId="77777777" w:rsidR="00245D1E" w:rsidRPr="00C227CE" w:rsidRDefault="00245D1E" w:rsidP="0053199E">
    <w:pPr>
      <w:pStyle w:val="Header"/>
      <w:rPr>
        <w:sz w:val="8"/>
        <w:szCs w:val="1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E584" w14:textId="2F42417F" w:rsidR="00BD7115" w:rsidRDefault="00BD711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42"/>
      <w:gridCol w:w="1542"/>
      <w:gridCol w:w="1542"/>
      <w:gridCol w:w="1542"/>
      <w:gridCol w:w="1542"/>
      <w:gridCol w:w="1542"/>
      <w:gridCol w:w="1542"/>
    </w:tblGrid>
    <w:tr w:rsidR="00245D1E" w14:paraId="0F6FBE9A" w14:textId="77777777" w:rsidTr="00970DB0">
      <w:trPr>
        <w:trHeight w:val="553"/>
        <w:jc w:val="center"/>
      </w:trPr>
      <w:tc>
        <w:tcPr>
          <w:tcW w:w="1542" w:type="dxa"/>
          <w:tcMar>
            <w:top w:w="85" w:type="dxa"/>
            <w:left w:w="85" w:type="dxa"/>
            <w:bottom w:w="85" w:type="dxa"/>
            <w:right w:w="85" w:type="dxa"/>
          </w:tcMar>
        </w:tcPr>
        <w:p w14:paraId="09C61A39" w14:textId="77777777" w:rsidR="00245D1E" w:rsidRDefault="00245D1E" w:rsidP="00DE4EC4">
          <w:pPr>
            <w:pStyle w:val="Header"/>
          </w:pPr>
          <w:r w:rsidRPr="00E021AD">
            <w:rPr>
              <w:noProof/>
            </w:rPr>
            <w:drawing>
              <wp:anchor distT="0" distB="0" distL="114300" distR="114300" simplePos="0" relativeHeight="251658317" behindDoc="0" locked="0" layoutInCell="1" allowOverlap="1" wp14:anchorId="32C255D5" wp14:editId="6463A71D">
                <wp:simplePos x="0" y="0"/>
                <wp:positionH relativeFrom="margin">
                  <wp:posOffset>299186</wp:posOffset>
                </wp:positionH>
                <wp:positionV relativeFrom="paragraph">
                  <wp:posOffset>74295</wp:posOffset>
                </wp:positionV>
                <wp:extent cx="335524" cy="335524"/>
                <wp:effectExtent l="0" t="0" r="7620" b="7620"/>
                <wp:wrapNone/>
                <wp:docPr id="212239016"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42" w:type="dxa"/>
          <w:tcMar>
            <w:top w:w="85" w:type="dxa"/>
            <w:left w:w="85" w:type="dxa"/>
            <w:bottom w:w="85" w:type="dxa"/>
            <w:right w:w="85" w:type="dxa"/>
          </w:tcMar>
        </w:tcPr>
        <w:p w14:paraId="0FE8B8CE" w14:textId="77777777" w:rsidR="00245D1E" w:rsidRPr="00227F36" w:rsidRDefault="00245D1E" w:rsidP="000428F6">
          <w:pPr>
            <w:pStyle w:val="Header"/>
          </w:pPr>
          <w:r w:rsidRPr="00E021AD">
            <w:rPr>
              <w:noProof/>
            </w:rPr>
            <w:drawing>
              <wp:anchor distT="0" distB="0" distL="114300" distR="114300" simplePos="0" relativeHeight="251658318" behindDoc="0" locked="0" layoutInCell="1" allowOverlap="1" wp14:anchorId="5E0F0276" wp14:editId="00DE5D89">
                <wp:simplePos x="0" y="0"/>
                <wp:positionH relativeFrom="margin">
                  <wp:posOffset>276225</wp:posOffset>
                </wp:positionH>
                <wp:positionV relativeFrom="paragraph">
                  <wp:posOffset>84455</wp:posOffset>
                </wp:positionV>
                <wp:extent cx="309282" cy="309282"/>
                <wp:effectExtent l="0" t="0" r="0" b="0"/>
                <wp:wrapNone/>
                <wp:docPr id="865204400"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6E065DDF" w14:textId="77777777" w:rsidR="00245D1E" w:rsidRDefault="00245D1E" w:rsidP="00DE4EC4">
          <w:pPr>
            <w:pStyle w:val="Header"/>
            <w:ind w:left="-185"/>
          </w:pPr>
          <w:r>
            <w:rPr>
              <w:noProof/>
            </w:rPr>
            <w:drawing>
              <wp:anchor distT="0" distB="0" distL="114300" distR="114300" simplePos="0" relativeHeight="251658319" behindDoc="0" locked="0" layoutInCell="1" allowOverlap="1" wp14:anchorId="6DB6FD20" wp14:editId="2019A2D9">
                <wp:simplePos x="0" y="0"/>
                <wp:positionH relativeFrom="column">
                  <wp:posOffset>304800</wp:posOffset>
                </wp:positionH>
                <wp:positionV relativeFrom="paragraph">
                  <wp:posOffset>81915</wp:posOffset>
                </wp:positionV>
                <wp:extent cx="312420" cy="311150"/>
                <wp:effectExtent l="0" t="0" r="0" b="0"/>
                <wp:wrapNone/>
                <wp:docPr id="34113759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054C2635" w14:textId="77777777" w:rsidR="00245D1E" w:rsidRDefault="00245D1E" w:rsidP="00DE4EC4">
          <w:pPr>
            <w:pStyle w:val="Header"/>
            <w:rPr>
              <w:noProof/>
            </w:rPr>
          </w:pPr>
          <w:r>
            <w:rPr>
              <w:noProof/>
            </w:rPr>
            <w:drawing>
              <wp:anchor distT="0" distB="0" distL="114300" distR="114300" simplePos="0" relativeHeight="251658323" behindDoc="0" locked="0" layoutInCell="1" allowOverlap="1" wp14:anchorId="12892558" wp14:editId="326A5186">
                <wp:simplePos x="0" y="0"/>
                <wp:positionH relativeFrom="column">
                  <wp:posOffset>256907</wp:posOffset>
                </wp:positionH>
                <wp:positionV relativeFrom="paragraph">
                  <wp:posOffset>81915</wp:posOffset>
                </wp:positionV>
                <wp:extent cx="312420" cy="311150"/>
                <wp:effectExtent l="0" t="0" r="0" b="0"/>
                <wp:wrapNone/>
                <wp:docPr id="84342761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55626BD6" w14:textId="77777777" w:rsidR="00245D1E" w:rsidRDefault="00245D1E" w:rsidP="00DE4EC4">
          <w:pPr>
            <w:pStyle w:val="Header"/>
            <w:rPr>
              <w:noProof/>
            </w:rPr>
          </w:pPr>
          <w:r>
            <w:rPr>
              <w:noProof/>
            </w:rPr>
            <w:drawing>
              <wp:anchor distT="0" distB="0" distL="114300" distR="114300" simplePos="0" relativeHeight="251658322" behindDoc="0" locked="0" layoutInCell="1" allowOverlap="1" wp14:anchorId="33C65021" wp14:editId="59FCE2A5">
                <wp:simplePos x="0" y="0"/>
                <wp:positionH relativeFrom="column">
                  <wp:posOffset>257141</wp:posOffset>
                </wp:positionH>
                <wp:positionV relativeFrom="paragraph">
                  <wp:posOffset>72390</wp:posOffset>
                </wp:positionV>
                <wp:extent cx="312420" cy="311150"/>
                <wp:effectExtent l="0" t="0" r="0" b="0"/>
                <wp:wrapNone/>
                <wp:docPr id="115468355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Borders>
            <w:top w:val="single" w:sz="4" w:space="0" w:color="FF0000"/>
            <w:bottom w:val="nil"/>
          </w:tcBorders>
          <w:tcMar>
            <w:top w:w="85" w:type="dxa"/>
            <w:left w:w="85" w:type="dxa"/>
            <w:bottom w:w="85" w:type="dxa"/>
            <w:right w:w="85" w:type="dxa"/>
          </w:tcMar>
        </w:tcPr>
        <w:p w14:paraId="3BCFCD81" w14:textId="77777777" w:rsidR="00245D1E" w:rsidRDefault="00245D1E" w:rsidP="00DE4EC4">
          <w:pPr>
            <w:pStyle w:val="Header"/>
          </w:pPr>
          <w:r w:rsidRPr="00E021AD">
            <w:rPr>
              <w:noProof/>
            </w:rPr>
            <w:drawing>
              <wp:anchor distT="0" distB="0" distL="114300" distR="114300" simplePos="0" relativeHeight="251658320" behindDoc="0" locked="0" layoutInCell="1" allowOverlap="1" wp14:anchorId="558FB9EB" wp14:editId="05DC4E62">
                <wp:simplePos x="0" y="0"/>
                <wp:positionH relativeFrom="margin">
                  <wp:posOffset>257810</wp:posOffset>
                </wp:positionH>
                <wp:positionV relativeFrom="paragraph">
                  <wp:posOffset>79375</wp:posOffset>
                </wp:positionV>
                <wp:extent cx="349250" cy="349250"/>
                <wp:effectExtent l="0" t="0" r="0" b="0"/>
                <wp:wrapNone/>
                <wp:docPr id="82076426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shd w:val="clear" w:color="auto" w:fill="F9D9D3" w:themeFill="accent1" w:themeFillTint="33"/>
          <w:tcMar>
            <w:top w:w="85" w:type="dxa"/>
            <w:left w:w="85" w:type="dxa"/>
            <w:bottom w:w="85" w:type="dxa"/>
            <w:right w:w="85" w:type="dxa"/>
          </w:tcMar>
        </w:tcPr>
        <w:p w14:paraId="2E0BA2C2" w14:textId="77777777" w:rsidR="00245D1E" w:rsidRPr="00E021AD" w:rsidRDefault="00245D1E" w:rsidP="00DE4EC4">
          <w:pPr>
            <w:pStyle w:val="Header"/>
            <w:rPr>
              <w:noProof/>
            </w:rPr>
          </w:pPr>
          <w:r w:rsidRPr="00E021AD">
            <w:rPr>
              <w:noProof/>
            </w:rPr>
            <w:drawing>
              <wp:anchor distT="0" distB="0" distL="114300" distR="114300" simplePos="0" relativeHeight="251658321" behindDoc="0" locked="0" layoutInCell="1" allowOverlap="1" wp14:anchorId="6FB7A931" wp14:editId="73E2A15A">
                <wp:simplePos x="0" y="0"/>
                <wp:positionH relativeFrom="margin">
                  <wp:posOffset>245745</wp:posOffset>
                </wp:positionH>
                <wp:positionV relativeFrom="paragraph">
                  <wp:posOffset>81280</wp:posOffset>
                </wp:positionV>
                <wp:extent cx="365760" cy="365760"/>
                <wp:effectExtent l="0" t="0" r="0" b="0"/>
                <wp:wrapNone/>
                <wp:docPr id="127061619"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245D1E" w:rsidRPr="00DF7855" w14:paraId="66791FEE" w14:textId="77777777" w:rsidTr="00970DB0">
      <w:trPr>
        <w:trHeight w:val="671"/>
        <w:jc w:val="center"/>
      </w:trPr>
      <w:tc>
        <w:tcPr>
          <w:tcW w:w="1542" w:type="dxa"/>
          <w:tcMar>
            <w:top w:w="85" w:type="dxa"/>
            <w:left w:w="85" w:type="dxa"/>
            <w:bottom w:w="85" w:type="dxa"/>
            <w:right w:w="85" w:type="dxa"/>
          </w:tcMar>
        </w:tcPr>
        <w:p w14:paraId="4CEFD06B" w14:textId="77777777" w:rsidR="00245D1E" w:rsidRPr="00C641DE" w:rsidRDefault="00245D1E" w:rsidP="00DE4EC4">
          <w:pPr>
            <w:pStyle w:val="Header"/>
            <w:rPr>
              <w:i/>
              <w:iCs/>
              <w:color w:val="auto"/>
            </w:rPr>
          </w:pPr>
          <w:hyperlink w:anchor="Contents" w:history="1">
            <w:r w:rsidRPr="00C641DE">
              <w:rPr>
                <w:rStyle w:val="Hyperlink"/>
                <w:i w:val="0"/>
                <w:iCs/>
                <w:color w:val="auto"/>
                <w:u w:val="none"/>
              </w:rPr>
              <w:t>Contents</w:t>
            </w:r>
          </w:hyperlink>
        </w:p>
      </w:tc>
      <w:tc>
        <w:tcPr>
          <w:tcW w:w="1542" w:type="dxa"/>
          <w:tcMar>
            <w:top w:w="85" w:type="dxa"/>
            <w:left w:w="85" w:type="dxa"/>
            <w:bottom w:w="85" w:type="dxa"/>
            <w:right w:w="85" w:type="dxa"/>
          </w:tcMar>
        </w:tcPr>
        <w:p w14:paraId="271B74BC" w14:textId="77777777" w:rsidR="00245D1E" w:rsidRPr="00C641DE" w:rsidRDefault="00245D1E" w:rsidP="00DE4EC4">
          <w:pPr>
            <w:pStyle w:val="Header"/>
            <w:rPr>
              <w:i/>
              <w:iCs/>
              <w:color w:val="auto"/>
            </w:rPr>
          </w:pPr>
          <w:hyperlink w:anchor="Purposeandapplication" w:history="1">
            <w:r w:rsidRPr="00C641DE">
              <w:rPr>
                <w:rStyle w:val="Hyperlink"/>
                <w:i w:val="0"/>
                <w:iCs/>
                <w:color w:val="auto"/>
                <w:u w:val="none"/>
              </w:rPr>
              <w:t>Purpose and application</w:t>
            </w:r>
          </w:hyperlink>
        </w:p>
      </w:tc>
      <w:tc>
        <w:tcPr>
          <w:tcW w:w="1542" w:type="dxa"/>
          <w:tcMar>
            <w:top w:w="85" w:type="dxa"/>
            <w:left w:w="85" w:type="dxa"/>
            <w:bottom w:w="85" w:type="dxa"/>
            <w:right w:w="85" w:type="dxa"/>
          </w:tcMar>
        </w:tcPr>
        <w:p w14:paraId="635A1E4C" w14:textId="77777777" w:rsidR="00245D1E" w:rsidRPr="00C641DE" w:rsidRDefault="00245D1E" w:rsidP="00726B4B">
          <w:pPr>
            <w:pStyle w:val="Header"/>
            <w:rPr>
              <w:i/>
              <w:iCs/>
              <w:color w:val="auto"/>
            </w:rPr>
          </w:pPr>
          <w:hyperlink w:anchor="Part2" w:history="1">
            <w:r w:rsidRPr="00C641DE">
              <w:rPr>
                <w:rStyle w:val="Hyperlink"/>
                <w:i w:val="0"/>
                <w:iCs/>
                <w:color w:val="auto"/>
                <w:u w:val="none"/>
              </w:rPr>
              <w:t>Admission</w:t>
            </w:r>
          </w:hyperlink>
        </w:p>
      </w:tc>
      <w:tc>
        <w:tcPr>
          <w:tcW w:w="1542" w:type="dxa"/>
        </w:tcPr>
        <w:p w14:paraId="134926D3" w14:textId="77777777" w:rsidR="00245D1E" w:rsidRPr="00C641DE" w:rsidRDefault="00245D1E" w:rsidP="00DE4EC4">
          <w:pPr>
            <w:pStyle w:val="Header"/>
            <w:rPr>
              <w:i/>
              <w:iCs/>
              <w:color w:val="auto"/>
            </w:rPr>
          </w:pPr>
          <w:hyperlink w:anchor="Part3" w:history="1">
            <w:r w:rsidRPr="00C641DE">
              <w:rPr>
                <w:rStyle w:val="Hyperlink"/>
                <w:i w:val="0"/>
                <w:iCs/>
                <w:color w:val="auto"/>
                <w:u w:val="none"/>
              </w:rPr>
              <w:t>Enrolment</w:t>
            </w:r>
          </w:hyperlink>
        </w:p>
      </w:tc>
      <w:tc>
        <w:tcPr>
          <w:tcW w:w="1542" w:type="dxa"/>
        </w:tcPr>
        <w:p w14:paraId="78631EA0" w14:textId="77777777" w:rsidR="00245D1E" w:rsidRPr="00C641DE" w:rsidRDefault="00245D1E" w:rsidP="003B581F">
          <w:pPr>
            <w:pStyle w:val="Header"/>
            <w:ind w:left="-114"/>
            <w:rPr>
              <w:i/>
              <w:iCs/>
              <w:color w:val="auto"/>
            </w:rPr>
          </w:pPr>
          <w:hyperlink w:anchor="Part4" w:history="1">
            <w:r w:rsidRPr="00C641DE">
              <w:rPr>
                <w:rStyle w:val="Hyperlink"/>
                <w:i w:val="0"/>
                <w:iCs/>
                <w:color w:val="auto"/>
                <w:u w:val="none"/>
              </w:rPr>
              <w:t>Credit and Recognition of Prior Learning</w:t>
            </w:r>
          </w:hyperlink>
        </w:p>
      </w:tc>
      <w:tc>
        <w:tcPr>
          <w:tcW w:w="1542" w:type="dxa"/>
          <w:tcBorders>
            <w:top w:val="nil"/>
            <w:bottom w:val="single" w:sz="4" w:space="0" w:color="FF0000"/>
          </w:tcBorders>
          <w:tcMar>
            <w:top w:w="85" w:type="dxa"/>
            <w:left w:w="85" w:type="dxa"/>
            <w:bottom w:w="85" w:type="dxa"/>
            <w:right w:w="85" w:type="dxa"/>
          </w:tcMar>
        </w:tcPr>
        <w:p w14:paraId="0D9AE640" w14:textId="77777777" w:rsidR="00245D1E" w:rsidRPr="00C641DE" w:rsidRDefault="00245D1E" w:rsidP="003B581F">
          <w:pPr>
            <w:pStyle w:val="Header"/>
            <w:ind w:left="56"/>
            <w:rPr>
              <w:i/>
              <w:iCs/>
              <w:color w:val="auto"/>
            </w:rPr>
          </w:pPr>
          <w:hyperlink w:anchor="RolesandResponsibilities" w:history="1">
            <w:r w:rsidRPr="00C641DE">
              <w:rPr>
                <w:rStyle w:val="Hyperlink"/>
                <w:i w:val="0"/>
                <w:iCs/>
                <w:color w:val="auto"/>
                <w:u w:val="none"/>
              </w:rPr>
              <w:t>Roles and responsibilities</w:t>
            </w:r>
          </w:hyperlink>
        </w:p>
      </w:tc>
      <w:tc>
        <w:tcPr>
          <w:tcW w:w="1542" w:type="dxa"/>
          <w:shd w:val="clear" w:color="auto" w:fill="F9D9D3" w:themeFill="accent1" w:themeFillTint="33"/>
          <w:tcMar>
            <w:top w:w="85" w:type="dxa"/>
            <w:left w:w="85" w:type="dxa"/>
            <w:bottom w:w="85" w:type="dxa"/>
            <w:right w:w="85" w:type="dxa"/>
          </w:tcMar>
        </w:tcPr>
        <w:p w14:paraId="0A7FDE20" w14:textId="77777777" w:rsidR="00245D1E" w:rsidRPr="00C641DE" w:rsidRDefault="00245D1E" w:rsidP="00DE4EC4">
          <w:pPr>
            <w:pStyle w:val="Header"/>
            <w:rPr>
              <w:i/>
              <w:iCs/>
              <w:color w:val="auto"/>
            </w:rPr>
          </w:pPr>
          <w:hyperlink w:anchor="Definitions" w:history="1">
            <w:r w:rsidRPr="00C641DE">
              <w:rPr>
                <w:rStyle w:val="Hyperlink"/>
                <w:i w:val="0"/>
                <w:iCs/>
                <w:color w:val="auto"/>
                <w:u w:val="none"/>
              </w:rPr>
              <w:t>Definitions</w:t>
            </w:r>
          </w:hyperlink>
        </w:p>
      </w:tc>
    </w:tr>
  </w:tbl>
  <w:p w14:paraId="4FCAD10A" w14:textId="77777777" w:rsidR="00245D1E" w:rsidRPr="00C227CE" w:rsidRDefault="00245D1E" w:rsidP="0053199E">
    <w:pPr>
      <w:pStyle w:val="Header"/>
      <w:rPr>
        <w:sz w:val="8"/>
        <w:szCs w:val="10"/>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484D" w14:textId="43CD1F9A" w:rsidR="00BD7115" w:rsidRDefault="00BD711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75A53" w14:textId="79BA14BD" w:rsidR="00BD7115" w:rsidRDefault="00BD711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42"/>
      <w:gridCol w:w="1542"/>
      <w:gridCol w:w="1542"/>
      <w:gridCol w:w="1542"/>
      <w:gridCol w:w="1542"/>
      <w:gridCol w:w="1542"/>
      <w:gridCol w:w="1542"/>
    </w:tblGrid>
    <w:tr w:rsidR="00245D1E" w14:paraId="67CDAB0C" w14:textId="77777777" w:rsidTr="00B1485B">
      <w:trPr>
        <w:trHeight w:val="553"/>
        <w:jc w:val="center"/>
      </w:trPr>
      <w:tc>
        <w:tcPr>
          <w:tcW w:w="1542" w:type="dxa"/>
          <w:tcMar>
            <w:top w:w="85" w:type="dxa"/>
            <w:left w:w="85" w:type="dxa"/>
            <w:bottom w:w="85" w:type="dxa"/>
            <w:right w:w="85" w:type="dxa"/>
          </w:tcMar>
        </w:tcPr>
        <w:p w14:paraId="0C124155" w14:textId="77777777" w:rsidR="00245D1E" w:rsidRDefault="00245D1E" w:rsidP="00DE4EC4">
          <w:pPr>
            <w:pStyle w:val="Header"/>
          </w:pPr>
          <w:r w:rsidRPr="00E021AD">
            <w:rPr>
              <w:noProof/>
            </w:rPr>
            <w:drawing>
              <wp:anchor distT="0" distB="0" distL="114300" distR="114300" simplePos="0" relativeHeight="251658324" behindDoc="0" locked="0" layoutInCell="1" allowOverlap="1" wp14:anchorId="43766867" wp14:editId="30901A79">
                <wp:simplePos x="0" y="0"/>
                <wp:positionH relativeFrom="margin">
                  <wp:posOffset>299186</wp:posOffset>
                </wp:positionH>
                <wp:positionV relativeFrom="paragraph">
                  <wp:posOffset>74295</wp:posOffset>
                </wp:positionV>
                <wp:extent cx="335524" cy="335524"/>
                <wp:effectExtent l="0" t="0" r="7620" b="7620"/>
                <wp:wrapNone/>
                <wp:docPr id="80913747"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42" w:type="dxa"/>
          <w:tcMar>
            <w:top w:w="85" w:type="dxa"/>
            <w:left w:w="85" w:type="dxa"/>
            <w:bottom w:w="85" w:type="dxa"/>
            <w:right w:w="85" w:type="dxa"/>
          </w:tcMar>
        </w:tcPr>
        <w:p w14:paraId="33611F43" w14:textId="77777777" w:rsidR="00245D1E" w:rsidRPr="00227F36" w:rsidRDefault="00245D1E" w:rsidP="000428F6">
          <w:pPr>
            <w:pStyle w:val="Header"/>
          </w:pPr>
          <w:r w:rsidRPr="00E021AD">
            <w:rPr>
              <w:noProof/>
            </w:rPr>
            <w:drawing>
              <wp:anchor distT="0" distB="0" distL="114300" distR="114300" simplePos="0" relativeHeight="251658325" behindDoc="0" locked="0" layoutInCell="1" allowOverlap="1" wp14:anchorId="235472BE" wp14:editId="79C2B43E">
                <wp:simplePos x="0" y="0"/>
                <wp:positionH relativeFrom="margin">
                  <wp:posOffset>276225</wp:posOffset>
                </wp:positionH>
                <wp:positionV relativeFrom="paragraph">
                  <wp:posOffset>84455</wp:posOffset>
                </wp:positionV>
                <wp:extent cx="309282" cy="309282"/>
                <wp:effectExtent l="0" t="0" r="0" b="0"/>
                <wp:wrapNone/>
                <wp:docPr id="402252274"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2FF92ED3" w14:textId="77777777" w:rsidR="00245D1E" w:rsidRDefault="00245D1E" w:rsidP="00DE4EC4">
          <w:pPr>
            <w:pStyle w:val="Header"/>
            <w:ind w:left="-185"/>
          </w:pPr>
          <w:r>
            <w:rPr>
              <w:noProof/>
            </w:rPr>
            <w:drawing>
              <wp:anchor distT="0" distB="0" distL="114300" distR="114300" simplePos="0" relativeHeight="251658326" behindDoc="0" locked="0" layoutInCell="1" allowOverlap="1" wp14:anchorId="3D89AAD4" wp14:editId="656B6E0A">
                <wp:simplePos x="0" y="0"/>
                <wp:positionH relativeFrom="column">
                  <wp:posOffset>304800</wp:posOffset>
                </wp:positionH>
                <wp:positionV relativeFrom="paragraph">
                  <wp:posOffset>81915</wp:posOffset>
                </wp:positionV>
                <wp:extent cx="312420" cy="311150"/>
                <wp:effectExtent l="0" t="0" r="0" b="0"/>
                <wp:wrapNone/>
                <wp:docPr id="21404458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05861432" w14:textId="77777777" w:rsidR="00245D1E" w:rsidRDefault="00245D1E" w:rsidP="00DE4EC4">
          <w:pPr>
            <w:pStyle w:val="Header"/>
            <w:rPr>
              <w:noProof/>
            </w:rPr>
          </w:pPr>
          <w:r>
            <w:rPr>
              <w:noProof/>
            </w:rPr>
            <w:drawing>
              <wp:anchor distT="0" distB="0" distL="114300" distR="114300" simplePos="0" relativeHeight="251658330" behindDoc="0" locked="0" layoutInCell="1" allowOverlap="1" wp14:anchorId="65696C78" wp14:editId="18731495">
                <wp:simplePos x="0" y="0"/>
                <wp:positionH relativeFrom="column">
                  <wp:posOffset>256907</wp:posOffset>
                </wp:positionH>
                <wp:positionV relativeFrom="paragraph">
                  <wp:posOffset>81915</wp:posOffset>
                </wp:positionV>
                <wp:extent cx="312420" cy="311150"/>
                <wp:effectExtent l="0" t="0" r="0" b="0"/>
                <wp:wrapNone/>
                <wp:docPr id="124905517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03C176D8" w14:textId="77777777" w:rsidR="00245D1E" w:rsidRDefault="00245D1E" w:rsidP="00DE4EC4">
          <w:pPr>
            <w:pStyle w:val="Header"/>
            <w:rPr>
              <w:noProof/>
            </w:rPr>
          </w:pPr>
          <w:r>
            <w:rPr>
              <w:noProof/>
            </w:rPr>
            <w:drawing>
              <wp:anchor distT="0" distB="0" distL="114300" distR="114300" simplePos="0" relativeHeight="251658329" behindDoc="0" locked="0" layoutInCell="1" allowOverlap="1" wp14:anchorId="11E95B91" wp14:editId="406A8F6F">
                <wp:simplePos x="0" y="0"/>
                <wp:positionH relativeFrom="column">
                  <wp:posOffset>257141</wp:posOffset>
                </wp:positionH>
                <wp:positionV relativeFrom="paragraph">
                  <wp:posOffset>72390</wp:posOffset>
                </wp:positionV>
                <wp:extent cx="312420" cy="311150"/>
                <wp:effectExtent l="0" t="0" r="0" b="0"/>
                <wp:wrapNone/>
                <wp:docPr id="78826050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Borders>
            <w:top w:val="single" w:sz="4" w:space="0" w:color="FF0000"/>
            <w:bottom w:val="nil"/>
          </w:tcBorders>
          <w:tcMar>
            <w:top w:w="85" w:type="dxa"/>
            <w:left w:w="85" w:type="dxa"/>
            <w:bottom w:w="85" w:type="dxa"/>
            <w:right w:w="85" w:type="dxa"/>
          </w:tcMar>
        </w:tcPr>
        <w:p w14:paraId="2FF8E42F" w14:textId="77777777" w:rsidR="00245D1E" w:rsidRDefault="00245D1E" w:rsidP="00DE4EC4">
          <w:pPr>
            <w:pStyle w:val="Header"/>
          </w:pPr>
          <w:r w:rsidRPr="00E021AD">
            <w:rPr>
              <w:noProof/>
            </w:rPr>
            <w:drawing>
              <wp:anchor distT="0" distB="0" distL="114300" distR="114300" simplePos="0" relativeHeight="251658327" behindDoc="0" locked="0" layoutInCell="1" allowOverlap="1" wp14:anchorId="530D7349" wp14:editId="460C88D1">
                <wp:simplePos x="0" y="0"/>
                <wp:positionH relativeFrom="margin">
                  <wp:posOffset>257810</wp:posOffset>
                </wp:positionH>
                <wp:positionV relativeFrom="paragraph">
                  <wp:posOffset>79375</wp:posOffset>
                </wp:positionV>
                <wp:extent cx="349250" cy="349250"/>
                <wp:effectExtent l="0" t="0" r="0" b="0"/>
                <wp:wrapNone/>
                <wp:docPr id="1459151102"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7A569CE3" w14:textId="77777777" w:rsidR="00245D1E" w:rsidRPr="00E021AD" w:rsidRDefault="00245D1E" w:rsidP="00DE4EC4">
          <w:pPr>
            <w:pStyle w:val="Header"/>
            <w:rPr>
              <w:noProof/>
            </w:rPr>
          </w:pPr>
          <w:r w:rsidRPr="00E021AD">
            <w:rPr>
              <w:noProof/>
            </w:rPr>
            <w:drawing>
              <wp:anchor distT="0" distB="0" distL="114300" distR="114300" simplePos="0" relativeHeight="251658328" behindDoc="0" locked="0" layoutInCell="1" allowOverlap="1" wp14:anchorId="69E996D6" wp14:editId="414C7293">
                <wp:simplePos x="0" y="0"/>
                <wp:positionH relativeFrom="margin">
                  <wp:posOffset>245745</wp:posOffset>
                </wp:positionH>
                <wp:positionV relativeFrom="paragraph">
                  <wp:posOffset>81280</wp:posOffset>
                </wp:positionV>
                <wp:extent cx="365760" cy="365760"/>
                <wp:effectExtent l="0" t="0" r="0" b="0"/>
                <wp:wrapNone/>
                <wp:docPr id="1486079175"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245D1E" w:rsidRPr="00DF7855" w14:paraId="40B2D535" w14:textId="77777777" w:rsidTr="00B1485B">
      <w:trPr>
        <w:trHeight w:val="671"/>
        <w:jc w:val="center"/>
      </w:trPr>
      <w:tc>
        <w:tcPr>
          <w:tcW w:w="1542" w:type="dxa"/>
          <w:tcMar>
            <w:top w:w="85" w:type="dxa"/>
            <w:left w:w="85" w:type="dxa"/>
            <w:bottom w:w="85" w:type="dxa"/>
            <w:right w:w="85" w:type="dxa"/>
          </w:tcMar>
        </w:tcPr>
        <w:p w14:paraId="5827CB7E" w14:textId="77777777" w:rsidR="00245D1E" w:rsidRPr="00C641DE" w:rsidRDefault="00245D1E" w:rsidP="00DE4EC4">
          <w:pPr>
            <w:pStyle w:val="Header"/>
            <w:rPr>
              <w:i/>
              <w:iCs/>
              <w:color w:val="auto"/>
            </w:rPr>
          </w:pPr>
          <w:hyperlink w:anchor="Contents" w:history="1">
            <w:r w:rsidRPr="00C641DE">
              <w:rPr>
                <w:rStyle w:val="Hyperlink"/>
                <w:i w:val="0"/>
                <w:iCs/>
                <w:color w:val="auto"/>
                <w:u w:val="none"/>
              </w:rPr>
              <w:t>Contents</w:t>
            </w:r>
          </w:hyperlink>
        </w:p>
      </w:tc>
      <w:tc>
        <w:tcPr>
          <w:tcW w:w="1542" w:type="dxa"/>
          <w:tcMar>
            <w:top w:w="85" w:type="dxa"/>
            <w:left w:w="85" w:type="dxa"/>
            <w:bottom w:w="85" w:type="dxa"/>
            <w:right w:w="85" w:type="dxa"/>
          </w:tcMar>
        </w:tcPr>
        <w:p w14:paraId="09B67C57" w14:textId="77777777" w:rsidR="00245D1E" w:rsidRPr="00C641DE" w:rsidRDefault="00245D1E" w:rsidP="00DE4EC4">
          <w:pPr>
            <w:pStyle w:val="Header"/>
            <w:rPr>
              <w:i/>
              <w:iCs/>
              <w:color w:val="auto"/>
            </w:rPr>
          </w:pPr>
          <w:hyperlink w:anchor="Purposeandapplication" w:history="1">
            <w:r w:rsidRPr="00C641DE">
              <w:rPr>
                <w:rStyle w:val="Hyperlink"/>
                <w:i w:val="0"/>
                <w:iCs/>
                <w:color w:val="auto"/>
                <w:u w:val="none"/>
              </w:rPr>
              <w:t>Purpose and application</w:t>
            </w:r>
          </w:hyperlink>
        </w:p>
      </w:tc>
      <w:tc>
        <w:tcPr>
          <w:tcW w:w="1542" w:type="dxa"/>
          <w:tcMar>
            <w:top w:w="85" w:type="dxa"/>
            <w:left w:w="85" w:type="dxa"/>
            <w:bottom w:w="85" w:type="dxa"/>
            <w:right w:w="85" w:type="dxa"/>
          </w:tcMar>
        </w:tcPr>
        <w:p w14:paraId="38CCC7BC" w14:textId="77777777" w:rsidR="00245D1E" w:rsidRPr="00C641DE" w:rsidRDefault="00245D1E" w:rsidP="00726B4B">
          <w:pPr>
            <w:pStyle w:val="Header"/>
            <w:rPr>
              <w:i/>
              <w:iCs/>
              <w:color w:val="auto"/>
            </w:rPr>
          </w:pPr>
          <w:hyperlink w:anchor="Part2" w:history="1">
            <w:r w:rsidRPr="00C641DE">
              <w:rPr>
                <w:rStyle w:val="Hyperlink"/>
                <w:i w:val="0"/>
                <w:iCs/>
                <w:color w:val="auto"/>
                <w:u w:val="none"/>
              </w:rPr>
              <w:t>Admission</w:t>
            </w:r>
          </w:hyperlink>
        </w:p>
      </w:tc>
      <w:tc>
        <w:tcPr>
          <w:tcW w:w="1542" w:type="dxa"/>
        </w:tcPr>
        <w:p w14:paraId="23173EA1" w14:textId="77777777" w:rsidR="00245D1E" w:rsidRPr="00C641DE" w:rsidRDefault="00245D1E" w:rsidP="00DE4EC4">
          <w:pPr>
            <w:pStyle w:val="Header"/>
            <w:rPr>
              <w:i/>
              <w:iCs/>
              <w:color w:val="auto"/>
            </w:rPr>
          </w:pPr>
          <w:hyperlink w:anchor="Part3" w:history="1">
            <w:r w:rsidRPr="00C641DE">
              <w:rPr>
                <w:rStyle w:val="Hyperlink"/>
                <w:i w:val="0"/>
                <w:iCs/>
                <w:color w:val="auto"/>
                <w:u w:val="none"/>
              </w:rPr>
              <w:t>Enrolment</w:t>
            </w:r>
          </w:hyperlink>
        </w:p>
      </w:tc>
      <w:tc>
        <w:tcPr>
          <w:tcW w:w="1542" w:type="dxa"/>
        </w:tcPr>
        <w:p w14:paraId="4DCA7D54" w14:textId="77777777" w:rsidR="00245D1E" w:rsidRPr="00C641DE" w:rsidRDefault="00245D1E" w:rsidP="003B581F">
          <w:pPr>
            <w:pStyle w:val="Header"/>
            <w:ind w:left="-114"/>
            <w:rPr>
              <w:i/>
              <w:iCs/>
              <w:color w:val="auto"/>
            </w:rPr>
          </w:pPr>
          <w:hyperlink w:anchor="Part4" w:history="1">
            <w:r w:rsidRPr="00C641DE">
              <w:rPr>
                <w:rStyle w:val="Hyperlink"/>
                <w:i w:val="0"/>
                <w:iCs/>
                <w:color w:val="auto"/>
                <w:u w:val="none"/>
              </w:rPr>
              <w:t>Credit and Recognition of Prior Learning</w:t>
            </w:r>
          </w:hyperlink>
        </w:p>
      </w:tc>
      <w:tc>
        <w:tcPr>
          <w:tcW w:w="1542" w:type="dxa"/>
          <w:tcBorders>
            <w:top w:val="nil"/>
            <w:bottom w:val="single" w:sz="4" w:space="0" w:color="FF0000"/>
          </w:tcBorders>
          <w:tcMar>
            <w:top w:w="85" w:type="dxa"/>
            <w:left w:w="85" w:type="dxa"/>
            <w:bottom w:w="85" w:type="dxa"/>
            <w:right w:w="85" w:type="dxa"/>
          </w:tcMar>
        </w:tcPr>
        <w:p w14:paraId="6C36ED5C" w14:textId="77777777" w:rsidR="00245D1E" w:rsidRPr="00C641DE" w:rsidRDefault="00245D1E" w:rsidP="003B581F">
          <w:pPr>
            <w:pStyle w:val="Header"/>
            <w:ind w:left="56"/>
            <w:rPr>
              <w:i/>
              <w:iCs/>
              <w:color w:val="auto"/>
            </w:rPr>
          </w:pPr>
          <w:hyperlink w:anchor="RolesandResponsibilities" w:history="1">
            <w:r w:rsidRPr="00C641DE">
              <w:rPr>
                <w:rStyle w:val="Hyperlink"/>
                <w:i w:val="0"/>
                <w:iCs/>
                <w:color w:val="auto"/>
                <w:u w:val="none"/>
              </w:rPr>
              <w:t>Roles and responsibilities</w:t>
            </w:r>
          </w:hyperlink>
        </w:p>
      </w:tc>
      <w:tc>
        <w:tcPr>
          <w:tcW w:w="1542" w:type="dxa"/>
          <w:tcMar>
            <w:top w:w="85" w:type="dxa"/>
            <w:left w:w="85" w:type="dxa"/>
            <w:bottom w:w="85" w:type="dxa"/>
            <w:right w:w="85" w:type="dxa"/>
          </w:tcMar>
        </w:tcPr>
        <w:p w14:paraId="123CC734" w14:textId="77777777" w:rsidR="00245D1E" w:rsidRPr="00C641DE" w:rsidRDefault="00245D1E" w:rsidP="00DE4EC4">
          <w:pPr>
            <w:pStyle w:val="Header"/>
            <w:rPr>
              <w:i/>
              <w:iCs/>
              <w:color w:val="auto"/>
            </w:rPr>
          </w:pPr>
          <w:hyperlink w:anchor="Definitions" w:history="1">
            <w:r w:rsidRPr="00C641DE">
              <w:rPr>
                <w:rStyle w:val="Hyperlink"/>
                <w:i w:val="0"/>
                <w:iCs/>
                <w:color w:val="auto"/>
                <w:u w:val="none"/>
              </w:rPr>
              <w:t>Definitions</w:t>
            </w:r>
          </w:hyperlink>
        </w:p>
      </w:tc>
    </w:tr>
  </w:tbl>
  <w:p w14:paraId="27AA1863" w14:textId="77777777" w:rsidR="00245D1E" w:rsidRPr="00C227CE" w:rsidRDefault="00245D1E" w:rsidP="0053199E">
    <w:pPr>
      <w:pStyle w:val="Header"/>
      <w:rPr>
        <w:sz w:val="8"/>
        <w:szCs w:val="10"/>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D28F6" w14:textId="311E7D4F" w:rsidR="00BD7115" w:rsidRDefault="00BD7115">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94"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42"/>
      <w:gridCol w:w="1542"/>
      <w:gridCol w:w="1542"/>
      <w:gridCol w:w="1542"/>
      <w:gridCol w:w="1542"/>
      <w:gridCol w:w="1542"/>
      <w:gridCol w:w="1542"/>
    </w:tblGrid>
    <w:tr w:rsidR="00924F20" w14:paraId="006587A3" w14:textId="77777777" w:rsidTr="00E9584F">
      <w:trPr>
        <w:trHeight w:val="553"/>
        <w:jc w:val="center"/>
      </w:trPr>
      <w:tc>
        <w:tcPr>
          <w:tcW w:w="1542" w:type="dxa"/>
          <w:tcMar>
            <w:top w:w="85" w:type="dxa"/>
            <w:left w:w="85" w:type="dxa"/>
            <w:bottom w:w="85" w:type="dxa"/>
            <w:right w:w="85" w:type="dxa"/>
          </w:tcMar>
        </w:tcPr>
        <w:p w14:paraId="538A0DC4" w14:textId="77777777" w:rsidR="00924F20" w:rsidRDefault="00924F20" w:rsidP="00DE4EC4">
          <w:pPr>
            <w:pStyle w:val="Header"/>
          </w:pPr>
          <w:r w:rsidRPr="00E021AD">
            <w:rPr>
              <w:noProof/>
            </w:rPr>
            <w:drawing>
              <wp:anchor distT="0" distB="0" distL="114300" distR="114300" simplePos="0" relativeHeight="251658247" behindDoc="0" locked="0" layoutInCell="1" allowOverlap="1" wp14:anchorId="7337E052" wp14:editId="41A598AF">
                <wp:simplePos x="0" y="0"/>
                <wp:positionH relativeFrom="margin">
                  <wp:posOffset>299186</wp:posOffset>
                </wp:positionH>
                <wp:positionV relativeFrom="paragraph">
                  <wp:posOffset>74295</wp:posOffset>
                </wp:positionV>
                <wp:extent cx="335524" cy="335524"/>
                <wp:effectExtent l="0" t="0" r="7620" b="7620"/>
                <wp:wrapNone/>
                <wp:docPr id="1955511860"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42" w:type="dxa"/>
          <w:tcMar>
            <w:top w:w="85" w:type="dxa"/>
            <w:left w:w="85" w:type="dxa"/>
            <w:bottom w:w="85" w:type="dxa"/>
            <w:right w:w="85" w:type="dxa"/>
          </w:tcMar>
        </w:tcPr>
        <w:p w14:paraId="723EFFAD" w14:textId="77777777" w:rsidR="00924F20" w:rsidRPr="00227F36" w:rsidRDefault="00924F20" w:rsidP="000428F6">
          <w:pPr>
            <w:pStyle w:val="Header"/>
          </w:pPr>
          <w:r w:rsidRPr="00E021AD">
            <w:rPr>
              <w:noProof/>
            </w:rPr>
            <w:drawing>
              <wp:anchor distT="0" distB="0" distL="114300" distR="114300" simplePos="0" relativeHeight="251658248" behindDoc="0" locked="0" layoutInCell="1" allowOverlap="1" wp14:anchorId="08DF44D3" wp14:editId="785FFE8F">
                <wp:simplePos x="0" y="0"/>
                <wp:positionH relativeFrom="margin">
                  <wp:posOffset>276225</wp:posOffset>
                </wp:positionH>
                <wp:positionV relativeFrom="paragraph">
                  <wp:posOffset>84455</wp:posOffset>
                </wp:positionV>
                <wp:extent cx="309282" cy="309282"/>
                <wp:effectExtent l="0" t="0" r="0" b="0"/>
                <wp:wrapNone/>
                <wp:docPr id="485201582"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75E38A21" w14:textId="77777777" w:rsidR="00924F20" w:rsidRDefault="00924F20" w:rsidP="00DE4EC4">
          <w:pPr>
            <w:pStyle w:val="Header"/>
            <w:ind w:left="-185"/>
          </w:pPr>
          <w:r>
            <w:rPr>
              <w:noProof/>
            </w:rPr>
            <w:drawing>
              <wp:anchor distT="0" distB="0" distL="114300" distR="114300" simplePos="0" relativeHeight="251658249" behindDoc="0" locked="0" layoutInCell="1" allowOverlap="1" wp14:anchorId="15B59EBA" wp14:editId="7396F2E6">
                <wp:simplePos x="0" y="0"/>
                <wp:positionH relativeFrom="column">
                  <wp:posOffset>304800</wp:posOffset>
                </wp:positionH>
                <wp:positionV relativeFrom="paragraph">
                  <wp:posOffset>81915</wp:posOffset>
                </wp:positionV>
                <wp:extent cx="312420" cy="311150"/>
                <wp:effectExtent l="0" t="0" r="0" b="0"/>
                <wp:wrapNone/>
                <wp:docPr id="175535499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3536FE9D" w14:textId="77777777" w:rsidR="00924F20" w:rsidRDefault="00924F20" w:rsidP="00DE4EC4">
          <w:pPr>
            <w:pStyle w:val="Header"/>
            <w:rPr>
              <w:noProof/>
            </w:rPr>
          </w:pPr>
          <w:r>
            <w:rPr>
              <w:noProof/>
            </w:rPr>
            <w:drawing>
              <wp:anchor distT="0" distB="0" distL="114300" distR="114300" simplePos="0" relativeHeight="251658253" behindDoc="0" locked="0" layoutInCell="1" allowOverlap="1" wp14:anchorId="00F15DA4" wp14:editId="46A20843">
                <wp:simplePos x="0" y="0"/>
                <wp:positionH relativeFrom="column">
                  <wp:posOffset>256907</wp:posOffset>
                </wp:positionH>
                <wp:positionV relativeFrom="paragraph">
                  <wp:posOffset>81915</wp:posOffset>
                </wp:positionV>
                <wp:extent cx="312420" cy="311150"/>
                <wp:effectExtent l="0" t="0" r="0" b="0"/>
                <wp:wrapNone/>
                <wp:docPr id="60315149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Pr>
        <w:p w14:paraId="19D292CC" w14:textId="77777777" w:rsidR="00924F20" w:rsidRDefault="00924F20" w:rsidP="00DE4EC4">
          <w:pPr>
            <w:pStyle w:val="Header"/>
            <w:rPr>
              <w:noProof/>
            </w:rPr>
          </w:pPr>
          <w:r>
            <w:rPr>
              <w:noProof/>
            </w:rPr>
            <w:drawing>
              <wp:anchor distT="0" distB="0" distL="114300" distR="114300" simplePos="0" relativeHeight="251658252" behindDoc="0" locked="0" layoutInCell="1" allowOverlap="1" wp14:anchorId="5123C835" wp14:editId="64C484B3">
                <wp:simplePos x="0" y="0"/>
                <wp:positionH relativeFrom="column">
                  <wp:posOffset>257141</wp:posOffset>
                </wp:positionH>
                <wp:positionV relativeFrom="paragraph">
                  <wp:posOffset>72390</wp:posOffset>
                </wp:positionV>
                <wp:extent cx="312420" cy="311150"/>
                <wp:effectExtent l="0" t="0" r="0" b="0"/>
                <wp:wrapNone/>
                <wp:docPr id="3686873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42" w:type="dxa"/>
          <w:tcBorders>
            <w:top w:val="single" w:sz="4" w:space="0" w:color="FF0000"/>
            <w:bottom w:val="nil"/>
          </w:tcBorders>
          <w:tcMar>
            <w:top w:w="85" w:type="dxa"/>
            <w:left w:w="85" w:type="dxa"/>
            <w:bottom w:w="85" w:type="dxa"/>
            <w:right w:w="85" w:type="dxa"/>
          </w:tcMar>
        </w:tcPr>
        <w:p w14:paraId="3E5653B5" w14:textId="77777777" w:rsidR="00924F20" w:rsidRDefault="00924F20" w:rsidP="00DE4EC4">
          <w:pPr>
            <w:pStyle w:val="Header"/>
          </w:pPr>
          <w:r w:rsidRPr="00E021AD">
            <w:rPr>
              <w:noProof/>
            </w:rPr>
            <w:drawing>
              <wp:anchor distT="0" distB="0" distL="114300" distR="114300" simplePos="0" relativeHeight="251658250" behindDoc="0" locked="0" layoutInCell="1" allowOverlap="1" wp14:anchorId="6223B2FF" wp14:editId="0E96D707">
                <wp:simplePos x="0" y="0"/>
                <wp:positionH relativeFrom="margin">
                  <wp:posOffset>257810</wp:posOffset>
                </wp:positionH>
                <wp:positionV relativeFrom="paragraph">
                  <wp:posOffset>79375</wp:posOffset>
                </wp:positionV>
                <wp:extent cx="349250" cy="349250"/>
                <wp:effectExtent l="0" t="0" r="0" b="0"/>
                <wp:wrapNone/>
                <wp:docPr id="882537483"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42" w:type="dxa"/>
          <w:tcMar>
            <w:top w:w="85" w:type="dxa"/>
            <w:left w:w="85" w:type="dxa"/>
            <w:bottom w:w="85" w:type="dxa"/>
            <w:right w:w="85" w:type="dxa"/>
          </w:tcMar>
        </w:tcPr>
        <w:p w14:paraId="10D6180E" w14:textId="77777777" w:rsidR="00924F20" w:rsidRPr="00E021AD" w:rsidRDefault="00924F20" w:rsidP="00DE4EC4">
          <w:pPr>
            <w:pStyle w:val="Header"/>
            <w:rPr>
              <w:noProof/>
            </w:rPr>
          </w:pPr>
          <w:r w:rsidRPr="00E021AD">
            <w:rPr>
              <w:noProof/>
            </w:rPr>
            <w:drawing>
              <wp:anchor distT="0" distB="0" distL="114300" distR="114300" simplePos="0" relativeHeight="251658251" behindDoc="0" locked="0" layoutInCell="1" allowOverlap="1" wp14:anchorId="4BC3DAB8" wp14:editId="33AAA102">
                <wp:simplePos x="0" y="0"/>
                <wp:positionH relativeFrom="margin">
                  <wp:posOffset>245745</wp:posOffset>
                </wp:positionH>
                <wp:positionV relativeFrom="paragraph">
                  <wp:posOffset>81280</wp:posOffset>
                </wp:positionV>
                <wp:extent cx="365760" cy="365760"/>
                <wp:effectExtent l="0" t="0" r="0" b="0"/>
                <wp:wrapNone/>
                <wp:docPr id="300690935"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924F20" w:rsidRPr="00DF7855" w14:paraId="16007642" w14:textId="77777777" w:rsidTr="00E9584F">
      <w:trPr>
        <w:trHeight w:val="671"/>
        <w:jc w:val="center"/>
      </w:trPr>
      <w:tc>
        <w:tcPr>
          <w:tcW w:w="1542" w:type="dxa"/>
          <w:tcMar>
            <w:top w:w="85" w:type="dxa"/>
            <w:left w:w="85" w:type="dxa"/>
            <w:bottom w:w="85" w:type="dxa"/>
            <w:right w:w="85" w:type="dxa"/>
          </w:tcMar>
        </w:tcPr>
        <w:p w14:paraId="521134AE" w14:textId="77777777" w:rsidR="00924F20" w:rsidRPr="00246A2F" w:rsidRDefault="00924F20" w:rsidP="00DE4EC4">
          <w:pPr>
            <w:pStyle w:val="Header"/>
            <w:rPr>
              <w:i/>
              <w:color w:val="auto"/>
            </w:rPr>
          </w:pPr>
          <w:r w:rsidRPr="006F7341">
            <w:t>Contents</w:t>
          </w:r>
        </w:p>
      </w:tc>
      <w:tc>
        <w:tcPr>
          <w:tcW w:w="1542" w:type="dxa"/>
          <w:tcMar>
            <w:top w:w="85" w:type="dxa"/>
            <w:left w:w="85" w:type="dxa"/>
            <w:bottom w:w="85" w:type="dxa"/>
            <w:right w:w="85" w:type="dxa"/>
          </w:tcMar>
        </w:tcPr>
        <w:p w14:paraId="791EE774" w14:textId="77777777" w:rsidR="00924F20" w:rsidRPr="00246A2F" w:rsidRDefault="00924F20" w:rsidP="00DE4EC4">
          <w:pPr>
            <w:pStyle w:val="Header"/>
            <w:rPr>
              <w:i/>
              <w:color w:val="auto"/>
            </w:rPr>
          </w:pPr>
          <w:r w:rsidRPr="007A6193">
            <w:t>Purpose and application</w:t>
          </w:r>
        </w:p>
      </w:tc>
      <w:tc>
        <w:tcPr>
          <w:tcW w:w="1542" w:type="dxa"/>
          <w:tcMar>
            <w:top w:w="85" w:type="dxa"/>
            <w:left w:w="85" w:type="dxa"/>
            <w:bottom w:w="85" w:type="dxa"/>
            <w:right w:w="85" w:type="dxa"/>
          </w:tcMar>
        </w:tcPr>
        <w:p w14:paraId="31A2391D" w14:textId="77777777" w:rsidR="00924F20" w:rsidRPr="00C0185D" w:rsidRDefault="00924F20" w:rsidP="00726B4B">
          <w:pPr>
            <w:pStyle w:val="Header"/>
          </w:pPr>
          <w:r>
            <w:t>Admission</w:t>
          </w:r>
        </w:p>
      </w:tc>
      <w:tc>
        <w:tcPr>
          <w:tcW w:w="1542" w:type="dxa"/>
        </w:tcPr>
        <w:p w14:paraId="3775DDA2" w14:textId="77777777" w:rsidR="00924F20" w:rsidRPr="007A6193" w:rsidRDefault="00924F20" w:rsidP="00DE4EC4">
          <w:pPr>
            <w:pStyle w:val="Header"/>
          </w:pPr>
          <w:r>
            <w:t>Enrolment</w:t>
          </w:r>
        </w:p>
      </w:tc>
      <w:tc>
        <w:tcPr>
          <w:tcW w:w="1542" w:type="dxa"/>
        </w:tcPr>
        <w:p w14:paraId="3FC4705C" w14:textId="77777777" w:rsidR="00924F20" w:rsidRPr="007A6193" w:rsidRDefault="00924F20" w:rsidP="003B581F">
          <w:pPr>
            <w:pStyle w:val="Header"/>
            <w:ind w:left="-114"/>
          </w:pPr>
          <w:r>
            <w:t>Credit and Recognition of Prior Learning</w:t>
          </w:r>
        </w:p>
      </w:tc>
      <w:tc>
        <w:tcPr>
          <w:tcW w:w="1542" w:type="dxa"/>
          <w:tcBorders>
            <w:top w:val="nil"/>
            <w:bottom w:val="single" w:sz="4" w:space="0" w:color="FF0000"/>
          </w:tcBorders>
          <w:tcMar>
            <w:top w:w="85" w:type="dxa"/>
            <w:left w:w="85" w:type="dxa"/>
            <w:bottom w:w="85" w:type="dxa"/>
            <w:right w:w="85" w:type="dxa"/>
          </w:tcMar>
        </w:tcPr>
        <w:p w14:paraId="6E175176" w14:textId="77777777" w:rsidR="00924F20" w:rsidRPr="009B3961" w:rsidRDefault="00924F20" w:rsidP="003B581F">
          <w:pPr>
            <w:pStyle w:val="Header"/>
            <w:ind w:left="56"/>
            <w:rPr>
              <w:i/>
              <w:iCs/>
              <w:color w:val="auto"/>
            </w:rPr>
          </w:pPr>
          <w:r w:rsidRPr="007A6193">
            <w:rPr>
              <w:iCs/>
            </w:rPr>
            <w:t xml:space="preserve">Roles and </w:t>
          </w:r>
          <w:r>
            <w:rPr>
              <w:iCs/>
            </w:rPr>
            <w:t>r</w:t>
          </w:r>
          <w:r w:rsidRPr="007A6193">
            <w:rPr>
              <w:iCs/>
            </w:rPr>
            <w:t>esponsibilities</w:t>
          </w:r>
        </w:p>
      </w:tc>
      <w:tc>
        <w:tcPr>
          <w:tcW w:w="1542" w:type="dxa"/>
          <w:tcMar>
            <w:top w:w="85" w:type="dxa"/>
            <w:left w:w="85" w:type="dxa"/>
            <w:bottom w:w="85" w:type="dxa"/>
            <w:right w:w="85" w:type="dxa"/>
          </w:tcMar>
        </w:tcPr>
        <w:p w14:paraId="0F9D061E" w14:textId="77777777" w:rsidR="00924F20" w:rsidRPr="0057295B" w:rsidRDefault="00924F20" w:rsidP="00DE4EC4">
          <w:pPr>
            <w:pStyle w:val="Header"/>
            <w:rPr>
              <w:i/>
              <w:iCs/>
              <w:color w:val="auto"/>
            </w:rPr>
          </w:pPr>
          <w:r w:rsidRPr="007A6193">
            <w:rPr>
              <w:iCs/>
            </w:rPr>
            <w:t>Definitions</w:t>
          </w:r>
        </w:p>
      </w:tc>
    </w:tr>
  </w:tbl>
  <w:p w14:paraId="2AC56EC9" w14:textId="77777777" w:rsidR="00924F20" w:rsidRPr="00C227CE" w:rsidRDefault="00924F20" w:rsidP="0053199E">
    <w:pPr>
      <w:pStyle w:val="Header"/>
      <w:rPr>
        <w:sz w:val="8"/>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F6C33E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17B66"/>
    <w:multiLevelType w:val="hybridMultilevel"/>
    <w:tmpl w:val="9448F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0F4141"/>
    <w:multiLevelType w:val="multilevel"/>
    <w:tmpl w:val="07CA4132"/>
    <w:numStyleLink w:val="PolicyListStyle"/>
  </w:abstractNum>
  <w:abstractNum w:abstractNumId="3" w15:restartNumberingAfterBreak="0">
    <w:nsid w:val="02CB5877"/>
    <w:multiLevelType w:val="multilevel"/>
    <w:tmpl w:val="2684D834"/>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4251E5D"/>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4670803"/>
    <w:multiLevelType w:val="multilevel"/>
    <w:tmpl w:val="07CA4132"/>
    <w:numStyleLink w:val="PolicyListStyle"/>
  </w:abstractNum>
  <w:abstractNum w:abstractNumId="6" w15:restartNumberingAfterBreak="0">
    <w:nsid w:val="04F612B0"/>
    <w:multiLevelType w:val="multilevel"/>
    <w:tmpl w:val="B3380384"/>
    <w:lvl w:ilvl="0">
      <w:start w:val="4"/>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5105650"/>
    <w:multiLevelType w:val="multilevel"/>
    <w:tmpl w:val="07CA4132"/>
    <w:numStyleLink w:val="PolicyListStyle"/>
  </w:abstractNum>
  <w:abstractNum w:abstractNumId="8" w15:restartNumberingAfterBreak="0">
    <w:nsid w:val="05BE67A6"/>
    <w:multiLevelType w:val="multilevel"/>
    <w:tmpl w:val="07CA4132"/>
    <w:numStyleLink w:val="PolicyListStyle"/>
  </w:abstractNum>
  <w:abstractNum w:abstractNumId="9" w15:restartNumberingAfterBreak="0">
    <w:nsid w:val="0640782D"/>
    <w:multiLevelType w:val="multilevel"/>
    <w:tmpl w:val="02E0BB40"/>
    <w:lvl w:ilvl="0">
      <w:start w:val="1"/>
      <w:numFmt w:val="decimal"/>
      <w:pStyle w:val="Heading1"/>
      <w:lvlText w:val="Part %1"/>
      <w:lvlJc w:val="left"/>
      <w:pPr>
        <w:ind w:left="1843" w:hanging="1701"/>
      </w:pPr>
      <w:rPr>
        <w:rFonts w:hint="default"/>
      </w:rPr>
    </w:lvl>
    <w:lvl w:ilvl="1">
      <w:start w:val="1"/>
      <w:numFmt w:val="decimal"/>
      <w:pStyle w:val="Heading2"/>
      <w:lvlText w:val="%1.%2"/>
      <w:lvlJc w:val="left"/>
      <w:pPr>
        <w:ind w:left="-1502" w:firstLine="1644"/>
      </w:pPr>
      <w:rPr>
        <w:rFonts w:hint="default"/>
      </w:rPr>
    </w:lvl>
    <w:lvl w:ilvl="2">
      <w:start w:val="1"/>
      <w:numFmt w:val="decimal"/>
      <w:lvlText w:val="(%3)"/>
      <w:lvlJc w:val="left"/>
      <w:pPr>
        <w:ind w:left="-567" w:hanging="567"/>
      </w:pPr>
      <w:rPr>
        <w:rFonts w:hint="default"/>
      </w:rPr>
    </w:lvl>
    <w:lvl w:ilvl="3">
      <w:start w:val="1"/>
      <w:numFmt w:val="lowerLetter"/>
      <w:lvlText w:val="(%4)"/>
      <w:lvlJc w:val="left"/>
      <w:pPr>
        <w:ind w:left="-284" w:hanging="567"/>
      </w:pPr>
      <w:rPr>
        <w:rFonts w:hint="default"/>
      </w:rPr>
    </w:lvl>
    <w:lvl w:ilvl="4">
      <w:start w:val="1"/>
      <w:numFmt w:val="lowerRoman"/>
      <w:lvlText w:val="(%5)"/>
      <w:lvlJc w:val="left"/>
      <w:pPr>
        <w:ind w:left="284" w:hanging="567"/>
      </w:pPr>
      <w:rPr>
        <w:rFonts w:hint="default"/>
      </w:rPr>
    </w:lvl>
    <w:lvl w:ilvl="5">
      <w:start w:val="1"/>
      <w:numFmt w:val="lowerRoman"/>
      <w:lvlText w:val="%6."/>
      <w:lvlJc w:val="right"/>
      <w:pPr>
        <w:ind w:left="2335" w:hanging="180"/>
      </w:pPr>
      <w:rPr>
        <w:rFonts w:hint="default"/>
      </w:rPr>
    </w:lvl>
    <w:lvl w:ilvl="6">
      <w:start w:val="1"/>
      <w:numFmt w:val="decimal"/>
      <w:lvlText w:val="%7."/>
      <w:lvlJc w:val="left"/>
      <w:pPr>
        <w:ind w:left="3055" w:hanging="360"/>
      </w:pPr>
      <w:rPr>
        <w:rFonts w:hint="default"/>
      </w:rPr>
    </w:lvl>
    <w:lvl w:ilvl="7">
      <w:start w:val="1"/>
      <w:numFmt w:val="lowerLetter"/>
      <w:lvlText w:val="%8."/>
      <w:lvlJc w:val="left"/>
      <w:pPr>
        <w:ind w:left="3775" w:hanging="360"/>
      </w:pPr>
      <w:rPr>
        <w:rFonts w:hint="default"/>
      </w:rPr>
    </w:lvl>
    <w:lvl w:ilvl="8">
      <w:start w:val="1"/>
      <w:numFmt w:val="lowerRoman"/>
      <w:lvlText w:val="%9."/>
      <w:lvlJc w:val="right"/>
      <w:pPr>
        <w:ind w:left="4495" w:hanging="180"/>
      </w:pPr>
      <w:rPr>
        <w:rFonts w:hint="default"/>
      </w:rPr>
    </w:lvl>
  </w:abstractNum>
  <w:abstractNum w:abstractNumId="10" w15:restartNumberingAfterBreak="0">
    <w:nsid w:val="06534102"/>
    <w:multiLevelType w:val="hybridMultilevel"/>
    <w:tmpl w:val="52BE9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7F90953"/>
    <w:multiLevelType w:val="multilevel"/>
    <w:tmpl w:val="07CA4132"/>
    <w:numStyleLink w:val="PolicyListStyle"/>
  </w:abstractNum>
  <w:abstractNum w:abstractNumId="12" w15:restartNumberingAfterBreak="0">
    <w:nsid w:val="0A1A3116"/>
    <w:multiLevelType w:val="multilevel"/>
    <w:tmpl w:val="07CA4132"/>
    <w:styleLink w:val="PolicyListStyle"/>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A6E5BFE"/>
    <w:multiLevelType w:val="multilevel"/>
    <w:tmpl w:val="07CA4132"/>
    <w:numStyleLink w:val="PolicyListStyle"/>
  </w:abstractNum>
  <w:abstractNum w:abstractNumId="14" w15:restartNumberingAfterBreak="0">
    <w:nsid w:val="0DEB1682"/>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0EBE4382"/>
    <w:multiLevelType w:val="hybridMultilevel"/>
    <w:tmpl w:val="04F210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F100F59"/>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13D7C58"/>
    <w:multiLevelType w:val="hybridMultilevel"/>
    <w:tmpl w:val="3B8A92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4FD618A"/>
    <w:multiLevelType w:val="hybridMultilevel"/>
    <w:tmpl w:val="75EA0D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6991F40"/>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17420737"/>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178A38F7"/>
    <w:multiLevelType w:val="multilevel"/>
    <w:tmpl w:val="84A05F94"/>
    <w:styleLink w:val="CurrentList10"/>
    <w:lvl w:ilvl="0">
      <w:start w:val="1"/>
      <w:numFmt w:val="decimal"/>
      <w:lvlText w:val="Part %1"/>
      <w:lvlJc w:val="left"/>
      <w:pPr>
        <w:ind w:left="1701" w:hanging="1701"/>
      </w:pPr>
    </w:lvl>
    <w:lvl w:ilvl="1">
      <w:start w:val="1"/>
      <w:numFmt w:val="decimal"/>
      <w:lvlText w:val="%1.%2"/>
      <w:lvlJc w:val="left"/>
      <w:pPr>
        <w:ind w:left="-425" w:hanging="851"/>
      </w:pPr>
      <w:rPr>
        <w:rFonts w:ascii="Arial" w:hAnsi="Arial" w:hint="default"/>
        <w:b w:val="0"/>
        <w:i w:val="0"/>
        <w:color w:val="auto"/>
        <w:sz w:val="28"/>
      </w:rPr>
    </w:lvl>
    <w:lvl w:ilvl="2">
      <w:start w:val="1"/>
      <w:numFmt w:val="decimal"/>
      <w:lvlText w:val="(%3)"/>
      <w:lvlJc w:val="left"/>
      <w:pPr>
        <w:ind w:left="142" w:hanging="567"/>
      </w:pPr>
    </w:lvl>
    <w:lvl w:ilvl="3">
      <w:start w:val="1"/>
      <w:numFmt w:val="lowerLetter"/>
      <w:lvlText w:val="(%4)"/>
      <w:lvlJc w:val="left"/>
      <w:pPr>
        <w:ind w:left="425" w:hanging="567"/>
      </w:pPr>
      <w:rPr>
        <w:rFonts w:hint="default"/>
      </w:rPr>
    </w:lvl>
    <w:lvl w:ilvl="4">
      <w:start w:val="1"/>
      <w:numFmt w:val="lowerRoman"/>
      <w:lvlText w:val="(%5)"/>
      <w:lvlJc w:val="left"/>
      <w:pPr>
        <w:ind w:left="993" w:hanging="567"/>
      </w:pPr>
      <w:rPr>
        <w:rFonts w:hint="default"/>
      </w:rPr>
    </w:lvl>
    <w:lvl w:ilvl="5">
      <w:start w:val="1"/>
      <w:numFmt w:val="lowerRoman"/>
      <w:lvlText w:val="%6."/>
      <w:lvlJc w:val="right"/>
      <w:pPr>
        <w:ind w:left="3044" w:hanging="180"/>
      </w:pPr>
      <w:rPr>
        <w:rFonts w:hint="default"/>
      </w:rPr>
    </w:lvl>
    <w:lvl w:ilvl="6">
      <w:start w:val="1"/>
      <w:numFmt w:val="decimal"/>
      <w:lvlText w:val="%7."/>
      <w:lvlJc w:val="left"/>
      <w:pPr>
        <w:ind w:left="3764" w:hanging="360"/>
      </w:pPr>
      <w:rPr>
        <w:rFonts w:hint="default"/>
      </w:rPr>
    </w:lvl>
    <w:lvl w:ilvl="7">
      <w:start w:val="1"/>
      <w:numFmt w:val="lowerLetter"/>
      <w:lvlText w:val="%8."/>
      <w:lvlJc w:val="left"/>
      <w:pPr>
        <w:ind w:left="4484" w:hanging="360"/>
      </w:pPr>
      <w:rPr>
        <w:rFonts w:hint="default"/>
      </w:rPr>
    </w:lvl>
    <w:lvl w:ilvl="8">
      <w:start w:val="1"/>
      <w:numFmt w:val="lowerRoman"/>
      <w:lvlText w:val="%9."/>
      <w:lvlJc w:val="right"/>
      <w:pPr>
        <w:ind w:left="5204" w:hanging="180"/>
      </w:pPr>
      <w:rPr>
        <w:rFonts w:hint="default"/>
      </w:rPr>
    </w:lvl>
  </w:abstractNum>
  <w:abstractNum w:abstractNumId="22" w15:restartNumberingAfterBreak="0">
    <w:nsid w:val="17A836AA"/>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1A6D10B6"/>
    <w:multiLevelType w:val="hybridMultilevel"/>
    <w:tmpl w:val="294480E0"/>
    <w:lvl w:ilvl="0" w:tplc="19F0667E">
      <w:start w:val="1"/>
      <w:numFmt w:val="decimal"/>
      <w:pStyle w:val="TablelistLevel1"/>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1ADD41F4"/>
    <w:multiLevelType w:val="multilevel"/>
    <w:tmpl w:val="07CA4132"/>
    <w:numStyleLink w:val="PolicyListStyle"/>
  </w:abstractNum>
  <w:abstractNum w:abstractNumId="25" w15:restartNumberingAfterBreak="0">
    <w:nsid w:val="1C040BE8"/>
    <w:multiLevelType w:val="multilevel"/>
    <w:tmpl w:val="A4EA4A9C"/>
    <w:styleLink w:val="CurrentList3"/>
    <w:lvl w:ilvl="0">
      <w:start w:val="1"/>
      <w:numFmt w:val="bullet"/>
      <w:lvlText w:val=""/>
      <w:lvlJc w:val="left"/>
      <w:pPr>
        <w:ind w:left="2608" w:hanging="425"/>
      </w:pPr>
      <w:rPr>
        <w:rFonts w:ascii="Symbol" w:hAnsi="Symbol" w:hint="default"/>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6" w15:restartNumberingAfterBreak="0">
    <w:nsid w:val="1DEE57D4"/>
    <w:multiLevelType w:val="multilevel"/>
    <w:tmpl w:val="E536E388"/>
    <w:name w:val="Policy"/>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 w15:restartNumberingAfterBreak="0">
    <w:nsid w:val="1F606950"/>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20580C28"/>
    <w:multiLevelType w:val="hybridMultilevel"/>
    <w:tmpl w:val="F78C5C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1DF1BD1"/>
    <w:multiLevelType w:val="multilevel"/>
    <w:tmpl w:val="07CA4132"/>
    <w:numStyleLink w:val="PolicyListStyle"/>
  </w:abstractNum>
  <w:abstractNum w:abstractNumId="30" w15:restartNumberingAfterBreak="0">
    <w:nsid w:val="23A51F7F"/>
    <w:multiLevelType w:val="multilevel"/>
    <w:tmpl w:val="07CA4132"/>
    <w:numStyleLink w:val="PolicyListStyle"/>
  </w:abstractNum>
  <w:abstractNum w:abstractNumId="31" w15:restartNumberingAfterBreak="0">
    <w:nsid w:val="247718FE"/>
    <w:multiLevelType w:val="multilevel"/>
    <w:tmpl w:val="0C09001D"/>
    <w:name w:val="Policy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6247E8D"/>
    <w:multiLevelType w:val="multilevel"/>
    <w:tmpl w:val="07CA4132"/>
    <w:numStyleLink w:val="PolicyListStyle"/>
  </w:abstractNum>
  <w:abstractNum w:abstractNumId="33" w15:restartNumberingAfterBreak="0">
    <w:nsid w:val="265C58E8"/>
    <w:multiLevelType w:val="multilevel"/>
    <w:tmpl w:val="07CA4132"/>
    <w:numStyleLink w:val="PolicyListStyle"/>
  </w:abstractNum>
  <w:abstractNum w:abstractNumId="34" w15:restartNumberingAfterBreak="0">
    <w:nsid w:val="266F2091"/>
    <w:multiLevelType w:val="hybridMultilevel"/>
    <w:tmpl w:val="2FEA8D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26972C34"/>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284F29D2"/>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293C2B4E"/>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2BED5FC3"/>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2CFF7DC3"/>
    <w:multiLevelType w:val="hybridMultilevel"/>
    <w:tmpl w:val="C1DEE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2D2A6230"/>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2E24468E"/>
    <w:multiLevelType w:val="multilevel"/>
    <w:tmpl w:val="07CA4132"/>
    <w:numStyleLink w:val="PolicyListStyle"/>
  </w:abstractNum>
  <w:abstractNum w:abstractNumId="42" w15:restartNumberingAfterBreak="0">
    <w:nsid w:val="2E4D042A"/>
    <w:multiLevelType w:val="multilevel"/>
    <w:tmpl w:val="57560B66"/>
    <w:lvl w:ilvl="0">
      <w:start w:val="2"/>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2F8E224B"/>
    <w:multiLevelType w:val="multilevel"/>
    <w:tmpl w:val="07CA4132"/>
    <w:numStyleLink w:val="PolicyListStyle"/>
  </w:abstractNum>
  <w:abstractNum w:abstractNumId="44" w15:restartNumberingAfterBreak="0">
    <w:nsid w:val="2FCC6CA5"/>
    <w:multiLevelType w:val="multilevel"/>
    <w:tmpl w:val="07CA4132"/>
    <w:numStyleLink w:val="PolicyListStyle"/>
  </w:abstractNum>
  <w:abstractNum w:abstractNumId="45" w15:restartNumberingAfterBreak="0">
    <w:nsid w:val="31165228"/>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315B21EC"/>
    <w:multiLevelType w:val="multilevel"/>
    <w:tmpl w:val="07CA4132"/>
    <w:numStyleLink w:val="PolicyListStyle"/>
  </w:abstractNum>
  <w:abstractNum w:abstractNumId="47" w15:restartNumberingAfterBreak="0">
    <w:nsid w:val="32494BE9"/>
    <w:multiLevelType w:val="multilevel"/>
    <w:tmpl w:val="07CA4132"/>
    <w:numStyleLink w:val="PolicyListStyle"/>
  </w:abstractNum>
  <w:abstractNum w:abstractNumId="48" w15:restartNumberingAfterBreak="0">
    <w:nsid w:val="33446CA1"/>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345B4F4D"/>
    <w:multiLevelType w:val="hybridMultilevel"/>
    <w:tmpl w:val="EFB0B7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34710918"/>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376C7457"/>
    <w:multiLevelType w:val="hybridMultilevel"/>
    <w:tmpl w:val="FBC44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3852551B"/>
    <w:multiLevelType w:val="multilevel"/>
    <w:tmpl w:val="07CA4132"/>
    <w:numStyleLink w:val="PolicyListStyle"/>
  </w:abstractNum>
  <w:abstractNum w:abstractNumId="53" w15:restartNumberingAfterBreak="0">
    <w:nsid w:val="39134A77"/>
    <w:multiLevelType w:val="multilevel"/>
    <w:tmpl w:val="07CA4132"/>
    <w:numStyleLink w:val="PolicyListStyle"/>
  </w:abstractNum>
  <w:abstractNum w:abstractNumId="54" w15:restartNumberingAfterBreak="0">
    <w:nsid w:val="39B74F36"/>
    <w:multiLevelType w:val="multilevel"/>
    <w:tmpl w:val="07CA4132"/>
    <w:numStyleLink w:val="PolicyListStyle"/>
  </w:abstractNum>
  <w:abstractNum w:abstractNumId="55" w15:restartNumberingAfterBreak="0">
    <w:nsid w:val="3AF4603C"/>
    <w:multiLevelType w:val="multilevel"/>
    <w:tmpl w:val="0809001D"/>
    <w:name w:val="Policy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3B6B3160"/>
    <w:multiLevelType w:val="multilevel"/>
    <w:tmpl w:val="310ACE82"/>
    <w:lvl w:ilvl="0">
      <w:start w:val="5"/>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3D0A6628"/>
    <w:multiLevelType w:val="hybridMultilevel"/>
    <w:tmpl w:val="A44EC0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3D6D2CD7"/>
    <w:multiLevelType w:val="multilevel"/>
    <w:tmpl w:val="0D246966"/>
    <w:lvl w:ilvl="0">
      <w:start w:val="1"/>
      <w:numFmt w:val="decimal"/>
      <w:lvlText w:val="(%1)"/>
      <w:lvlJc w:val="left"/>
      <w:pPr>
        <w:ind w:left="284" w:firstLine="510"/>
      </w:pPr>
      <w:rPr>
        <w:rFonts w:hint="default"/>
      </w:rPr>
    </w:lvl>
    <w:lvl w:ilvl="1">
      <w:start w:val="1"/>
      <w:numFmt w:val="lowerLetter"/>
      <w:lvlText w:val="(%2)"/>
      <w:lvlJc w:val="left"/>
      <w:pPr>
        <w:ind w:left="1440" w:hanging="79"/>
      </w:pPr>
      <w:rPr>
        <w:rFonts w:hint="default"/>
      </w:rPr>
    </w:lvl>
    <w:lvl w:ilvl="2">
      <w:start w:val="1"/>
      <w:numFmt w:val="lowerRoman"/>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15:restartNumberingAfterBreak="0">
    <w:nsid w:val="3DDF4759"/>
    <w:multiLevelType w:val="multilevel"/>
    <w:tmpl w:val="07CA4132"/>
    <w:numStyleLink w:val="PolicyListStyle"/>
  </w:abstractNum>
  <w:abstractNum w:abstractNumId="60" w15:restartNumberingAfterBreak="0">
    <w:nsid w:val="3E516A3D"/>
    <w:multiLevelType w:val="multilevel"/>
    <w:tmpl w:val="07CA4132"/>
    <w:numStyleLink w:val="PolicyListStyle"/>
  </w:abstractNum>
  <w:abstractNum w:abstractNumId="61" w15:restartNumberingAfterBreak="0">
    <w:nsid w:val="3E8A6FF4"/>
    <w:multiLevelType w:val="hybridMultilevel"/>
    <w:tmpl w:val="73982A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3F6E133E"/>
    <w:multiLevelType w:val="multilevel"/>
    <w:tmpl w:val="07CA4132"/>
    <w:numStyleLink w:val="PolicyListStyle"/>
  </w:abstractNum>
  <w:abstractNum w:abstractNumId="63" w15:restartNumberingAfterBreak="0">
    <w:nsid w:val="42712F8F"/>
    <w:multiLevelType w:val="multilevel"/>
    <w:tmpl w:val="07CA4132"/>
    <w:numStyleLink w:val="PolicyListStyle"/>
  </w:abstractNum>
  <w:abstractNum w:abstractNumId="64" w15:restartNumberingAfterBreak="0">
    <w:nsid w:val="456A2DD9"/>
    <w:multiLevelType w:val="multilevel"/>
    <w:tmpl w:val="07CA4132"/>
    <w:numStyleLink w:val="PolicyListStyle"/>
  </w:abstractNum>
  <w:abstractNum w:abstractNumId="65" w15:restartNumberingAfterBreak="0">
    <w:nsid w:val="46DD4F40"/>
    <w:multiLevelType w:val="multilevel"/>
    <w:tmpl w:val="07CA4132"/>
    <w:numStyleLink w:val="PolicyListStyle"/>
  </w:abstractNum>
  <w:abstractNum w:abstractNumId="66" w15:restartNumberingAfterBreak="0">
    <w:nsid w:val="471244EB"/>
    <w:multiLevelType w:val="multilevel"/>
    <w:tmpl w:val="07CA4132"/>
    <w:numStyleLink w:val="PolicyListStyle"/>
  </w:abstractNum>
  <w:abstractNum w:abstractNumId="67" w15:restartNumberingAfterBreak="0">
    <w:nsid w:val="48565D89"/>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4BB354DB"/>
    <w:multiLevelType w:val="hybridMultilevel"/>
    <w:tmpl w:val="B50E6548"/>
    <w:lvl w:ilvl="0" w:tplc="1858616A">
      <w:start w:val="1"/>
      <w:numFmt w:val="lowerRoman"/>
      <w:pStyle w:val="Tablelistlevel2"/>
      <w:lvlText w:val="(%1)"/>
      <w:lvlJc w:val="left"/>
      <w:pPr>
        <w:ind w:left="720" w:hanging="360"/>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4C7D0A3A"/>
    <w:multiLevelType w:val="multilevel"/>
    <w:tmpl w:val="07CA4132"/>
    <w:numStyleLink w:val="PolicyListStyle"/>
  </w:abstractNum>
  <w:abstractNum w:abstractNumId="70" w15:restartNumberingAfterBreak="0">
    <w:nsid w:val="4D267737"/>
    <w:multiLevelType w:val="multilevel"/>
    <w:tmpl w:val="07CA4132"/>
    <w:numStyleLink w:val="PolicyListStyle"/>
  </w:abstractNum>
  <w:abstractNum w:abstractNumId="71" w15:restartNumberingAfterBreak="0">
    <w:nsid w:val="51B67BB2"/>
    <w:multiLevelType w:val="multilevel"/>
    <w:tmpl w:val="07CA4132"/>
    <w:numStyleLink w:val="PolicyListStyle"/>
  </w:abstractNum>
  <w:abstractNum w:abstractNumId="72" w15:restartNumberingAfterBreak="0">
    <w:nsid w:val="53650114"/>
    <w:multiLevelType w:val="multilevel"/>
    <w:tmpl w:val="0630BF82"/>
    <w:lvl w:ilvl="0">
      <w:start w:val="3"/>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536D513D"/>
    <w:multiLevelType w:val="multilevel"/>
    <w:tmpl w:val="07CA4132"/>
    <w:numStyleLink w:val="PolicyListStyle"/>
  </w:abstractNum>
  <w:abstractNum w:abstractNumId="74" w15:restartNumberingAfterBreak="0">
    <w:nsid w:val="585C04F1"/>
    <w:multiLevelType w:val="multilevel"/>
    <w:tmpl w:val="07CA4132"/>
    <w:numStyleLink w:val="PolicyListStyle"/>
  </w:abstractNum>
  <w:abstractNum w:abstractNumId="75" w15:restartNumberingAfterBreak="0">
    <w:nsid w:val="5959643F"/>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6" w15:restartNumberingAfterBreak="0">
    <w:nsid w:val="596252FD"/>
    <w:multiLevelType w:val="multilevel"/>
    <w:tmpl w:val="38A2141E"/>
    <w:lvl w:ilvl="0">
      <w:start w:val="3"/>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7" w15:restartNumberingAfterBreak="0">
    <w:nsid w:val="599C70C1"/>
    <w:multiLevelType w:val="multilevel"/>
    <w:tmpl w:val="07CA4132"/>
    <w:numStyleLink w:val="PolicyListStyle"/>
  </w:abstractNum>
  <w:abstractNum w:abstractNumId="78" w15:restartNumberingAfterBreak="0">
    <w:nsid w:val="59FC6940"/>
    <w:multiLevelType w:val="multilevel"/>
    <w:tmpl w:val="07CA4132"/>
    <w:numStyleLink w:val="PolicyListStyle"/>
  </w:abstractNum>
  <w:abstractNum w:abstractNumId="79" w15:restartNumberingAfterBreak="0">
    <w:nsid w:val="5B5F1175"/>
    <w:multiLevelType w:val="multilevel"/>
    <w:tmpl w:val="8F5EB0E0"/>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552"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0" w15:restartNumberingAfterBreak="0">
    <w:nsid w:val="5D5136F0"/>
    <w:multiLevelType w:val="multilevel"/>
    <w:tmpl w:val="07CA4132"/>
    <w:numStyleLink w:val="PolicyListStyle"/>
  </w:abstractNum>
  <w:abstractNum w:abstractNumId="81" w15:restartNumberingAfterBreak="0">
    <w:nsid w:val="5DA431D1"/>
    <w:multiLevelType w:val="multilevel"/>
    <w:tmpl w:val="07CA4132"/>
    <w:numStyleLink w:val="PolicyListStyle"/>
  </w:abstractNum>
  <w:abstractNum w:abstractNumId="82" w15:restartNumberingAfterBreak="0">
    <w:nsid w:val="5E290D25"/>
    <w:multiLevelType w:val="hybridMultilevel"/>
    <w:tmpl w:val="D7BA8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5FC83DB8"/>
    <w:multiLevelType w:val="multilevel"/>
    <w:tmpl w:val="127A40B6"/>
    <w:lvl w:ilvl="0">
      <w:start w:val="5"/>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4" w15:restartNumberingAfterBreak="0">
    <w:nsid w:val="611B2538"/>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5" w15:restartNumberingAfterBreak="0">
    <w:nsid w:val="614C7B4E"/>
    <w:multiLevelType w:val="multilevel"/>
    <w:tmpl w:val="07CA4132"/>
    <w:numStyleLink w:val="PolicyListStyle"/>
  </w:abstractNum>
  <w:abstractNum w:abstractNumId="86" w15:restartNumberingAfterBreak="0">
    <w:nsid w:val="62CE3D93"/>
    <w:multiLevelType w:val="multilevel"/>
    <w:tmpl w:val="07CA4132"/>
    <w:numStyleLink w:val="PolicyListStyle"/>
  </w:abstractNum>
  <w:abstractNum w:abstractNumId="87" w15:restartNumberingAfterBreak="0">
    <w:nsid w:val="632268A1"/>
    <w:multiLevelType w:val="multilevel"/>
    <w:tmpl w:val="DCEE3836"/>
    <w:lvl w:ilvl="0">
      <w:start w:val="7"/>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8" w15:restartNumberingAfterBreak="0">
    <w:nsid w:val="632D7D1D"/>
    <w:multiLevelType w:val="multilevel"/>
    <w:tmpl w:val="07CA4132"/>
    <w:numStyleLink w:val="PolicyListStyle"/>
  </w:abstractNum>
  <w:abstractNum w:abstractNumId="89" w15:restartNumberingAfterBreak="0">
    <w:nsid w:val="641A790A"/>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0" w15:restartNumberingAfterBreak="0">
    <w:nsid w:val="669B0965"/>
    <w:multiLevelType w:val="hybridMultilevel"/>
    <w:tmpl w:val="0FD4BF8A"/>
    <w:lvl w:ilvl="0" w:tplc="87180816">
      <w:start w:val="1"/>
      <w:numFmt w:val="bullet"/>
      <w:pStyle w:val="Table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67F9761D"/>
    <w:multiLevelType w:val="multilevel"/>
    <w:tmpl w:val="07CA4132"/>
    <w:numStyleLink w:val="PolicyListStyle"/>
  </w:abstractNum>
  <w:abstractNum w:abstractNumId="92" w15:restartNumberingAfterBreak="0">
    <w:nsid w:val="6950625B"/>
    <w:multiLevelType w:val="multilevel"/>
    <w:tmpl w:val="07CA4132"/>
    <w:numStyleLink w:val="PolicyListStyle"/>
  </w:abstractNum>
  <w:abstractNum w:abstractNumId="93" w15:restartNumberingAfterBreak="0">
    <w:nsid w:val="69FA5878"/>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4" w15:restartNumberingAfterBreak="0">
    <w:nsid w:val="6FCC3DC4"/>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5" w15:restartNumberingAfterBreak="0">
    <w:nsid w:val="716E67CD"/>
    <w:multiLevelType w:val="multilevel"/>
    <w:tmpl w:val="2684D834"/>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6" w15:restartNumberingAfterBreak="0">
    <w:nsid w:val="717739FE"/>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7" w15:restartNumberingAfterBreak="0">
    <w:nsid w:val="71CB5A8B"/>
    <w:multiLevelType w:val="multilevel"/>
    <w:tmpl w:val="07CA4132"/>
    <w:numStyleLink w:val="PolicyListStyle"/>
  </w:abstractNum>
  <w:abstractNum w:abstractNumId="98" w15:restartNumberingAfterBreak="0">
    <w:nsid w:val="728810DD"/>
    <w:multiLevelType w:val="hybridMultilevel"/>
    <w:tmpl w:val="2E96A6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748321F0"/>
    <w:multiLevelType w:val="hybridMultilevel"/>
    <w:tmpl w:val="CC767C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0" w15:restartNumberingAfterBreak="0">
    <w:nsid w:val="7496630F"/>
    <w:multiLevelType w:val="hybridMultilevel"/>
    <w:tmpl w:val="E67496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752D1DD8"/>
    <w:multiLevelType w:val="multilevel"/>
    <w:tmpl w:val="07CA4132"/>
    <w:numStyleLink w:val="PolicyListStyle"/>
  </w:abstractNum>
  <w:abstractNum w:abstractNumId="102" w15:restartNumberingAfterBreak="0">
    <w:nsid w:val="75A76BF2"/>
    <w:multiLevelType w:val="multilevel"/>
    <w:tmpl w:val="07CA4132"/>
    <w:numStyleLink w:val="PolicyListStyle"/>
  </w:abstractNum>
  <w:abstractNum w:abstractNumId="103" w15:restartNumberingAfterBreak="0">
    <w:nsid w:val="765C7766"/>
    <w:multiLevelType w:val="hybridMultilevel"/>
    <w:tmpl w:val="BF74608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4" w15:restartNumberingAfterBreak="0">
    <w:nsid w:val="76C7041B"/>
    <w:multiLevelType w:val="multilevel"/>
    <w:tmpl w:val="07CA4132"/>
    <w:numStyleLink w:val="PolicyListStyle"/>
  </w:abstractNum>
  <w:abstractNum w:abstractNumId="105" w15:restartNumberingAfterBreak="0">
    <w:nsid w:val="76CA70EE"/>
    <w:multiLevelType w:val="multilevel"/>
    <w:tmpl w:val="07CA4132"/>
    <w:numStyleLink w:val="PolicyListStyle"/>
  </w:abstractNum>
  <w:abstractNum w:abstractNumId="106" w15:restartNumberingAfterBreak="0">
    <w:nsid w:val="77E71DB5"/>
    <w:multiLevelType w:val="multilevel"/>
    <w:tmpl w:val="07CA4132"/>
    <w:numStyleLink w:val="PolicyListStyle"/>
  </w:abstractNum>
  <w:abstractNum w:abstractNumId="107" w15:restartNumberingAfterBreak="0">
    <w:nsid w:val="7B08436C"/>
    <w:multiLevelType w:val="multilevel"/>
    <w:tmpl w:val="07CA4132"/>
    <w:numStyleLink w:val="PolicyListStyle"/>
  </w:abstractNum>
  <w:abstractNum w:abstractNumId="108" w15:restartNumberingAfterBreak="0">
    <w:nsid w:val="7C7D1D86"/>
    <w:multiLevelType w:val="multilevel"/>
    <w:tmpl w:val="07CA4132"/>
    <w:numStyleLink w:val="PolicyListStyle"/>
  </w:abstractNum>
  <w:abstractNum w:abstractNumId="109" w15:restartNumberingAfterBreak="0">
    <w:nsid w:val="7D573D2E"/>
    <w:multiLevelType w:val="multilevel"/>
    <w:tmpl w:val="07CA4132"/>
    <w:numStyleLink w:val="PolicyListStyle"/>
  </w:abstractNum>
  <w:abstractNum w:abstractNumId="110" w15:restartNumberingAfterBreak="0">
    <w:nsid w:val="7D9B7EFE"/>
    <w:multiLevelType w:val="hybridMultilevel"/>
    <w:tmpl w:val="99909668"/>
    <w:lvl w:ilvl="0" w:tplc="B80635CE">
      <w:start w:val="1"/>
      <w:numFmt w:val="lowerLetter"/>
      <w:pStyle w:val="Tablelistlevel1righ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9646546">
    <w:abstractNumId w:val="90"/>
  </w:num>
  <w:num w:numId="2" w16cid:durableId="515390811">
    <w:abstractNumId w:val="9"/>
  </w:num>
  <w:num w:numId="3" w16cid:durableId="942225194">
    <w:abstractNumId w:val="110"/>
  </w:num>
  <w:num w:numId="4" w16cid:durableId="1596278703">
    <w:abstractNumId w:val="68"/>
  </w:num>
  <w:num w:numId="5" w16cid:durableId="378744835">
    <w:abstractNumId w:val="23"/>
  </w:num>
  <w:num w:numId="6" w16cid:durableId="211503107">
    <w:abstractNumId w:val="25"/>
  </w:num>
  <w:num w:numId="7" w16cid:durableId="2044666092">
    <w:abstractNumId w:val="0"/>
  </w:num>
  <w:num w:numId="8" w16cid:durableId="1000083043">
    <w:abstractNumId w:val="21"/>
  </w:num>
  <w:num w:numId="9" w16cid:durableId="1255237093">
    <w:abstractNumId w:val="58"/>
  </w:num>
  <w:num w:numId="10" w16cid:durableId="1315065777">
    <w:abstractNumId w:val="73"/>
  </w:num>
  <w:num w:numId="11" w16cid:durableId="2029722147">
    <w:abstractNumId w:val="79"/>
  </w:num>
  <w:num w:numId="12" w16cid:durableId="1464542501">
    <w:abstractNumId w:val="45"/>
  </w:num>
  <w:num w:numId="13" w16cid:durableId="1717048659">
    <w:abstractNumId w:val="69"/>
  </w:num>
  <w:num w:numId="14" w16cid:durableId="665132094">
    <w:abstractNumId w:val="35"/>
  </w:num>
  <w:num w:numId="15" w16cid:durableId="388117479">
    <w:abstractNumId w:val="12"/>
  </w:num>
  <w:num w:numId="16" w16cid:durableId="1852790039">
    <w:abstractNumId w:val="13"/>
  </w:num>
  <w:num w:numId="17" w16cid:durableId="2062903418">
    <w:abstractNumId w:val="74"/>
  </w:num>
  <w:num w:numId="18" w16cid:durableId="1329405154">
    <w:abstractNumId w:val="62"/>
  </w:num>
  <w:num w:numId="19" w16cid:durableId="1476413148">
    <w:abstractNumId w:val="42"/>
  </w:num>
  <w:num w:numId="20" w16cid:durableId="1099985777">
    <w:abstractNumId w:val="85"/>
  </w:num>
  <w:num w:numId="21" w16cid:durableId="164441053">
    <w:abstractNumId w:val="64"/>
  </w:num>
  <w:num w:numId="22" w16cid:durableId="1957565589">
    <w:abstractNumId w:val="56"/>
  </w:num>
  <w:num w:numId="23" w16cid:durableId="1689136560">
    <w:abstractNumId w:val="3"/>
  </w:num>
  <w:num w:numId="24" w16cid:durableId="214776901">
    <w:abstractNumId w:val="76"/>
  </w:num>
  <w:num w:numId="25" w16cid:durableId="1940528135">
    <w:abstractNumId w:val="95"/>
  </w:num>
  <w:num w:numId="26" w16cid:durableId="1246837388">
    <w:abstractNumId w:val="72"/>
  </w:num>
  <w:num w:numId="27" w16cid:durableId="518203427">
    <w:abstractNumId w:val="6"/>
  </w:num>
  <w:num w:numId="28" w16cid:durableId="486362191">
    <w:abstractNumId w:val="60"/>
  </w:num>
  <w:num w:numId="29" w16cid:durableId="604583919">
    <w:abstractNumId w:val="8"/>
  </w:num>
  <w:num w:numId="30" w16cid:durableId="12387941">
    <w:abstractNumId w:val="86"/>
  </w:num>
  <w:num w:numId="31" w16cid:durableId="266933656">
    <w:abstractNumId w:val="4"/>
  </w:num>
  <w:num w:numId="32" w16cid:durableId="1794009611">
    <w:abstractNumId w:val="5"/>
  </w:num>
  <w:num w:numId="33" w16cid:durableId="439300119">
    <w:abstractNumId w:val="40"/>
  </w:num>
  <w:num w:numId="34" w16cid:durableId="1709723156">
    <w:abstractNumId w:val="11"/>
  </w:num>
  <w:num w:numId="35" w16cid:durableId="908342859">
    <w:abstractNumId w:val="29"/>
  </w:num>
  <w:num w:numId="36" w16cid:durableId="1053693462">
    <w:abstractNumId w:val="102"/>
  </w:num>
  <w:num w:numId="37" w16cid:durableId="865216325">
    <w:abstractNumId w:val="41"/>
  </w:num>
  <w:num w:numId="38" w16cid:durableId="1848203146">
    <w:abstractNumId w:val="2"/>
  </w:num>
  <w:num w:numId="39" w16cid:durableId="39325756">
    <w:abstractNumId w:val="107"/>
  </w:num>
  <w:num w:numId="40" w16cid:durableId="682703954">
    <w:abstractNumId w:val="91"/>
  </w:num>
  <w:num w:numId="41" w16cid:durableId="292367971">
    <w:abstractNumId w:val="66"/>
  </w:num>
  <w:num w:numId="42" w16cid:durableId="160048209">
    <w:abstractNumId w:val="92"/>
  </w:num>
  <w:num w:numId="43" w16cid:durableId="1475946216">
    <w:abstractNumId w:val="63"/>
  </w:num>
  <w:num w:numId="44" w16cid:durableId="170724310">
    <w:abstractNumId w:val="47"/>
  </w:num>
  <w:num w:numId="45" w16cid:durableId="745805568">
    <w:abstractNumId w:val="32"/>
  </w:num>
  <w:num w:numId="46" w16cid:durableId="369651496">
    <w:abstractNumId w:val="19"/>
  </w:num>
  <w:num w:numId="47" w16cid:durableId="916477604">
    <w:abstractNumId w:val="89"/>
  </w:num>
  <w:num w:numId="48" w16cid:durableId="420293914">
    <w:abstractNumId w:val="106"/>
  </w:num>
  <w:num w:numId="49" w16cid:durableId="1164779820">
    <w:abstractNumId w:val="77"/>
  </w:num>
  <w:num w:numId="50" w16cid:durableId="248318778">
    <w:abstractNumId w:val="81"/>
  </w:num>
  <w:num w:numId="51" w16cid:durableId="630597940">
    <w:abstractNumId w:val="71"/>
  </w:num>
  <w:num w:numId="52" w16cid:durableId="433939040">
    <w:abstractNumId w:val="75"/>
  </w:num>
  <w:num w:numId="53" w16cid:durableId="106320445">
    <w:abstractNumId w:val="54"/>
  </w:num>
  <w:num w:numId="54" w16cid:durableId="1970817012">
    <w:abstractNumId w:val="44"/>
  </w:num>
  <w:num w:numId="55" w16cid:durableId="1086029780">
    <w:abstractNumId w:val="59"/>
  </w:num>
  <w:num w:numId="56" w16cid:durableId="2065908222">
    <w:abstractNumId w:val="105"/>
  </w:num>
  <w:num w:numId="57" w16cid:durableId="243271703">
    <w:abstractNumId w:val="108"/>
  </w:num>
  <w:num w:numId="58" w16cid:durableId="385186885">
    <w:abstractNumId w:val="30"/>
  </w:num>
  <w:num w:numId="59" w16cid:durableId="289436333">
    <w:abstractNumId w:val="52"/>
  </w:num>
  <w:num w:numId="60" w16cid:durableId="1140418388">
    <w:abstractNumId w:val="65"/>
  </w:num>
  <w:num w:numId="61" w16cid:durableId="472986729">
    <w:abstractNumId w:val="70"/>
  </w:num>
  <w:num w:numId="62" w16cid:durableId="2047364197">
    <w:abstractNumId w:val="7"/>
  </w:num>
  <w:num w:numId="63" w16cid:durableId="1028801175">
    <w:abstractNumId w:val="78"/>
  </w:num>
  <w:num w:numId="64" w16cid:durableId="1211379834">
    <w:abstractNumId w:val="97"/>
  </w:num>
  <w:num w:numId="65" w16cid:durableId="419252847">
    <w:abstractNumId w:val="53"/>
  </w:num>
  <w:num w:numId="66" w16cid:durableId="504789117">
    <w:abstractNumId w:val="43"/>
  </w:num>
  <w:num w:numId="67" w16cid:durableId="1857306861">
    <w:abstractNumId w:val="16"/>
  </w:num>
  <w:num w:numId="68" w16cid:durableId="1830093373">
    <w:abstractNumId w:val="24"/>
  </w:num>
  <w:num w:numId="69" w16cid:durableId="1578899091">
    <w:abstractNumId w:val="46"/>
  </w:num>
  <w:num w:numId="70" w16cid:durableId="1537766219">
    <w:abstractNumId w:val="22"/>
  </w:num>
  <w:num w:numId="71" w16cid:durableId="2111774740">
    <w:abstractNumId w:val="84"/>
  </w:num>
  <w:num w:numId="72" w16cid:durableId="14819212">
    <w:abstractNumId w:val="20"/>
  </w:num>
  <w:num w:numId="73" w16cid:durableId="694616756">
    <w:abstractNumId w:val="48"/>
  </w:num>
  <w:num w:numId="74" w16cid:durableId="660889695">
    <w:abstractNumId w:val="67"/>
  </w:num>
  <w:num w:numId="75" w16cid:durableId="543714241">
    <w:abstractNumId w:val="50"/>
  </w:num>
  <w:num w:numId="76" w16cid:durableId="1840073759">
    <w:abstractNumId w:val="109"/>
  </w:num>
  <w:num w:numId="77" w16cid:durableId="1219628713">
    <w:abstractNumId w:val="33"/>
  </w:num>
  <w:num w:numId="78" w16cid:durableId="2115634721">
    <w:abstractNumId w:val="38"/>
  </w:num>
  <w:num w:numId="79" w16cid:durableId="220483277">
    <w:abstractNumId w:val="101"/>
  </w:num>
  <w:num w:numId="80" w16cid:durableId="701589677">
    <w:abstractNumId w:val="104"/>
  </w:num>
  <w:num w:numId="81" w16cid:durableId="1182890471">
    <w:abstractNumId w:val="94"/>
  </w:num>
  <w:num w:numId="82" w16cid:durableId="1132746466">
    <w:abstractNumId w:val="80"/>
  </w:num>
  <w:num w:numId="83" w16cid:durableId="1584796621">
    <w:abstractNumId w:val="88"/>
  </w:num>
  <w:num w:numId="84" w16cid:durableId="443379788">
    <w:abstractNumId w:val="36"/>
  </w:num>
  <w:num w:numId="85" w16cid:durableId="1180394382">
    <w:abstractNumId w:val="93"/>
  </w:num>
  <w:num w:numId="86" w16cid:durableId="36244873">
    <w:abstractNumId w:val="37"/>
  </w:num>
  <w:num w:numId="87" w16cid:durableId="600458272">
    <w:abstractNumId w:val="14"/>
  </w:num>
  <w:num w:numId="88" w16cid:durableId="214896155">
    <w:abstractNumId w:val="83"/>
  </w:num>
  <w:num w:numId="89" w16cid:durableId="1236547127">
    <w:abstractNumId w:val="39"/>
  </w:num>
  <w:num w:numId="90" w16cid:durableId="385179731">
    <w:abstractNumId w:val="34"/>
  </w:num>
  <w:num w:numId="91" w16cid:durableId="680549989">
    <w:abstractNumId w:val="17"/>
  </w:num>
  <w:num w:numId="92" w16cid:durableId="1763989944">
    <w:abstractNumId w:val="61"/>
  </w:num>
  <w:num w:numId="93" w16cid:durableId="1538201217">
    <w:abstractNumId w:val="18"/>
  </w:num>
  <w:num w:numId="94" w16cid:durableId="1526291034">
    <w:abstractNumId w:val="100"/>
  </w:num>
  <w:num w:numId="95" w16cid:durableId="301732558">
    <w:abstractNumId w:val="15"/>
  </w:num>
  <w:num w:numId="96" w16cid:durableId="1772045644">
    <w:abstractNumId w:val="49"/>
  </w:num>
  <w:num w:numId="97" w16cid:durableId="1720667632">
    <w:abstractNumId w:val="51"/>
  </w:num>
  <w:num w:numId="98" w16cid:durableId="1056124511">
    <w:abstractNumId w:val="28"/>
  </w:num>
  <w:num w:numId="99" w16cid:durableId="1595820950">
    <w:abstractNumId w:val="98"/>
  </w:num>
  <w:num w:numId="100" w16cid:durableId="378172169">
    <w:abstractNumId w:val="82"/>
  </w:num>
  <w:num w:numId="101" w16cid:durableId="1161190187">
    <w:abstractNumId w:val="57"/>
  </w:num>
  <w:num w:numId="102" w16cid:durableId="132480011">
    <w:abstractNumId w:val="1"/>
  </w:num>
  <w:num w:numId="103" w16cid:durableId="2011711465">
    <w:abstractNumId w:val="103"/>
  </w:num>
  <w:num w:numId="104" w16cid:durableId="1043867613">
    <w:abstractNumId w:val="99"/>
  </w:num>
  <w:num w:numId="105" w16cid:durableId="929464218">
    <w:abstractNumId w:val="10"/>
  </w:num>
  <w:num w:numId="106" w16cid:durableId="1982152016">
    <w:abstractNumId w:val="27"/>
  </w:num>
  <w:num w:numId="107" w16cid:durableId="327947631">
    <w:abstractNumId w:val="96"/>
  </w:num>
  <w:num w:numId="108" w16cid:durableId="1823429192">
    <w:abstractNumId w:val="87"/>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doNotTrackFormatting/>
  <w:documentProtection w:edit="readOnly" w:formatting="1" w:enforcement="1" w:cryptProviderType="rsaAES" w:cryptAlgorithmClass="hash" w:cryptAlgorithmType="typeAny" w:cryptAlgorithmSid="14" w:cryptSpinCount="100000" w:hash="uI1uuYtzHIb7ZdZ6oDLfRW0GqWCI41ShcTsyp/cSGRhaYWJAUiyVp6CmDbVt2bsYAAiTfbokNAM4P5StkzqNAw==" w:salt="i3F09rQe+Pz57sPxMQ/32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CE"/>
    <w:rsid w:val="000001DC"/>
    <w:rsid w:val="00000525"/>
    <w:rsid w:val="00000B6A"/>
    <w:rsid w:val="00000DCF"/>
    <w:rsid w:val="00000E54"/>
    <w:rsid w:val="000011B8"/>
    <w:rsid w:val="00001703"/>
    <w:rsid w:val="00001A8D"/>
    <w:rsid w:val="00002993"/>
    <w:rsid w:val="000034A4"/>
    <w:rsid w:val="00003800"/>
    <w:rsid w:val="00004118"/>
    <w:rsid w:val="00004BB1"/>
    <w:rsid w:val="000056AE"/>
    <w:rsid w:val="00005BFB"/>
    <w:rsid w:val="00005C9F"/>
    <w:rsid w:val="00005D26"/>
    <w:rsid w:val="00005E69"/>
    <w:rsid w:val="000060EE"/>
    <w:rsid w:val="000067F6"/>
    <w:rsid w:val="00007B19"/>
    <w:rsid w:val="00007E67"/>
    <w:rsid w:val="000103D4"/>
    <w:rsid w:val="0001042B"/>
    <w:rsid w:val="00010B2C"/>
    <w:rsid w:val="000127B7"/>
    <w:rsid w:val="00013341"/>
    <w:rsid w:val="000137E3"/>
    <w:rsid w:val="00013F73"/>
    <w:rsid w:val="0001408B"/>
    <w:rsid w:val="000142D4"/>
    <w:rsid w:val="00014582"/>
    <w:rsid w:val="000148AF"/>
    <w:rsid w:val="00015206"/>
    <w:rsid w:val="00015307"/>
    <w:rsid w:val="000175EA"/>
    <w:rsid w:val="000175F8"/>
    <w:rsid w:val="00017BE2"/>
    <w:rsid w:val="00017F9F"/>
    <w:rsid w:val="00020895"/>
    <w:rsid w:val="00020CE8"/>
    <w:rsid w:val="0002118B"/>
    <w:rsid w:val="0002154F"/>
    <w:rsid w:val="00022434"/>
    <w:rsid w:val="00022782"/>
    <w:rsid w:val="000229EF"/>
    <w:rsid w:val="000231B9"/>
    <w:rsid w:val="000240D8"/>
    <w:rsid w:val="000246DA"/>
    <w:rsid w:val="00024D11"/>
    <w:rsid w:val="00024D1D"/>
    <w:rsid w:val="00024D24"/>
    <w:rsid w:val="00024EE3"/>
    <w:rsid w:val="000262BC"/>
    <w:rsid w:val="0002639B"/>
    <w:rsid w:val="00026472"/>
    <w:rsid w:val="0002680E"/>
    <w:rsid w:val="00026A22"/>
    <w:rsid w:val="0002790F"/>
    <w:rsid w:val="00030CD0"/>
    <w:rsid w:val="00030FCE"/>
    <w:rsid w:val="000317EB"/>
    <w:rsid w:val="000318D5"/>
    <w:rsid w:val="00031997"/>
    <w:rsid w:val="00031CF8"/>
    <w:rsid w:val="000322BA"/>
    <w:rsid w:val="000325A6"/>
    <w:rsid w:val="0003335C"/>
    <w:rsid w:val="0003347A"/>
    <w:rsid w:val="00034204"/>
    <w:rsid w:val="00035047"/>
    <w:rsid w:val="0003590B"/>
    <w:rsid w:val="00035E60"/>
    <w:rsid w:val="000360A8"/>
    <w:rsid w:val="00036DC2"/>
    <w:rsid w:val="00037580"/>
    <w:rsid w:val="00037FEB"/>
    <w:rsid w:val="000402CB"/>
    <w:rsid w:val="00040CA5"/>
    <w:rsid w:val="00041742"/>
    <w:rsid w:val="000428F6"/>
    <w:rsid w:val="00042B95"/>
    <w:rsid w:val="0004419B"/>
    <w:rsid w:val="00044927"/>
    <w:rsid w:val="00044C5F"/>
    <w:rsid w:val="00045219"/>
    <w:rsid w:val="00045E00"/>
    <w:rsid w:val="0004603E"/>
    <w:rsid w:val="00050C34"/>
    <w:rsid w:val="00050D80"/>
    <w:rsid w:val="00050EF8"/>
    <w:rsid w:val="0005128B"/>
    <w:rsid w:val="0005185F"/>
    <w:rsid w:val="00051BAB"/>
    <w:rsid w:val="000524A4"/>
    <w:rsid w:val="00053C42"/>
    <w:rsid w:val="0005451B"/>
    <w:rsid w:val="00055E8A"/>
    <w:rsid w:val="00056392"/>
    <w:rsid w:val="000563AB"/>
    <w:rsid w:val="000572EC"/>
    <w:rsid w:val="000573EE"/>
    <w:rsid w:val="00057B34"/>
    <w:rsid w:val="00057F24"/>
    <w:rsid w:val="0006012D"/>
    <w:rsid w:val="0006132B"/>
    <w:rsid w:val="00061406"/>
    <w:rsid w:val="000615A9"/>
    <w:rsid w:val="000623FC"/>
    <w:rsid w:val="0006253F"/>
    <w:rsid w:val="000638DB"/>
    <w:rsid w:val="00064538"/>
    <w:rsid w:val="00064876"/>
    <w:rsid w:val="00064A89"/>
    <w:rsid w:val="00064C30"/>
    <w:rsid w:val="0006573F"/>
    <w:rsid w:val="000662B4"/>
    <w:rsid w:val="000663F5"/>
    <w:rsid w:val="000666B8"/>
    <w:rsid w:val="000704D9"/>
    <w:rsid w:val="00070D6B"/>
    <w:rsid w:val="0007103B"/>
    <w:rsid w:val="0007123C"/>
    <w:rsid w:val="0007289B"/>
    <w:rsid w:val="00072C64"/>
    <w:rsid w:val="00074050"/>
    <w:rsid w:val="00074233"/>
    <w:rsid w:val="00074D80"/>
    <w:rsid w:val="00074DDF"/>
    <w:rsid w:val="000753CB"/>
    <w:rsid w:val="0007578D"/>
    <w:rsid w:val="000759CA"/>
    <w:rsid w:val="00075C8F"/>
    <w:rsid w:val="0007653D"/>
    <w:rsid w:val="00076632"/>
    <w:rsid w:val="00076FA8"/>
    <w:rsid w:val="0007700C"/>
    <w:rsid w:val="00077046"/>
    <w:rsid w:val="00077520"/>
    <w:rsid w:val="00080056"/>
    <w:rsid w:val="00080480"/>
    <w:rsid w:val="0008080F"/>
    <w:rsid w:val="00080924"/>
    <w:rsid w:val="00080A84"/>
    <w:rsid w:val="00081516"/>
    <w:rsid w:val="000816AE"/>
    <w:rsid w:val="000816E5"/>
    <w:rsid w:val="00081D82"/>
    <w:rsid w:val="0008210D"/>
    <w:rsid w:val="00083378"/>
    <w:rsid w:val="000835F9"/>
    <w:rsid w:val="000839B6"/>
    <w:rsid w:val="00083A63"/>
    <w:rsid w:val="000845AB"/>
    <w:rsid w:val="000850DA"/>
    <w:rsid w:val="00085919"/>
    <w:rsid w:val="00086B36"/>
    <w:rsid w:val="00086BD2"/>
    <w:rsid w:val="00086DCC"/>
    <w:rsid w:val="000871F0"/>
    <w:rsid w:val="00087741"/>
    <w:rsid w:val="00087E41"/>
    <w:rsid w:val="00087FC4"/>
    <w:rsid w:val="0009002C"/>
    <w:rsid w:val="00090AF5"/>
    <w:rsid w:val="000917B1"/>
    <w:rsid w:val="00091FB2"/>
    <w:rsid w:val="00092831"/>
    <w:rsid w:val="00092F45"/>
    <w:rsid w:val="0009345A"/>
    <w:rsid w:val="000939A4"/>
    <w:rsid w:val="000939D0"/>
    <w:rsid w:val="00093D34"/>
    <w:rsid w:val="000940C7"/>
    <w:rsid w:val="00094915"/>
    <w:rsid w:val="00095186"/>
    <w:rsid w:val="000958B8"/>
    <w:rsid w:val="000962FA"/>
    <w:rsid w:val="0009673B"/>
    <w:rsid w:val="000969BB"/>
    <w:rsid w:val="00096AEB"/>
    <w:rsid w:val="000A1702"/>
    <w:rsid w:val="000A1B68"/>
    <w:rsid w:val="000A1D75"/>
    <w:rsid w:val="000A2779"/>
    <w:rsid w:val="000A2993"/>
    <w:rsid w:val="000A37AC"/>
    <w:rsid w:val="000A4F7D"/>
    <w:rsid w:val="000A52A7"/>
    <w:rsid w:val="000A62D1"/>
    <w:rsid w:val="000A631C"/>
    <w:rsid w:val="000A6A3A"/>
    <w:rsid w:val="000A775E"/>
    <w:rsid w:val="000B049D"/>
    <w:rsid w:val="000B1101"/>
    <w:rsid w:val="000B3642"/>
    <w:rsid w:val="000B3B51"/>
    <w:rsid w:val="000B5EDE"/>
    <w:rsid w:val="000B64D3"/>
    <w:rsid w:val="000C008D"/>
    <w:rsid w:val="000C0132"/>
    <w:rsid w:val="000C01F4"/>
    <w:rsid w:val="000C03E6"/>
    <w:rsid w:val="000C085A"/>
    <w:rsid w:val="000C27B7"/>
    <w:rsid w:val="000C29C1"/>
    <w:rsid w:val="000C3627"/>
    <w:rsid w:val="000C479C"/>
    <w:rsid w:val="000C65D6"/>
    <w:rsid w:val="000C6D59"/>
    <w:rsid w:val="000D030A"/>
    <w:rsid w:val="000D0A1C"/>
    <w:rsid w:val="000D1016"/>
    <w:rsid w:val="000D11BE"/>
    <w:rsid w:val="000D1417"/>
    <w:rsid w:val="000D1F50"/>
    <w:rsid w:val="000D2233"/>
    <w:rsid w:val="000D22B4"/>
    <w:rsid w:val="000D2957"/>
    <w:rsid w:val="000D2B13"/>
    <w:rsid w:val="000D2BC0"/>
    <w:rsid w:val="000D2EB3"/>
    <w:rsid w:val="000D338F"/>
    <w:rsid w:val="000D4C48"/>
    <w:rsid w:val="000D4D3D"/>
    <w:rsid w:val="000D4D74"/>
    <w:rsid w:val="000D53EC"/>
    <w:rsid w:val="000D55DA"/>
    <w:rsid w:val="000D6172"/>
    <w:rsid w:val="000D6908"/>
    <w:rsid w:val="000D6D01"/>
    <w:rsid w:val="000D6EE9"/>
    <w:rsid w:val="000D70F0"/>
    <w:rsid w:val="000D7BBC"/>
    <w:rsid w:val="000D7D72"/>
    <w:rsid w:val="000E042B"/>
    <w:rsid w:val="000E078A"/>
    <w:rsid w:val="000E07E0"/>
    <w:rsid w:val="000E09CC"/>
    <w:rsid w:val="000E147F"/>
    <w:rsid w:val="000E2301"/>
    <w:rsid w:val="000E2679"/>
    <w:rsid w:val="000E2768"/>
    <w:rsid w:val="000E2782"/>
    <w:rsid w:val="000E2866"/>
    <w:rsid w:val="000E2E67"/>
    <w:rsid w:val="000E360E"/>
    <w:rsid w:val="000E3880"/>
    <w:rsid w:val="000E4958"/>
    <w:rsid w:val="000E4DD4"/>
    <w:rsid w:val="000E53F3"/>
    <w:rsid w:val="000E5696"/>
    <w:rsid w:val="000E585E"/>
    <w:rsid w:val="000E5E9D"/>
    <w:rsid w:val="000E687C"/>
    <w:rsid w:val="000E6FE5"/>
    <w:rsid w:val="000E7079"/>
    <w:rsid w:val="000E7259"/>
    <w:rsid w:val="000E73F7"/>
    <w:rsid w:val="000E7647"/>
    <w:rsid w:val="000E77FB"/>
    <w:rsid w:val="000E7A62"/>
    <w:rsid w:val="000F0123"/>
    <w:rsid w:val="000F0394"/>
    <w:rsid w:val="000F056C"/>
    <w:rsid w:val="000F0896"/>
    <w:rsid w:val="000F0BE3"/>
    <w:rsid w:val="000F1A9F"/>
    <w:rsid w:val="000F2F57"/>
    <w:rsid w:val="000F422E"/>
    <w:rsid w:val="000F4444"/>
    <w:rsid w:val="000F467C"/>
    <w:rsid w:val="000F4A1C"/>
    <w:rsid w:val="000F4EB6"/>
    <w:rsid w:val="000F5258"/>
    <w:rsid w:val="000F5262"/>
    <w:rsid w:val="000F633E"/>
    <w:rsid w:val="000F6B03"/>
    <w:rsid w:val="000F78A2"/>
    <w:rsid w:val="000F7924"/>
    <w:rsid w:val="000F7E09"/>
    <w:rsid w:val="0010095A"/>
    <w:rsid w:val="001009D5"/>
    <w:rsid w:val="00101613"/>
    <w:rsid w:val="00101BC5"/>
    <w:rsid w:val="00101D82"/>
    <w:rsid w:val="0010221C"/>
    <w:rsid w:val="00102E35"/>
    <w:rsid w:val="00102E82"/>
    <w:rsid w:val="00103093"/>
    <w:rsid w:val="00103EA7"/>
    <w:rsid w:val="001046B3"/>
    <w:rsid w:val="001056AB"/>
    <w:rsid w:val="00106686"/>
    <w:rsid w:val="00106A25"/>
    <w:rsid w:val="00107A04"/>
    <w:rsid w:val="00107EC5"/>
    <w:rsid w:val="0011058F"/>
    <w:rsid w:val="0011157E"/>
    <w:rsid w:val="0011181B"/>
    <w:rsid w:val="00111EDD"/>
    <w:rsid w:val="001124D4"/>
    <w:rsid w:val="001124FB"/>
    <w:rsid w:val="00112BB8"/>
    <w:rsid w:val="001132A3"/>
    <w:rsid w:val="00113BCD"/>
    <w:rsid w:val="00114342"/>
    <w:rsid w:val="00114779"/>
    <w:rsid w:val="00114F47"/>
    <w:rsid w:val="00115292"/>
    <w:rsid w:val="00115627"/>
    <w:rsid w:val="001159DF"/>
    <w:rsid w:val="00116A25"/>
    <w:rsid w:val="001174FE"/>
    <w:rsid w:val="001178D4"/>
    <w:rsid w:val="00120041"/>
    <w:rsid w:val="001200EA"/>
    <w:rsid w:val="001202EF"/>
    <w:rsid w:val="00120E0E"/>
    <w:rsid w:val="00120EFB"/>
    <w:rsid w:val="00121F31"/>
    <w:rsid w:val="0012307D"/>
    <w:rsid w:val="001233AB"/>
    <w:rsid w:val="00123692"/>
    <w:rsid w:val="00123C6C"/>
    <w:rsid w:val="00123DFB"/>
    <w:rsid w:val="0012422A"/>
    <w:rsid w:val="00124ABE"/>
    <w:rsid w:val="001254B2"/>
    <w:rsid w:val="00125D0D"/>
    <w:rsid w:val="001262A6"/>
    <w:rsid w:val="00126663"/>
    <w:rsid w:val="0012691B"/>
    <w:rsid w:val="00126971"/>
    <w:rsid w:val="001279F3"/>
    <w:rsid w:val="001305F8"/>
    <w:rsid w:val="0013301B"/>
    <w:rsid w:val="001338AC"/>
    <w:rsid w:val="00133D3D"/>
    <w:rsid w:val="00134433"/>
    <w:rsid w:val="001351B3"/>
    <w:rsid w:val="00135624"/>
    <w:rsid w:val="00136F39"/>
    <w:rsid w:val="00137589"/>
    <w:rsid w:val="00137ACA"/>
    <w:rsid w:val="00140452"/>
    <w:rsid w:val="0014217A"/>
    <w:rsid w:val="00142543"/>
    <w:rsid w:val="00142B1E"/>
    <w:rsid w:val="00142E9F"/>
    <w:rsid w:val="00143376"/>
    <w:rsid w:val="001434DE"/>
    <w:rsid w:val="0014355F"/>
    <w:rsid w:val="00143AFD"/>
    <w:rsid w:val="00143D39"/>
    <w:rsid w:val="00144731"/>
    <w:rsid w:val="00144928"/>
    <w:rsid w:val="001450F9"/>
    <w:rsid w:val="00145272"/>
    <w:rsid w:val="00146827"/>
    <w:rsid w:val="00146E94"/>
    <w:rsid w:val="001470F0"/>
    <w:rsid w:val="001477F9"/>
    <w:rsid w:val="001479F4"/>
    <w:rsid w:val="00150EAD"/>
    <w:rsid w:val="001522A6"/>
    <w:rsid w:val="00152332"/>
    <w:rsid w:val="00152CA9"/>
    <w:rsid w:val="00153A20"/>
    <w:rsid w:val="00153C87"/>
    <w:rsid w:val="00153CE0"/>
    <w:rsid w:val="00153E1E"/>
    <w:rsid w:val="0015450D"/>
    <w:rsid w:val="001546EB"/>
    <w:rsid w:val="0015498F"/>
    <w:rsid w:val="00154A14"/>
    <w:rsid w:val="00154B90"/>
    <w:rsid w:val="00154BFF"/>
    <w:rsid w:val="00155528"/>
    <w:rsid w:val="001555A3"/>
    <w:rsid w:val="00156D55"/>
    <w:rsid w:val="00157DCD"/>
    <w:rsid w:val="001608EE"/>
    <w:rsid w:val="00161852"/>
    <w:rsid w:val="00161917"/>
    <w:rsid w:val="00161B1D"/>
    <w:rsid w:val="00162143"/>
    <w:rsid w:val="00162A74"/>
    <w:rsid w:val="00163AC5"/>
    <w:rsid w:val="00163E1E"/>
    <w:rsid w:val="00164327"/>
    <w:rsid w:val="00164C34"/>
    <w:rsid w:val="0016540F"/>
    <w:rsid w:val="001660CD"/>
    <w:rsid w:val="001669AA"/>
    <w:rsid w:val="00166AE1"/>
    <w:rsid w:val="00166BAE"/>
    <w:rsid w:val="00166CD3"/>
    <w:rsid w:val="00167021"/>
    <w:rsid w:val="0017052B"/>
    <w:rsid w:val="001706D7"/>
    <w:rsid w:val="00170804"/>
    <w:rsid w:val="001713BB"/>
    <w:rsid w:val="0017188D"/>
    <w:rsid w:val="00171AB5"/>
    <w:rsid w:val="00171E53"/>
    <w:rsid w:val="00171E7B"/>
    <w:rsid w:val="00171EDC"/>
    <w:rsid w:val="00172088"/>
    <w:rsid w:val="0017237A"/>
    <w:rsid w:val="001727B4"/>
    <w:rsid w:val="00172A6A"/>
    <w:rsid w:val="00173409"/>
    <w:rsid w:val="00173C1A"/>
    <w:rsid w:val="00175016"/>
    <w:rsid w:val="0017548A"/>
    <w:rsid w:val="00176432"/>
    <w:rsid w:val="00176CE9"/>
    <w:rsid w:val="00177522"/>
    <w:rsid w:val="001775C8"/>
    <w:rsid w:val="00177EDF"/>
    <w:rsid w:val="00180245"/>
    <w:rsid w:val="001802AA"/>
    <w:rsid w:val="00180E65"/>
    <w:rsid w:val="001817F1"/>
    <w:rsid w:val="0018214E"/>
    <w:rsid w:val="001823BB"/>
    <w:rsid w:val="001827BC"/>
    <w:rsid w:val="00182B40"/>
    <w:rsid w:val="00182C18"/>
    <w:rsid w:val="001836B6"/>
    <w:rsid w:val="001839A8"/>
    <w:rsid w:val="001844FC"/>
    <w:rsid w:val="0018524B"/>
    <w:rsid w:val="00186314"/>
    <w:rsid w:val="00186AFD"/>
    <w:rsid w:val="00186B01"/>
    <w:rsid w:val="0018740E"/>
    <w:rsid w:val="001879C4"/>
    <w:rsid w:val="00190792"/>
    <w:rsid w:val="00190D62"/>
    <w:rsid w:val="00190EDD"/>
    <w:rsid w:val="001918F7"/>
    <w:rsid w:val="00191B65"/>
    <w:rsid w:val="00191CAA"/>
    <w:rsid w:val="00191D7E"/>
    <w:rsid w:val="001921CA"/>
    <w:rsid w:val="00192641"/>
    <w:rsid w:val="001936B3"/>
    <w:rsid w:val="00193C04"/>
    <w:rsid w:val="001943C9"/>
    <w:rsid w:val="00194BE4"/>
    <w:rsid w:val="001951AB"/>
    <w:rsid w:val="001955AC"/>
    <w:rsid w:val="0019608A"/>
    <w:rsid w:val="00196700"/>
    <w:rsid w:val="001A028F"/>
    <w:rsid w:val="001A09F8"/>
    <w:rsid w:val="001A0B02"/>
    <w:rsid w:val="001A0D22"/>
    <w:rsid w:val="001A1423"/>
    <w:rsid w:val="001A1D50"/>
    <w:rsid w:val="001A2958"/>
    <w:rsid w:val="001A3258"/>
    <w:rsid w:val="001A3938"/>
    <w:rsid w:val="001A3FBA"/>
    <w:rsid w:val="001A42FF"/>
    <w:rsid w:val="001A4613"/>
    <w:rsid w:val="001A4645"/>
    <w:rsid w:val="001A470E"/>
    <w:rsid w:val="001A6CCD"/>
    <w:rsid w:val="001A7136"/>
    <w:rsid w:val="001A737D"/>
    <w:rsid w:val="001A7474"/>
    <w:rsid w:val="001A7C19"/>
    <w:rsid w:val="001B01D0"/>
    <w:rsid w:val="001B047E"/>
    <w:rsid w:val="001B1368"/>
    <w:rsid w:val="001B2C13"/>
    <w:rsid w:val="001B2D39"/>
    <w:rsid w:val="001B2F06"/>
    <w:rsid w:val="001B32C9"/>
    <w:rsid w:val="001B412C"/>
    <w:rsid w:val="001B423E"/>
    <w:rsid w:val="001B4632"/>
    <w:rsid w:val="001B4B6F"/>
    <w:rsid w:val="001B51FF"/>
    <w:rsid w:val="001B561D"/>
    <w:rsid w:val="001B5C0F"/>
    <w:rsid w:val="001B6902"/>
    <w:rsid w:val="001C107F"/>
    <w:rsid w:val="001C15E0"/>
    <w:rsid w:val="001C1663"/>
    <w:rsid w:val="001C199D"/>
    <w:rsid w:val="001C2292"/>
    <w:rsid w:val="001C2B21"/>
    <w:rsid w:val="001C2E2A"/>
    <w:rsid w:val="001C3423"/>
    <w:rsid w:val="001C37FA"/>
    <w:rsid w:val="001C4136"/>
    <w:rsid w:val="001C4CFD"/>
    <w:rsid w:val="001C4D22"/>
    <w:rsid w:val="001C587F"/>
    <w:rsid w:val="001C58E7"/>
    <w:rsid w:val="001C5BF7"/>
    <w:rsid w:val="001C5F84"/>
    <w:rsid w:val="001C601E"/>
    <w:rsid w:val="001C6085"/>
    <w:rsid w:val="001C68C5"/>
    <w:rsid w:val="001C6E20"/>
    <w:rsid w:val="001C7684"/>
    <w:rsid w:val="001C7764"/>
    <w:rsid w:val="001C795A"/>
    <w:rsid w:val="001C79F7"/>
    <w:rsid w:val="001C7BA1"/>
    <w:rsid w:val="001C7CC5"/>
    <w:rsid w:val="001C7FBF"/>
    <w:rsid w:val="001D0245"/>
    <w:rsid w:val="001D1F09"/>
    <w:rsid w:val="001D28B1"/>
    <w:rsid w:val="001D29C1"/>
    <w:rsid w:val="001D2CE4"/>
    <w:rsid w:val="001D3780"/>
    <w:rsid w:val="001D4D4E"/>
    <w:rsid w:val="001D5789"/>
    <w:rsid w:val="001D66A3"/>
    <w:rsid w:val="001D68B1"/>
    <w:rsid w:val="001D6B75"/>
    <w:rsid w:val="001D79CE"/>
    <w:rsid w:val="001D7E23"/>
    <w:rsid w:val="001E0231"/>
    <w:rsid w:val="001E05B8"/>
    <w:rsid w:val="001E09D9"/>
    <w:rsid w:val="001E0CB7"/>
    <w:rsid w:val="001E1192"/>
    <w:rsid w:val="001E1681"/>
    <w:rsid w:val="001E2411"/>
    <w:rsid w:val="001E35E7"/>
    <w:rsid w:val="001E40F8"/>
    <w:rsid w:val="001E4B73"/>
    <w:rsid w:val="001E5584"/>
    <w:rsid w:val="001E5881"/>
    <w:rsid w:val="001E65CD"/>
    <w:rsid w:val="001F05C9"/>
    <w:rsid w:val="001F0FBD"/>
    <w:rsid w:val="001F1015"/>
    <w:rsid w:val="001F197D"/>
    <w:rsid w:val="001F1AB7"/>
    <w:rsid w:val="001F1DA1"/>
    <w:rsid w:val="001F22AD"/>
    <w:rsid w:val="001F2750"/>
    <w:rsid w:val="001F27EA"/>
    <w:rsid w:val="001F286D"/>
    <w:rsid w:val="001F385D"/>
    <w:rsid w:val="001F44BF"/>
    <w:rsid w:val="001F47AE"/>
    <w:rsid w:val="001F57A5"/>
    <w:rsid w:val="001F59C5"/>
    <w:rsid w:val="001F6EA3"/>
    <w:rsid w:val="001F6F16"/>
    <w:rsid w:val="001F75A7"/>
    <w:rsid w:val="001F7812"/>
    <w:rsid w:val="00200865"/>
    <w:rsid w:val="00200E3D"/>
    <w:rsid w:val="00201554"/>
    <w:rsid w:val="0020167B"/>
    <w:rsid w:val="002022F6"/>
    <w:rsid w:val="00202C1A"/>
    <w:rsid w:val="0020366B"/>
    <w:rsid w:val="00203899"/>
    <w:rsid w:val="002038D5"/>
    <w:rsid w:val="0020495F"/>
    <w:rsid w:val="00205051"/>
    <w:rsid w:val="002051D6"/>
    <w:rsid w:val="0020530E"/>
    <w:rsid w:val="002076BF"/>
    <w:rsid w:val="00207F95"/>
    <w:rsid w:val="002102F3"/>
    <w:rsid w:val="002108DF"/>
    <w:rsid w:val="00210AFC"/>
    <w:rsid w:val="00210CDE"/>
    <w:rsid w:val="002114A1"/>
    <w:rsid w:val="00213009"/>
    <w:rsid w:val="00213408"/>
    <w:rsid w:val="00213EBB"/>
    <w:rsid w:val="002146E7"/>
    <w:rsid w:val="002157A3"/>
    <w:rsid w:val="00216F1A"/>
    <w:rsid w:val="002171BA"/>
    <w:rsid w:val="00217532"/>
    <w:rsid w:val="002206D8"/>
    <w:rsid w:val="002208FC"/>
    <w:rsid w:val="00220C61"/>
    <w:rsid w:val="00221E6B"/>
    <w:rsid w:val="0022231A"/>
    <w:rsid w:val="002227B9"/>
    <w:rsid w:val="00222BD2"/>
    <w:rsid w:val="0022337D"/>
    <w:rsid w:val="00223AF0"/>
    <w:rsid w:val="00223D03"/>
    <w:rsid w:val="00223D69"/>
    <w:rsid w:val="00224537"/>
    <w:rsid w:val="00224E73"/>
    <w:rsid w:val="002253A5"/>
    <w:rsid w:val="00225A5C"/>
    <w:rsid w:val="0022601D"/>
    <w:rsid w:val="00226583"/>
    <w:rsid w:val="00226765"/>
    <w:rsid w:val="00226DF2"/>
    <w:rsid w:val="002271E7"/>
    <w:rsid w:val="002300FB"/>
    <w:rsid w:val="00230BBF"/>
    <w:rsid w:val="00231055"/>
    <w:rsid w:val="00231131"/>
    <w:rsid w:val="00231B30"/>
    <w:rsid w:val="002322C1"/>
    <w:rsid w:val="00232349"/>
    <w:rsid w:val="00232507"/>
    <w:rsid w:val="00232D89"/>
    <w:rsid w:val="00233A44"/>
    <w:rsid w:val="00233DAE"/>
    <w:rsid w:val="00233FC5"/>
    <w:rsid w:val="00234185"/>
    <w:rsid w:val="00234310"/>
    <w:rsid w:val="0023460C"/>
    <w:rsid w:val="0023510D"/>
    <w:rsid w:val="00235637"/>
    <w:rsid w:val="00235E5F"/>
    <w:rsid w:val="00236488"/>
    <w:rsid w:val="0023694C"/>
    <w:rsid w:val="00236FB7"/>
    <w:rsid w:val="0023782E"/>
    <w:rsid w:val="0024207C"/>
    <w:rsid w:val="0024225D"/>
    <w:rsid w:val="0024303B"/>
    <w:rsid w:val="00243180"/>
    <w:rsid w:val="002444E7"/>
    <w:rsid w:val="002448F6"/>
    <w:rsid w:val="00244CC9"/>
    <w:rsid w:val="00245323"/>
    <w:rsid w:val="002454C7"/>
    <w:rsid w:val="002456B4"/>
    <w:rsid w:val="00245704"/>
    <w:rsid w:val="00245D1E"/>
    <w:rsid w:val="00245E86"/>
    <w:rsid w:val="002476A3"/>
    <w:rsid w:val="0025041D"/>
    <w:rsid w:val="002506EB"/>
    <w:rsid w:val="00250A26"/>
    <w:rsid w:val="00250BCF"/>
    <w:rsid w:val="002510E7"/>
    <w:rsid w:val="00251741"/>
    <w:rsid w:val="00251AAA"/>
    <w:rsid w:val="002526EB"/>
    <w:rsid w:val="0025274A"/>
    <w:rsid w:val="00253875"/>
    <w:rsid w:val="00254C37"/>
    <w:rsid w:val="00255931"/>
    <w:rsid w:val="0025661D"/>
    <w:rsid w:val="002566F0"/>
    <w:rsid w:val="00256CE4"/>
    <w:rsid w:val="00256EF6"/>
    <w:rsid w:val="002574E4"/>
    <w:rsid w:val="00257A82"/>
    <w:rsid w:val="00260218"/>
    <w:rsid w:val="0026121B"/>
    <w:rsid w:val="00261438"/>
    <w:rsid w:val="00261C2A"/>
    <w:rsid w:val="00261E5F"/>
    <w:rsid w:val="00262ECD"/>
    <w:rsid w:val="002630A1"/>
    <w:rsid w:val="002634D0"/>
    <w:rsid w:val="00263FCE"/>
    <w:rsid w:val="002641B6"/>
    <w:rsid w:val="002647C4"/>
    <w:rsid w:val="00265B3E"/>
    <w:rsid w:val="00265FD2"/>
    <w:rsid w:val="0026640A"/>
    <w:rsid w:val="002667EB"/>
    <w:rsid w:val="00266EDA"/>
    <w:rsid w:val="00267874"/>
    <w:rsid w:val="002704C7"/>
    <w:rsid w:val="00270EAE"/>
    <w:rsid w:val="00270EFA"/>
    <w:rsid w:val="00271359"/>
    <w:rsid w:val="0027195A"/>
    <w:rsid w:val="0027198B"/>
    <w:rsid w:val="00271A8A"/>
    <w:rsid w:val="002722F9"/>
    <w:rsid w:val="00272C64"/>
    <w:rsid w:val="002732A7"/>
    <w:rsid w:val="00275572"/>
    <w:rsid w:val="00275956"/>
    <w:rsid w:val="002775DB"/>
    <w:rsid w:val="002778C0"/>
    <w:rsid w:val="002779D2"/>
    <w:rsid w:val="00281195"/>
    <w:rsid w:val="002826B9"/>
    <w:rsid w:val="00282BE9"/>
    <w:rsid w:val="00283EB8"/>
    <w:rsid w:val="00285A9D"/>
    <w:rsid w:val="00286109"/>
    <w:rsid w:val="002862A1"/>
    <w:rsid w:val="002862A4"/>
    <w:rsid w:val="00286C4F"/>
    <w:rsid w:val="00290036"/>
    <w:rsid w:val="00290FF3"/>
    <w:rsid w:val="00291370"/>
    <w:rsid w:val="00291908"/>
    <w:rsid w:val="0029228C"/>
    <w:rsid w:val="002928E3"/>
    <w:rsid w:val="00292AA5"/>
    <w:rsid w:val="002934A6"/>
    <w:rsid w:val="002934E9"/>
    <w:rsid w:val="00293B08"/>
    <w:rsid w:val="002942DD"/>
    <w:rsid w:val="002943C1"/>
    <w:rsid w:val="0029472A"/>
    <w:rsid w:val="002957A4"/>
    <w:rsid w:val="002963AE"/>
    <w:rsid w:val="00296770"/>
    <w:rsid w:val="00296A32"/>
    <w:rsid w:val="00297582"/>
    <w:rsid w:val="00297C7F"/>
    <w:rsid w:val="002A032B"/>
    <w:rsid w:val="002A0BC7"/>
    <w:rsid w:val="002A1683"/>
    <w:rsid w:val="002A1988"/>
    <w:rsid w:val="002A1BE0"/>
    <w:rsid w:val="002A2A5B"/>
    <w:rsid w:val="002A312A"/>
    <w:rsid w:val="002A3D8A"/>
    <w:rsid w:val="002A45C4"/>
    <w:rsid w:val="002A4FFA"/>
    <w:rsid w:val="002A606F"/>
    <w:rsid w:val="002A6DAC"/>
    <w:rsid w:val="002A7306"/>
    <w:rsid w:val="002A7B68"/>
    <w:rsid w:val="002B00C8"/>
    <w:rsid w:val="002B030F"/>
    <w:rsid w:val="002B03E7"/>
    <w:rsid w:val="002B03FB"/>
    <w:rsid w:val="002B100A"/>
    <w:rsid w:val="002B132B"/>
    <w:rsid w:val="002B3BE2"/>
    <w:rsid w:val="002B5045"/>
    <w:rsid w:val="002B5986"/>
    <w:rsid w:val="002B5C50"/>
    <w:rsid w:val="002B64F8"/>
    <w:rsid w:val="002B6F54"/>
    <w:rsid w:val="002B78F4"/>
    <w:rsid w:val="002C0503"/>
    <w:rsid w:val="002C168C"/>
    <w:rsid w:val="002C22E9"/>
    <w:rsid w:val="002C296E"/>
    <w:rsid w:val="002C2B69"/>
    <w:rsid w:val="002C3388"/>
    <w:rsid w:val="002C4699"/>
    <w:rsid w:val="002C4A1A"/>
    <w:rsid w:val="002C4FB9"/>
    <w:rsid w:val="002C578F"/>
    <w:rsid w:val="002C5D06"/>
    <w:rsid w:val="002C6374"/>
    <w:rsid w:val="002C6587"/>
    <w:rsid w:val="002C6804"/>
    <w:rsid w:val="002C794B"/>
    <w:rsid w:val="002C7B1B"/>
    <w:rsid w:val="002D2896"/>
    <w:rsid w:val="002D2EE5"/>
    <w:rsid w:val="002D3267"/>
    <w:rsid w:val="002D3F1F"/>
    <w:rsid w:val="002D473D"/>
    <w:rsid w:val="002D50D8"/>
    <w:rsid w:val="002D55B1"/>
    <w:rsid w:val="002D592D"/>
    <w:rsid w:val="002D5DEF"/>
    <w:rsid w:val="002D71A7"/>
    <w:rsid w:val="002D7823"/>
    <w:rsid w:val="002D7DF3"/>
    <w:rsid w:val="002E0080"/>
    <w:rsid w:val="002E02D7"/>
    <w:rsid w:val="002E079C"/>
    <w:rsid w:val="002E0FBF"/>
    <w:rsid w:val="002E1816"/>
    <w:rsid w:val="002E1B1A"/>
    <w:rsid w:val="002E4CDE"/>
    <w:rsid w:val="002E5105"/>
    <w:rsid w:val="002E51F5"/>
    <w:rsid w:val="002E56E9"/>
    <w:rsid w:val="002E5E55"/>
    <w:rsid w:val="002E6669"/>
    <w:rsid w:val="002E69F8"/>
    <w:rsid w:val="002E7198"/>
    <w:rsid w:val="002F0F70"/>
    <w:rsid w:val="002F1589"/>
    <w:rsid w:val="002F28AC"/>
    <w:rsid w:val="002F2EB8"/>
    <w:rsid w:val="002F3245"/>
    <w:rsid w:val="002F338F"/>
    <w:rsid w:val="002F4117"/>
    <w:rsid w:val="002F43E7"/>
    <w:rsid w:val="002F4CA9"/>
    <w:rsid w:val="002F5006"/>
    <w:rsid w:val="002F5233"/>
    <w:rsid w:val="002F5761"/>
    <w:rsid w:val="002F5B6F"/>
    <w:rsid w:val="002F6461"/>
    <w:rsid w:val="002F671E"/>
    <w:rsid w:val="002F67EE"/>
    <w:rsid w:val="002F6D44"/>
    <w:rsid w:val="002F6DF5"/>
    <w:rsid w:val="002F6FA1"/>
    <w:rsid w:val="002F7357"/>
    <w:rsid w:val="002F770C"/>
    <w:rsid w:val="00300B2B"/>
    <w:rsid w:val="00301510"/>
    <w:rsid w:val="00301563"/>
    <w:rsid w:val="003025B4"/>
    <w:rsid w:val="00302978"/>
    <w:rsid w:val="00302F84"/>
    <w:rsid w:val="00304D1D"/>
    <w:rsid w:val="003052B5"/>
    <w:rsid w:val="0030618F"/>
    <w:rsid w:val="00306550"/>
    <w:rsid w:val="0030689D"/>
    <w:rsid w:val="00306B1F"/>
    <w:rsid w:val="00307A96"/>
    <w:rsid w:val="003101CB"/>
    <w:rsid w:val="00310329"/>
    <w:rsid w:val="003106BD"/>
    <w:rsid w:val="003109D4"/>
    <w:rsid w:val="00312F59"/>
    <w:rsid w:val="003140D8"/>
    <w:rsid w:val="0031432E"/>
    <w:rsid w:val="00314E66"/>
    <w:rsid w:val="00315DFC"/>
    <w:rsid w:val="003163C8"/>
    <w:rsid w:val="00316B3F"/>
    <w:rsid w:val="003170F9"/>
    <w:rsid w:val="003172D6"/>
    <w:rsid w:val="00317344"/>
    <w:rsid w:val="00317642"/>
    <w:rsid w:val="00317C5E"/>
    <w:rsid w:val="00320663"/>
    <w:rsid w:val="003206B2"/>
    <w:rsid w:val="00320F07"/>
    <w:rsid w:val="003212EE"/>
    <w:rsid w:val="003219A1"/>
    <w:rsid w:val="00321E43"/>
    <w:rsid w:val="0032221E"/>
    <w:rsid w:val="003231F6"/>
    <w:rsid w:val="003233D7"/>
    <w:rsid w:val="003237D8"/>
    <w:rsid w:val="0032591C"/>
    <w:rsid w:val="00325F50"/>
    <w:rsid w:val="003270B6"/>
    <w:rsid w:val="00327882"/>
    <w:rsid w:val="0033004F"/>
    <w:rsid w:val="003303BD"/>
    <w:rsid w:val="00330E1B"/>
    <w:rsid w:val="00331828"/>
    <w:rsid w:val="00331A03"/>
    <w:rsid w:val="00332B42"/>
    <w:rsid w:val="003335A8"/>
    <w:rsid w:val="003336CA"/>
    <w:rsid w:val="0033452C"/>
    <w:rsid w:val="00335474"/>
    <w:rsid w:val="00335744"/>
    <w:rsid w:val="00336478"/>
    <w:rsid w:val="00336854"/>
    <w:rsid w:val="00337385"/>
    <w:rsid w:val="00337B15"/>
    <w:rsid w:val="00337D5A"/>
    <w:rsid w:val="0034002B"/>
    <w:rsid w:val="003409DC"/>
    <w:rsid w:val="00340CEE"/>
    <w:rsid w:val="00340E6B"/>
    <w:rsid w:val="003418D0"/>
    <w:rsid w:val="003434BC"/>
    <w:rsid w:val="0034388F"/>
    <w:rsid w:val="00343C4F"/>
    <w:rsid w:val="00344050"/>
    <w:rsid w:val="003441C1"/>
    <w:rsid w:val="0034437B"/>
    <w:rsid w:val="003444CA"/>
    <w:rsid w:val="00344748"/>
    <w:rsid w:val="0034544F"/>
    <w:rsid w:val="00345749"/>
    <w:rsid w:val="00345E4B"/>
    <w:rsid w:val="0034670C"/>
    <w:rsid w:val="0034701D"/>
    <w:rsid w:val="00347DB7"/>
    <w:rsid w:val="00350D1F"/>
    <w:rsid w:val="00350E7F"/>
    <w:rsid w:val="00350F64"/>
    <w:rsid w:val="00350FF7"/>
    <w:rsid w:val="00351D4A"/>
    <w:rsid w:val="003527EC"/>
    <w:rsid w:val="00354497"/>
    <w:rsid w:val="00354559"/>
    <w:rsid w:val="003548C8"/>
    <w:rsid w:val="00354B9B"/>
    <w:rsid w:val="0035508F"/>
    <w:rsid w:val="00356E3A"/>
    <w:rsid w:val="00357075"/>
    <w:rsid w:val="00357258"/>
    <w:rsid w:val="00360854"/>
    <w:rsid w:val="003608E5"/>
    <w:rsid w:val="00360C74"/>
    <w:rsid w:val="00360F20"/>
    <w:rsid w:val="00361F8C"/>
    <w:rsid w:val="00362516"/>
    <w:rsid w:val="003625AC"/>
    <w:rsid w:val="003627F0"/>
    <w:rsid w:val="00362B0B"/>
    <w:rsid w:val="00362D6F"/>
    <w:rsid w:val="00362E70"/>
    <w:rsid w:val="00364CA0"/>
    <w:rsid w:val="00365C8E"/>
    <w:rsid w:val="0036644F"/>
    <w:rsid w:val="00366459"/>
    <w:rsid w:val="00366BE6"/>
    <w:rsid w:val="00366F21"/>
    <w:rsid w:val="0036718F"/>
    <w:rsid w:val="003678D3"/>
    <w:rsid w:val="00367D53"/>
    <w:rsid w:val="00367F9A"/>
    <w:rsid w:val="00370141"/>
    <w:rsid w:val="00371859"/>
    <w:rsid w:val="00371C02"/>
    <w:rsid w:val="00371E69"/>
    <w:rsid w:val="00371EA4"/>
    <w:rsid w:val="003721AE"/>
    <w:rsid w:val="00373719"/>
    <w:rsid w:val="00373CBB"/>
    <w:rsid w:val="00373E4D"/>
    <w:rsid w:val="0037435E"/>
    <w:rsid w:val="0037514F"/>
    <w:rsid w:val="00376DC9"/>
    <w:rsid w:val="003772A6"/>
    <w:rsid w:val="003774A4"/>
    <w:rsid w:val="00380082"/>
    <w:rsid w:val="003802B6"/>
    <w:rsid w:val="003803D3"/>
    <w:rsid w:val="00380502"/>
    <w:rsid w:val="00380624"/>
    <w:rsid w:val="0038163D"/>
    <w:rsid w:val="00381845"/>
    <w:rsid w:val="00383F07"/>
    <w:rsid w:val="00384DA1"/>
    <w:rsid w:val="00385079"/>
    <w:rsid w:val="00385084"/>
    <w:rsid w:val="0038567B"/>
    <w:rsid w:val="00386106"/>
    <w:rsid w:val="003863CF"/>
    <w:rsid w:val="0038641E"/>
    <w:rsid w:val="00387508"/>
    <w:rsid w:val="00387D2A"/>
    <w:rsid w:val="00390429"/>
    <w:rsid w:val="00390959"/>
    <w:rsid w:val="00391F90"/>
    <w:rsid w:val="0039234A"/>
    <w:rsid w:val="00392BA7"/>
    <w:rsid w:val="00393603"/>
    <w:rsid w:val="00393FA9"/>
    <w:rsid w:val="00394B1B"/>
    <w:rsid w:val="00394CD2"/>
    <w:rsid w:val="00394EF5"/>
    <w:rsid w:val="00395290"/>
    <w:rsid w:val="00395507"/>
    <w:rsid w:val="003960DE"/>
    <w:rsid w:val="00397C67"/>
    <w:rsid w:val="00397E5B"/>
    <w:rsid w:val="003A15AD"/>
    <w:rsid w:val="003A1728"/>
    <w:rsid w:val="003A1AEE"/>
    <w:rsid w:val="003A2634"/>
    <w:rsid w:val="003A387A"/>
    <w:rsid w:val="003A4E71"/>
    <w:rsid w:val="003A51E6"/>
    <w:rsid w:val="003A559C"/>
    <w:rsid w:val="003A5D82"/>
    <w:rsid w:val="003A608A"/>
    <w:rsid w:val="003A620E"/>
    <w:rsid w:val="003A6778"/>
    <w:rsid w:val="003A7765"/>
    <w:rsid w:val="003B0155"/>
    <w:rsid w:val="003B033C"/>
    <w:rsid w:val="003B0EED"/>
    <w:rsid w:val="003B14BF"/>
    <w:rsid w:val="003B1509"/>
    <w:rsid w:val="003B18BB"/>
    <w:rsid w:val="003B1B34"/>
    <w:rsid w:val="003B23B5"/>
    <w:rsid w:val="003B2B2B"/>
    <w:rsid w:val="003B2D81"/>
    <w:rsid w:val="003B342E"/>
    <w:rsid w:val="003B36AE"/>
    <w:rsid w:val="003B4546"/>
    <w:rsid w:val="003B46D2"/>
    <w:rsid w:val="003B4F50"/>
    <w:rsid w:val="003B57BC"/>
    <w:rsid w:val="003B581F"/>
    <w:rsid w:val="003B6B2E"/>
    <w:rsid w:val="003B6B84"/>
    <w:rsid w:val="003B7A5C"/>
    <w:rsid w:val="003B7DD8"/>
    <w:rsid w:val="003C0A7E"/>
    <w:rsid w:val="003C0DCE"/>
    <w:rsid w:val="003C2655"/>
    <w:rsid w:val="003C28D7"/>
    <w:rsid w:val="003C2F57"/>
    <w:rsid w:val="003C548A"/>
    <w:rsid w:val="003C558A"/>
    <w:rsid w:val="003C5F32"/>
    <w:rsid w:val="003D0349"/>
    <w:rsid w:val="003D0B86"/>
    <w:rsid w:val="003D0E7E"/>
    <w:rsid w:val="003D1021"/>
    <w:rsid w:val="003D13F1"/>
    <w:rsid w:val="003D195F"/>
    <w:rsid w:val="003D2A17"/>
    <w:rsid w:val="003D3DFB"/>
    <w:rsid w:val="003D3F4F"/>
    <w:rsid w:val="003D5084"/>
    <w:rsid w:val="003D5852"/>
    <w:rsid w:val="003D5C88"/>
    <w:rsid w:val="003D6A08"/>
    <w:rsid w:val="003D70B8"/>
    <w:rsid w:val="003D77E3"/>
    <w:rsid w:val="003E02BC"/>
    <w:rsid w:val="003E03D7"/>
    <w:rsid w:val="003E08A9"/>
    <w:rsid w:val="003E09F7"/>
    <w:rsid w:val="003E0DEB"/>
    <w:rsid w:val="003E1739"/>
    <w:rsid w:val="003E1ECC"/>
    <w:rsid w:val="003E208E"/>
    <w:rsid w:val="003E28C5"/>
    <w:rsid w:val="003E3878"/>
    <w:rsid w:val="003E4946"/>
    <w:rsid w:val="003E4A3A"/>
    <w:rsid w:val="003E4EA7"/>
    <w:rsid w:val="003E526F"/>
    <w:rsid w:val="003E5ABD"/>
    <w:rsid w:val="003E5ADD"/>
    <w:rsid w:val="003E5F95"/>
    <w:rsid w:val="003E7E0B"/>
    <w:rsid w:val="003F0890"/>
    <w:rsid w:val="003F2DA7"/>
    <w:rsid w:val="003F2EF9"/>
    <w:rsid w:val="003F447A"/>
    <w:rsid w:val="003F44D7"/>
    <w:rsid w:val="003F4663"/>
    <w:rsid w:val="003F470A"/>
    <w:rsid w:val="003F54A9"/>
    <w:rsid w:val="003F5C22"/>
    <w:rsid w:val="003F769E"/>
    <w:rsid w:val="00400081"/>
    <w:rsid w:val="0040032D"/>
    <w:rsid w:val="00400636"/>
    <w:rsid w:val="00400809"/>
    <w:rsid w:val="0040176A"/>
    <w:rsid w:val="00403379"/>
    <w:rsid w:val="00403EA8"/>
    <w:rsid w:val="00404204"/>
    <w:rsid w:val="00404527"/>
    <w:rsid w:val="004049EC"/>
    <w:rsid w:val="0040527B"/>
    <w:rsid w:val="00405926"/>
    <w:rsid w:val="004063AD"/>
    <w:rsid w:val="00406BC3"/>
    <w:rsid w:val="00406CC4"/>
    <w:rsid w:val="00406F7B"/>
    <w:rsid w:val="004072EA"/>
    <w:rsid w:val="004072F6"/>
    <w:rsid w:val="00407792"/>
    <w:rsid w:val="00411930"/>
    <w:rsid w:val="004119B0"/>
    <w:rsid w:val="004124EA"/>
    <w:rsid w:val="00412959"/>
    <w:rsid w:val="00414165"/>
    <w:rsid w:val="0041420A"/>
    <w:rsid w:val="00414967"/>
    <w:rsid w:val="00414E54"/>
    <w:rsid w:val="00414FDE"/>
    <w:rsid w:val="00415EF9"/>
    <w:rsid w:val="004170D9"/>
    <w:rsid w:val="00417BE6"/>
    <w:rsid w:val="00420024"/>
    <w:rsid w:val="0042035B"/>
    <w:rsid w:val="00420391"/>
    <w:rsid w:val="0042047B"/>
    <w:rsid w:val="0042080F"/>
    <w:rsid w:val="0042167B"/>
    <w:rsid w:val="004220D6"/>
    <w:rsid w:val="004225A2"/>
    <w:rsid w:val="00422798"/>
    <w:rsid w:val="004227E4"/>
    <w:rsid w:val="004229E0"/>
    <w:rsid w:val="00422CD8"/>
    <w:rsid w:val="00424B54"/>
    <w:rsid w:val="00425694"/>
    <w:rsid w:val="00425CDA"/>
    <w:rsid w:val="00426195"/>
    <w:rsid w:val="004263EC"/>
    <w:rsid w:val="00426864"/>
    <w:rsid w:val="00426F4E"/>
    <w:rsid w:val="00426F4F"/>
    <w:rsid w:val="00427236"/>
    <w:rsid w:val="0042767A"/>
    <w:rsid w:val="00430373"/>
    <w:rsid w:val="004306C3"/>
    <w:rsid w:val="00430BAC"/>
    <w:rsid w:val="004312AC"/>
    <w:rsid w:val="00432298"/>
    <w:rsid w:val="004328AF"/>
    <w:rsid w:val="00432E9A"/>
    <w:rsid w:val="00433626"/>
    <w:rsid w:val="004336F8"/>
    <w:rsid w:val="00433897"/>
    <w:rsid w:val="0043502C"/>
    <w:rsid w:val="00436787"/>
    <w:rsid w:val="0043681D"/>
    <w:rsid w:val="00440541"/>
    <w:rsid w:val="00440875"/>
    <w:rsid w:val="004417F8"/>
    <w:rsid w:val="00442354"/>
    <w:rsid w:val="004425DB"/>
    <w:rsid w:val="0044283F"/>
    <w:rsid w:val="00442D82"/>
    <w:rsid w:val="00442E86"/>
    <w:rsid w:val="00442F95"/>
    <w:rsid w:val="004436D4"/>
    <w:rsid w:val="004443D3"/>
    <w:rsid w:val="00444CC7"/>
    <w:rsid w:val="00445348"/>
    <w:rsid w:val="0044635C"/>
    <w:rsid w:val="004469A7"/>
    <w:rsid w:val="00446C7D"/>
    <w:rsid w:val="004478A5"/>
    <w:rsid w:val="0045079A"/>
    <w:rsid w:val="004508F6"/>
    <w:rsid w:val="00450B7E"/>
    <w:rsid w:val="00450F1C"/>
    <w:rsid w:val="00451875"/>
    <w:rsid w:val="00451A58"/>
    <w:rsid w:val="0045231D"/>
    <w:rsid w:val="004524EB"/>
    <w:rsid w:val="00453783"/>
    <w:rsid w:val="00453A8A"/>
    <w:rsid w:val="00453DEC"/>
    <w:rsid w:val="00454165"/>
    <w:rsid w:val="0045460A"/>
    <w:rsid w:val="00454985"/>
    <w:rsid w:val="00454D52"/>
    <w:rsid w:val="00454F1C"/>
    <w:rsid w:val="0045578A"/>
    <w:rsid w:val="00455893"/>
    <w:rsid w:val="00455F6C"/>
    <w:rsid w:val="00456416"/>
    <w:rsid w:val="00456F6D"/>
    <w:rsid w:val="0045750D"/>
    <w:rsid w:val="00457EFD"/>
    <w:rsid w:val="00457F90"/>
    <w:rsid w:val="00460270"/>
    <w:rsid w:val="004610AB"/>
    <w:rsid w:val="00461795"/>
    <w:rsid w:val="00462411"/>
    <w:rsid w:val="0046250B"/>
    <w:rsid w:val="00463C5B"/>
    <w:rsid w:val="00464A0D"/>
    <w:rsid w:val="00464BE1"/>
    <w:rsid w:val="0046526A"/>
    <w:rsid w:val="0046562B"/>
    <w:rsid w:val="004656B0"/>
    <w:rsid w:val="004659DA"/>
    <w:rsid w:val="00466022"/>
    <w:rsid w:val="00466099"/>
    <w:rsid w:val="004661BF"/>
    <w:rsid w:val="004663DC"/>
    <w:rsid w:val="0046746B"/>
    <w:rsid w:val="004677BD"/>
    <w:rsid w:val="0046781F"/>
    <w:rsid w:val="00467EF9"/>
    <w:rsid w:val="00470DCB"/>
    <w:rsid w:val="00471980"/>
    <w:rsid w:val="004719D0"/>
    <w:rsid w:val="00472055"/>
    <w:rsid w:val="00472550"/>
    <w:rsid w:val="004726C3"/>
    <w:rsid w:val="004727E8"/>
    <w:rsid w:val="0047332A"/>
    <w:rsid w:val="00473CC9"/>
    <w:rsid w:val="00473FC0"/>
    <w:rsid w:val="004742B9"/>
    <w:rsid w:val="00474333"/>
    <w:rsid w:val="0047433B"/>
    <w:rsid w:val="00474788"/>
    <w:rsid w:val="00475318"/>
    <w:rsid w:val="00475899"/>
    <w:rsid w:val="004763A4"/>
    <w:rsid w:val="00476A4E"/>
    <w:rsid w:val="004775F6"/>
    <w:rsid w:val="00477954"/>
    <w:rsid w:val="004802F9"/>
    <w:rsid w:val="00480CD1"/>
    <w:rsid w:val="00481B76"/>
    <w:rsid w:val="0048257E"/>
    <w:rsid w:val="004825AB"/>
    <w:rsid w:val="004827F0"/>
    <w:rsid w:val="00482940"/>
    <w:rsid w:val="00483AE5"/>
    <w:rsid w:val="0048439C"/>
    <w:rsid w:val="00484CB1"/>
    <w:rsid w:val="00487278"/>
    <w:rsid w:val="0048763E"/>
    <w:rsid w:val="0048791A"/>
    <w:rsid w:val="00487F67"/>
    <w:rsid w:val="0049071B"/>
    <w:rsid w:val="00490CCC"/>
    <w:rsid w:val="004910ED"/>
    <w:rsid w:val="00491A99"/>
    <w:rsid w:val="0049209E"/>
    <w:rsid w:val="004921A3"/>
    <w:rsid w:val="004925C8"/>
    <w:rsid w:val="00492C5E"/>
    <w:rsid w:val="00494BB1"/>
    <w:rsid w:val="004951BD"/>
    <w:rsid w:val="00495797"/>
    <w:rsid w:val="00495AA6"/>
    <w:rsid w:val="004978A1"/>
    <w:rsid w:val="00497978"/>
    <w:rsid w:val="00497989"/>
    <w:rsid w:val="00497AC3"/>
    <w:rsid w:val="00497B30"/>
    <w:rsid w:val="004A0FB6"/>
    <w:rsid w:val="004A124A"/>
    <w:rsid w:val="004A18BE"/>
    <w:rsid w:val="004A1ABE"/>
    <w:rsid w:val="004A1F06"/>
    <w:rsid w:val="004A2748"/>
    <w:rsid w:val="004A3B52"/>
    <w:rsid w:val="004A3CD2"/>
    <w:rsid w:val="004A466C"/>
    <w:rsid w:val="004A5314"/>
    <w:rsid w:val="004A661B"/>
    <w:rsid w:val="004A6839"/>
    <w:rsid w:val="004A7517"/>
    <w:rsid w:val="004A7B5B"/>
    <w:rsid w:val="004A7EE3"/>
    <w:rsid w:val="004B0436"/>
    <w:rsid w:val="004B0610"/>
    <w:rsid w:val="004B1222"/>
    <w:rsid w:val="004B1A46"/>
    <w:rsid w:val="004B1B62"/>
    <w:rsid w:val="004B2301"/>
    <w:rsid w:val="004B28F8"/>
    <w:rsid w:val="004B2B53"/>
    <w:rsid w:val="004B2BCC"/>
    <w:rsid w:val="004B2CFD"/>
    <w:rsid w:val="004B2E1A"/>
    <w:rsid w:val="004B40DB"/>
    <w:rsid w:val="004B4E3D"/>
    <w:rsid w:val="004B5A85"/>
    <w:rsid w:val="004B6552"/>
    <w:rsid w:val="004B7524"/>
    <w:rsid w:val="004B7EDA"/>
    <w:rsid w:val="004C0946"/>
    <w:rsid w:val="004C0FE6"/>
    <w:rsid w:val="004C1690"/>
    <w:rsid w:val="004C1DC2"/>
    <w:rsid w:val="004C1E10"/>
    <w:rsid w:val="004C2715"/>
    <w:rsid w:val="004C3112"/>
    <w:rsid w:val="004C3352"/>
    <w:rsid w:val="004C392A"/>
    <w:rsid w:val="004C51E1"/>
    <w:rsid w:val="004C51E8"/>
    <w:rsid w:val="004C5B95"/>
    <w:rsid w:val="004C6AF9"/>
    <w:rsid w:val="004C77AF"/>
    <w:rsid w:val="004C7CB0"/>
    <w:rsid w:val="004C7D0D"/>
    <w:rsid w:val="004C7DD7"/>
    <w:rsid w:val="004D08C2"/>
    <w:rsid w:val="004D251E"/>
    <w:rsid w:val="004D26EA"/>
    <w:rsid w:val="004D2B1D"/>
    <w:rsid w:val="004D301A"/>
    <w:rsid w:val="004D35DC"/>
    <w:rsid w:val="004D386C"/>
    <w:rsid w:val="004D38CD"/>
    <w:rsid w:val="004D3B06"/>
    <w:rsid w:val="004D4364"/>
    <w:rsid w:val="004D4C40"/>
    <w:rsid w:val="004D4D5E"/>
    <w:rsid w:val="004D555F"/>
    <w:rsid w:val="004D56FD"/>
    <w:rsid w:val="004D5BA6"/>
    <w:rsid w:val="004D5DD7"/>
    <w:rsid w:val="004D6016"/>
    <w:rsid w:val="004D63DB"/>
    <w:rsid w:val="004D63F8"/>
    <w:rsid w:val="004E01F0"/>
    <w:rsid w:val="004E020C"/>
    <w:rsid w:val="004E044B"/>
    <w:rsid w:val="004E05C9"/>
    <w:rsid w:val="004E0963"/>
    <w:rsid w:val="004E2521"/>
    <w:rsid w:val="004E3B70"/>
    <w:rsid w:val="004E3EC5"/>
    <w:rsid w:val="004E44BA"/>
    <w:rsid w:val="004E50DB"/>
    <w:rsid w:val="004E6415"/>
    <w:rsid w:val="004E6A1E"/>
    <w:rsid w:val="004E79B0"/>
    <w:rsid w:val="004E7E7F"/>
    <w:rsid w:val="004F006D"/>
    <w:rsid w:val="004F071D"/>
    <w:rsid w:val="004F0A01"/>
    <w:rsid w:val="004F1603"/>
    <w:rsid w:val="004F1C99"/>
    <w:rsid w:val="004F1E59"/>
    <w:rsid w:val="004F2193"/>
    <w:rsid w:val="004F2652"/>
    <w:rsid w:val="004F2AA2"/>
    <w:rsid w:val="004F331B"/>
    <w:rsid w:val="004F3C29"/>
    <w:rsid w:val="004F485B"/>
    <w:rsid w:val="004F4EEE"/>
    <w:rsid w:val="004F516D"/>
    <w:rsid w:val="004F5419"/>
    <w:rsid w:val="004F584C"/>
    <w:rsid w:val="004F5910"/>
    <w:rsid w:val="004F6336"/>
    <w:rsid w:val="004F6769"/>
    <w:rsid w:val="004F6D99"/>
    <w:rsid w:val="004F7707"/>
    <w:rsid w:val="00501A6F"/>
    <w:rsid w:val="00501D4E"/>
    <w:rsid w:val="00501DA3"/>
    <w:rsid w:val="00501FB7"/>
    <w:rsid w:val="0050303D"/>
    <w:rsid w:val="00503B39"/>
    <w:rsid w:val="00504D7B"/>
    <w:rsid w:val="0050529A"/>
    <w:rsid w:val="00505568"/>
    <w:rsid w:val="005059B2"/>
    <w:rsid w:val="00506189"/>
    <w:rsid w:val="00507588"/>
    <w:rsid w:val="005119FA"/>
    <w:rsid w:val="005120B8"/>
    <w:rsid w:val="0051219E"/>
    <w:rsid w:val="00512E63"/>
    <w:rsid w:val="00513CAF"/>
    <w:rsid w:val="005140EF"/>
    <w:rsid w:val="00515196"/>
    <w:rsid w:val="005156B0"/>
    <w:rsid w:val="00515EB4"/>
    <w:rsid w:val="00516C1F"/>
    <w:rsid w:val="00517019"/>
    <w:rsid w:val="00517466"/>
    <w:rsid w:val="0051755D"/>
    <w:rsid w:val="00517B88"/>
    <w:rsid w:val="005207B6"/>
    <w:rsid w:val="0052262D"/>
    <w:rsid w:val="005235D8"/>
    <w:rsid w:val="005235E6"/>
    <w:rsid w:val="0052435D"/>
    <w:rsid w:val="00524A3B"/>
    <w:rsid w:val="005251D2"/>
    <w:rsid w:val="00525B01"/>
    <w:rsid w:val="00525ECC"/>
    <w:rsid w:val="00526845"/>
    <w:rsid w:val="0052711B"/>
    <w:rsid w:val="0053045F"/>
    <w:rsid w:val="0053068D"/>
    <w:rsid w:val="00530785"/>
    <w:rsid w:val="00530C95"/>
    <w:rsid w:val="005313E1"/>
    <w:rsid w:val="0053199E"/>
    <w:rsid w:val="005324D6"/>
    <w:rsid w:val="00532C4E"/>
    <w:rsid w:val="005332A6"/>
    <w:rsid w:val="005334C2"/>
    <w:rsid w:val="0053383C"/>
    <w:rsid w:val="00533C50"/>
    <w:rsid w:val="00534374"/>
    <w:rsid w:val="00535206"/>
    <w:rsid w:val="00535664"/>
    <w:rsid w:val="00535779"/>
    <w:rsid w:val="005363A8"/>
    <w:rsid w:val="00537FD0"/>
    <w:rsid w:val="00540010"/>
    <w:rsid w:val="005400B8"/>
    <w:rsid w:val="00540610"/>
    <w:rsid w:val="0054074F"/>
    <w:rsid w:val="005407A3"/>
    <w:rsid w:val="00540F13"/>
    <w:rsid w:val="0054119D"/>
    <w:rsid w:val="00541CA7"/>
    <w:rsid w:val="00542149"/>
    <w:rsid w:val="005421E7"/>
    <w:rsid w:val="0054221A"/>
    <w:rsid w:val="00542BD3"/>
    <w:rsid w:val="0054436A"/>
    <w:rsid w:val="005443AC"/>
    <w:rsid w:val="0054479F"/>
    <w:rsid w:val="00544DBF"/>
    <w:rsid w:val="0054544F"/>
    <w:rsid w:val="00545639"/>
    <w:rsid w:val="005467A8"/>
    <w:rsid w:val="005467CE"/>
    <w:rsid w:val="00546ACA"/>
    <w:rsid w:val="00546E09"/>
    <w:rsid w:val="00547443"/>
    <w:rsid w:val="005478DC"/>
    <w:rsid w:val="00550366"/>
    <w:rsid w:val="00550676"/>
    <w:rsid w:val="00551666"/>
    <w:rsid w:val="00551DD4"/>
    <w:rsid w:val="005522FB"/>
    <w:rsid w:val="005526FB"/>
    <w:rsid w:val="005527C9"/>
    <w:rsid w:val="00553336"/>
    <w:rsid w:val="00553C7C"/>
    <w:rsid w:val="005541EC"/>
    <w:rsid w:val="00554EE7"/>
    <w:rsid w:val="00555BDB"/>
    <w:rsid w:val="0055643B"/>
    <w:rsid w:val="00556A67"/>
    <w:rsid w:val="00557671"/>
    <w:rsid w:val="005578DF"/>
    <w:rsid w:val="00560906"/>
    <w:rsid w:val="00561A09"/>
    <w:rsid w:val="005626B7"/>
    <w:rsid w:val="00562A20"/>
    <w:rsid w:val="00562B66"/>
    <w:rsid w:val="005632B3"/>
    <w:rsid w:val="00563C23"/>
    <w:rsid w:val="00564613"/>
    <w:rsid w:val="00565001"/>
    <w:rsid w:val="00566158"/>
    <w:rsid w:val="0056702A"/>
    <w:rsid w:val="0056783B"/>
    <w:rsid w:val="005702E7"/>
    <w:rsid w:val="005703A8"/>
    <w:rsid w:val="00570C3E"/>
    <w:rsid w:val="00570C7F"/>
    <w:rsid w:val="00571C70"/>
    <w:rsid w:val="0057214B"/>
    <w:rsid w:val="00572B99"/>
    <w:rsid w:val="00573FD4"/>
    <w:rsid w:val="005740EB"/>
    <w:rsid w:val="00574B3E"/>
    <w:rsid w:val="00575467"/>
    <w:rsid w:val="005754DC"/>
    <w:rsid w:val="00575D36"/>
    <w:rsid w:val="00576BC3"/>
    <w:rsid w:val="00576FA4"/>
    <w:rsid w:val="00577211"/>
    <w:rsid w:val="00577DBB"/>
    <w:rsid w:val="005802B8"/>
    <w:rsid w:val="005808DE"/>
    <w:rsid w:val="005815FF"/>
    <w:rsid w:val="00581707"/>
    <w:rsid w:val="005818D7"/>
    <w:rsid w:val="00581FC4"/>
    <w:rsid w:val="00582B2A"/>
    <w:rsid w:val="00583A48"/>
    <w:rsid w:val="00583F16"/>
    <w:rsid w:val="005841B0"/>
    <w:rsid w:val="00584429"/>
    <w:rsid w:val="0058447A"/>
    <w:rsid w:val="00584871"/>
    <w:rsid w:val="00584987"/>
    <w:rsid w:val="005854B9"/>
    <w:rsid w:val="00585591"/>
    <w:rsid w:val="00585D31"/>
    <w:rsid w:val="00586316"/>
    <w:rsid w:val="0058675D"/>
    <w:rsid w:val="0058754E"/>
    <w:rsid w:val="005877B9"/>
    <w:rsid w:val="005879FF"/>
    <w:rsid w:val="005902A9"/>
    <w:rsid w:val="00590988"/>
    <w:rsid w:val="00590ECC"/>
    <w:rsid w:val="005912A6"/>
    <w:rsid w:val="00592383"/>
    <w:rsid w:val="0059247B"/>
    <w:rsid w:val="0059279B"/>
    <w:rsid w:val="005928A9"/>
    <w:rsid w:val="00592DF8"/>
    <w:rsid w:val="0059309D"/>
    <w:rsid w:val="00593ECD"/>
    <w:rsid w:val="00594526"/>
    <w:rsid w:val="00594BF7"/>
    <w:rsid w:val="00595077"/>
    <w:rsid w:val="00595C03"/>
    <w:rsid w:val="005A1355"/>
    <w:rsid w:val="005A1AC0"/>
    <w:rsid w:val="005A1BBA"/>
    <w:rsid w:val="005A261C"/>
    <w:rsid w:val="005A3432"/>
    <w:rsid w:val="005A503C"/>
    <w:rsid w:val="005A519C"/>
    <w:rsid w:val="005A5358"/>
    <w:rsid w:val="005A571D"/>
    <w:rsid w:val="005A637E"/>
    <w:rsid w:val="005A6977"/>
    <w:rsid w:val="005A70C7"/>
    <w:rsid w:val="005A70F2"/>
    <w:rsid w:val="005A7927"/>
    <w:rsid w:val="005B08AC"/>
    <w:rsid w:val="005B1590"/>
    <w:rsid w:val="005B21C0"/>
    <w:rsid w:val="005B37FB"/>
    <w:rsid w:val="005B3917"/>
    <w:rsid w:val="005B55EB"/>
    <w:rsid w:val="005B561B"/>
    <w:rsid w:val="005B5B40"/>
    <w:rsid w:val="005B695B"/>
    <w:rsid w:val="005B7E2A"/>
    <w:rsid w:val="005C0807"/>
    <w:rsid w:val="005C0CA6"/>
    <w:rsid w:val="005C0FB3"/>
    <w:rsid w:val="005C102E"/>
    <w:rsid w:val="005C17FE"/>
    <w:rsid w:val="005C254E"/>
    <w:rsid w:val="005C269F"/>
    <w:rsid w:val="005C47C5"/>
    <w:rsid w:val="005C48CB"/>
    <w:rsid w:val="005C55B6"/>
    <w:rsid w:val="005C5A3C"/>
    <w:rsid w:val="005C69E7"/>
    <w:rsid w:val="005C6D17"/>
    <w:rsid w:val="005C7248"/>
    <w:rsid w:val="005D071D"/>
    <w:rsid w:val="005D1BF3"/>
    <w:rsid w:val="005D3F70"/>
    <w:rsid w:val="005D4EAE"/>
    <w:rsid w:val="005D4EED"/>
    <w:rsid w:val="005D542A"/>
    <w:rsid w:val="005D5931"/>
    <w:rsid w:val="005D644E"/>
    <w:rsid w:val="005D67B7"/>
    <w:rsid w:val="005D6B33"/>
    <w:rsid w:val="005D74C0"/>
    <w:rsid w:val="005D7693"/>
    <w:rsid w:val="005D7894"/>
    <w:rsid w:val="005D7B98"/>
    <w:rsid w:val="005E0AB9"/>
    <w:rsid w:val="005E0CF3"/>
    <w:rsid w:val="005E0F18"/>
    <w:rsid w:val="005E1AA4"/>
    <w:rsid w:val="005E1D28"/>
    <w:rsid w:val="005E3BD7"/>
    <w:rsid w:val="005E3D32"/>
    <w:rsid w:val="005E4947"/>
    <w:rsid w:val="005E6060"/>
    <w:rsid w:val="005E65A8"/>
    <w:rsid w:val="005E7682"/>
    <w:rsid w:val="005E7BB6"/>
    <w:rsid w:val="005E7E9E"/>
    <w:rsid w:val="005F004A"/>
    <w:rsid w:val="005F0232"/>
    <w:rsid w:val="005F0459"/>
    <w:rsid w:val="005F1A0B"/>
    <w:rsid w:val="005F1FFC"/>
    <w:rsid w:val="005F26D9"/>
    <w:rsid w:val="005F2992"/>
    <w:rsid w:val="005F2A85"/>
    <w:rsid w:val="005F32E3"/>
    <w:rsid w:val="005F35BC"/>
    <w:rsid w:val="005F3613"/>
    <w:rsid w:val="005F39BF"/>
    <w:rsid w:val="005F3C94"/>
    <w:rsid w:val="005F482C"/>
    <w:rsid w:val="005F49DE"/>
    <w:rsid w:val="005F512B"/>
    <w:rsid w:val="005F54C0"/>
    <w:rsid w:val="005F54ED"/>
    <w:rsid w:val="005F60FF"/>
    <w:rsid w:val="005F65D5"/>
    <w:rsid w:val="005F6C26"/>
    <w:rsid w:val="005F6C5C"/>
    <w:rsid w:val="005F75DC"/>
    <w:rsid w:val="005F7F5A"/>
    <w:rsid w:val="00600938"/>
    <w:rsid w:val="0060144F"/>
    <w:rsid w:val="0060206B"/>
    <w:rsid w:val="00604E2D"/>
    <w:rsid w:val="0060565B"/>
    <w:rsid w:val="00605AF7"/>
    <w:rsid w:val="00605B89"/>
    <w:rsid w:val="006064C5"/>
    <w:rsid w:val="0060690D"/>
    <w:rsid w:val="00607F1C"/>
    <w:rsid w:val="00610847"/>
    <w:rsid w:val="006110D9"/>
    <w:rsid w:val="00611447"/>
    <w:rsid w:val="00611448"/>
    <w:rsid w:val="00611E40"/>
    <w:rsid w:val="00612620"/>
    <w:rsid w:val="00612892"/>
    <w:rsid w:val="00612C79"/>
    <w:rsid w:val="00612ED7"/>
    <w:rsid w:val="0061322F"/>
    <w:rsid w:val="00613913"/>
    <w:rsid w:val="0061419D"/>
    <w:rsid w:val="00614A12"/>
    <w:rsid w:val="00614B20"/>
    <w:rsid w:val="0061503D"/>
    <w:rsid w:val="00615A2E"/>
    <w:rsid w:val="00615C27"/>
    <w:rsid w:val="00615F6D"/>
    <w:rsid w:val="00616485"/>
    <w:rsid w:val="00616B26"/>
    <w:rsid w:val="00617448"/>
    <w:rsid w:val="00617550"/>
    <w:rsid w:val="006176B3"/>
    <w:rsid w:val="006204B8"/>
    <w:rsid w:val="00620505"/>
    <w:rsid w:val="00620563"/>
    <w:rsid w:val="00620639"/>
    <w:rsid w:val="006208E0"/>
    <w:rsid w:val="00620BAE"/>
    <w:rsid w:val="0062121B"/>
    <w:rsid w:val="006217FC"/>
    <w:rsid w:val="00622C6C"/>
    <w:rsid w:val="0062385C"/>
    <w:rsid w:val="006247A2"/>
    <w:rsid w:val="00625159"/>
    <w:rsid w:val="00625BA9"/>
    <w:rsid w:val="006260D2"/>
    <w:rsid w:val="00626E55"/>
    <w:rsid w:val="00626ED1"/>
    <w:rsid w:val="0062791C"/>
    <w:rsid w:val="0063069F"/>
    <w:rsid w:val="00630946"/>
    <w:rsid w:val="00630FFA"/>
    <w:rsid w:val="00631070"/>
    <w:rsid w:val="0063110D"/>
    <w:rsid w:val="006314FA"/>
    <w:rsid w:val="00631AD6"/>
    <w:rsid w:val="00632459"/>
    <w:rsid w:val="006329DF"/>
    <w:rsid w:val="00633F66"/>
    <w:rsid w:val="00633FFF"/>
    <w:rsid w:val="00634327"/>
    <w:rsid w:val="00634578"/>
    <w:rsid w:val="00634787"/>
    <w:rsid w:val="00634C19"/>
    <w:rsid w:val="00634DF7"/>
    <w:rsid w:val="00634FBF"/>
    <w:rsid w:val="00635815"/>
    <w:rsid w:val="00637A5E"/>
    <w:rsid w:val="006407CD"/>
    <w:rsid w:val="00640D4B"/>
    <w:rsid w:val="006414FC"/>
    <w:rsid w:val="00641A19"/>
    <w:rsid w:val="00641ACA"/>
    <w:rsid w:val="00641C06"/>
    <w:rsid w:val="00642942"/>
    <w:rsid w:val="006429D8"/>
    <w:rsid w:val="00642E53"/>
    <w:rsid w:val="00643899"/>
    <w:rsid w:val="0064481F"/>
    <w:rsid w:val="00644B39"/>
    <w:rsid w:val="00644D23"/>
    <w:rsid w:val="0064576B"/>
    <w:rsid w:val="00645C17"/>
    <w:rsid w:val="006462EF"/>
    <w:rsid w:val="006464AF"/>
    <w:rsid w:val="006474BB"/>
    <w:rsid w:val="00647620"/>
    <w:rsid w:val="00647C5A"/>
    <w:rsid w:val="0065047B"/>
    <w:rsid w:val="00651BA9"/>
    <w:rsid w:val="00651CCF"/>
    <w:rsid w:val="006522DA"/>
    <w:rsid w:val="006524B1"/>
    <w:rsid w:val="00652ACA"/>
    <w:rsid w:val="00652EC5"/>
    <w:rsid w:val="006531E2"/>
    <w:rsid w:val="0065472D"/>
    <w:rsid w:val="00654995"/>
    <w:rsid w:val="00654E06"/>
    <w:rsid w:val="0065510D"/>
    <w:rsid w:val="006556C6"/>
    <w:rsid w:val="00655C69"/>
    <w:rsid w:val="006572C3"/>
    <w:rsid w:val="006573E8"/>
    <w:rsid w:val="0065743E"/>
    <w:rsid w:val="00657F83"/>
    <w:rsid w:val="00660278"/>
    <w:rsid w:val="00660364"/>
    <w:rsid w:val="0066039A"/>
    <w:rsid w:val="006607C7"/>
    <w:rsid w:val="006630B7"/>
    <w:rsid w:val="00663C02"/>
    <w:rsid w:val="00664791"/>
    <w:rsid w:val="00664E17"/>
    <w:rsid w:val="00665562"/>
    <w:rsid w:val="00665E4D"/>
    <w:rsid w:val="006667EE"/>
    <w:rsid w:val="00667095"/>
    <w:rsid w:val="00667446"/>
    <w:rsid w:val="00667804"/>
    <w:rsid w:val="00667E77"/>
    <w:rsid w:val="00670158"/>
    <w:rsid w:val="0067056A"/>
    <w:rsid w:val="0067129D"/>
    <w:rsid w:val="00672D80"/>
    <w:rsid w:val="006731A1"/>
    <w:rsid w:val="0067336F"/>
    <w:rsid w:val="00674D91"/>
    <w:rsid w:val="00674DF8"/>
    <w:rsid w:val="0067581C"/>
    <w:rsid w:val="006758AE"/>
    <w:rsid w:val="00675D90"/>
    <w:rsid w:val="00676120"/>
    <w:rsid w:val="00676610"/>
    <w:rsid w:val="00677663"/>
    <w:rsid w:val="006779FE"/>
    <w:rsid w:val="00680C06"/>
    <w:rsid w:val="006815B5"/>
    <w:rsid w:val="006817B7"/>
    <w:rsid w:val="006819B7"/>
    <w:rsid w:val="006824D1"/>
    <w:rsid w:val="006829FB"/>
    <w:rsid w:val="00682BA3"/>
    <w:rsid w:val="00682D20"/>
    <w:rsid w:val="00683006"/>
    <w:rsid w:val="0068358A"/>
    <w:rsid w:val="00683824"/>
    <w:rsid w:val="00683AAF"/>
    <w:rsid w:val="00684143"/>
    <w:rsid w:val="006844B6"/>
    <w:rsid w:val="00684602"/>
    <w:rsid w:val="006850B7"/>
    <w:rsid w:val="00685CA5"/>
    <w:rsid w:val="00686852"/>
    <w:rsid w:val="00686A87"/>
    <w:rsid w:val="00690594"/>
    <w:rsid w:val="00690D49"/>
    <w:rsid w:val="00691E04"/>
    <w:rsid w:val="00691F96"/>
    <w:rsid w:val="006920D9"/>
    <w:rsid w:val="00692680"/>
    <w:rsid w:val="006927FD"/>
    <w:rsid w:val="00693123"/>
    <w:rsid w:val="00693ABC"/>
    <w:rsid w:val="00693B0A"/>
    <w:rsid w:val="0069448F"/>
    <w:rsid w:val="006950E0"/>
    <w:rsid w:val="0069529A"/>
    <w:rsid w:val="0069566D"/>
    <w:rsid w:val="00695676"/>
    <w:rsid w:val="006963E5"/>
    <w:rsid w:val="00696D26"/>
    <w:rsid w:val="00696F18"/>
    <w:rsid w:val="0069735B"/>
    <w:rsid w:val="00697763"/>
    <w:rsid w:val="006A0673"/>
    <w:rsid w:val="006A1993"/>
    <w:rsid w:val="006A2110"/>
    <w:rsid w:val="006A3014"/>
    <w:rsid w:val="006A3950"/>
    <w:rsid w:val="006A3C47"/>
    <w:rsid w:val="006A3F9D"/>
    <w:rsid w:val="006A4CBB"/>
    <w:rsid w:val="006A4F41"/>
    <w:rsid w:val="006A5185"/>
    <w:rsid w:val="006A5C8C"/>
    <w:rsid w:val="006A727E"/>
    <w:rsid w:val="006A7484"/>
    <w:rsid w:val="006A75D7"/>
    <w:rsid w:val="006B146A"/>
    <w:rsid w:val="006B20F2"/>
    <w:rsid w:val="006B2CFB"/>
    <w:rsid w:val="006B2F31"/>
    <w:rsid w:val="006B4185"/>
    <w:rsid w:val="006B4E78"/>
    <w:rsid w:val="006B5281"/>
    <w:rsid w:val="006B5A20"/>
    <w:rsid w:val="006B5D84"/>
    <w:rsid w:val="006B5F6C"/>
    <w:rsid w:val="006B7598"/>
    <w:rsid w:val="006B79B5"/>
    <w:rsid w:val="006B7CBF"/>
    <w:rsid w:val="006B7F30"/>
    <w:rsid w:val="006C00C3"/>
    <w:rsid w:val="006C076F"/>
    <w:rsid w:val="006C0825"/>
    <w:rsid w:val="006C095B"/>
    <w:rsid w:val="006C0AF1"/>
    <w:rsid w:val="006C0B65"/>
    <w:rsid w:val="006C0DB0"/>
    <w:rsid w:val="006C12C1"/>
    <w:rsid w:val="006C2663"/>
    <w:rsid w:val="006C29A0"/>
    <w:rsid w:val="006C34C1"/>
    <w:rsid w:val="006C43E1"/>
    <w:rsid w:val="006C441F"/>
    <w:rsid w:val="006C457B"/>
    <w:rsid w:val="006C4B4A"/>
    <w:rsid w:val="006C5E74"/>
    <w:rsid w:val="006C64B1"/>
    <w:rsid w:val="006C6CA1"/>
    <w:rsid w:val="006C70DD"/>
    <w:rsid w:val="006D0CA2"/>
    <w:rsid w:val="006D127C"/>
    <w:rsid w:val="006D1751"/>
    <w:rsid w:val="006D3A4A"/>
    <w:rsid w:val="006D3C3E"/>
    <w:rsid w:val="006D472D"/>
    <w:rsid w:val="006D48CD"/>
    <w:rsid w:val="006D4AB0"/>
    <w:rsid w:val="006D509B"/>
    <w:rsid w:val="006D53AD"/>
    <w:rsid w:val="006D58AF"/>
    <w:rsid w:val="006D6417"/>
    <w:rsid w:val="006D69D8"/>
    <w:rsid w:val="006D7A44"/>
    <w:rsid w:val="006E0188"/>
    <w:rsid w:val="006E0E4D"/>
    <w:rsid w:val="006E1037"/>
    <w:rsid w:val="006E1359"/>
    <w:rsid w:val="006E1397"/>
    <w:rsid w:val="006E179F"/>
    <w:rsid w:val="006E1A10"/>
    <w:rsid w:val="006E35D8"/>
    <w:rsid w:val="006E4049"/>
    <w:rsid w:val="006E45AD"/>
    <w:rsid w:val="006E465C"/>
    <w:rsid w:val="006E4A6F"/>
    <w:rsid w:val="006E4C63"/>
    <w:rsid w:val="006E5E8D"/>
    <w:rsid w:val="006E6587"/>
    <w:rsid w:val="006E6652"/>
    <w:rsid w:val="006E66B6"/>
    <w:rsid w:val="006E772A"/>
    <w:rsid w:val="006E7799"/>
    <w:rsid w:val="006F0D4D"/>
    <w:rsid w:val="006F2163"/>
    <w:rsid w:val="006F25AB"/>
    <w:rsid w:val="006F263C"/>
    <w:rsid w:val="006F4620"/>
    <w:rsid w:val="006F53C9"/>
    <w:rsid w:val="006F5C99"/>
    <w:rsid w:val="006F5E38"/>
    <w:rsid w:val="006F5FFB"/>
    <w:rsid w:val="006F626C"/>
    <w:rsid w:val="006F6F96"/>
    <w:rsid w:val="006F6FEA"/>
    <w:rsid w:val="006F7341"/>
    <w:rsid w:val="006F758F"/>
    <w:rsid w:val="007010D2"/>
    <w:rsid w:val="00702B72"/>
    <w:rsid w:val="00702F2D"/>
    <w:rsid w:val="007030CA"/>
    <w:rsid w:val="007036D3"/>
    <w:rsid w:val="00703A1D"/>
    <w:rsid w:val="00703C4A"/>
    <w:rsid w:val="00703DF7"/>
    <w:rsid w:val="00703EAA"/>
    <w:rsid w:val="00704087"/>
    <w:rsid w:val="00704942"/>
    <w:rsid w:val="00704B01"/>
    <w:rsid w:val="00705EF4"/>
    <w:rsid w:val="007062EC"/>
    <w:rsid w:val="0070651A"/>
    <w:rsid w:val="0070698C"/>
    <w:rsid w:val="00706C5A"/>
    <w:rsid w:val="007073E6"/>
    <w:rsid w:val="007076F3"/>
    <w:rsid w:val="00710B9A"/>
    <w:rsid w:val="00710FCE"/>
    <w:rsid w:val="007110F9"/>
    <w:rsid w:val="00711B32"/>
    <w:rsid w:val="00711F0E"/>
    <w:rsid w:val="00712A44"/>
    <w:rsid w:val="007136A1"/>
    <w:rsid w:val="0071383E"/>
    <w:rsid w:val="00713F82"/>
    <w:rsid w:val="00714485"/>
    <w:rsid w:val="007144A2"/>
    <w:rsid w:val="00714CA0"/>
    <w:rsid w:val="007150C6"/>
    <w:rsid w:val="00716D6D"/>
    <w:rsid w:val="00716E8B"/>
    <w:rsid w:val="0071768F"/>
    <w:rsid w:val="0071772D"/>
    <w:rsid w:val="00717777"/>
    <w:rsid w:val="00717D97"/>
    <w:rsid w:val="00717EB4"/>
    <w:rsid w:val="0072006D"/>
    <w:rsid w:val="007202BD"/>
    <w:rsid w:val="007209E5"/>
    <w:rsid w:val="00720B94"/>
    <w:rsid w:val="00720CC3"/>
    <w:rsid w:val="00720E9B"/>
    <w:rsid w:val="00721311"/>
    <w:rsid w:val="0072150B"/>
    <w:rsid w:val="007220BB"/>
    <w:rsid w:val="00722103"/>
    <w:rsid w:val="007224C3"/>
    <w:rsid w:val="00723134"/>
    <w:rsid w:val="007242C9"/>
    <w:rsid w:val="00724B58"/>
    <w:rsid w:val="00725862"/>
    <w:rsid w:val="007269F8"/>
    <w:rsid w:val="00726A24"/>
    <w:rsid w:val="00726B4B"/>
    <w:rsid w:val="007274B3"/>
    <w:rsid w:val="0072771B"/>
    <w:rsid w:val="007307C4"/>
    <w:rsid w:val="00730E49"/>
    <w:rsid w:val="00731546"/>
    <w:rsid w:val="00731669"/>
    <w:rsid w:val="00731A17"/>
    <w:rsid w:val="00731C17"/>
    <w:rsid w:val="007321FF"/>
    <w:rsid w:val="00732C45"/>
    <w:rsid w:val="00732E3D"/>
    <w:rsid w:val="00733653"/>
    <w:rsid w:val="0073456C"/>
    <w:rsid w:val="0073482D"/>
    <w:rsid w:val="00734ED0"/>
    <w:rsid w:val="00735C16"/>
    <w:rsid w:val="00736242"/>
    <w:rsid w:val="00736690"/>
    <w:rsid w:val="007366AF"/>
    <w:rsid w:val="00736E35"/>
    <w:rsid w:val="0073726F"/>
    <w:rsid w:val="00737FAF"/>
    <w:rsid w:val="0074043D"/>
    <w:rsid w:val="007411AA"/>
    <w:rsid w:val="00742B48"/>
    <w:rsid w:val="00742D83"/>
    <w:rsid w:val="00743B03"/>
    <w:rsid w:val="00744010"/>
    <w:rsid w:val="0074411B"/>
    <w:rsid w:val="007442DB"/>
    <w:rsid w:val="00744729"/>
    <w:rsid w:val="00744D8D"/>
    <w:rsid w:val="00744FAE"/>
    <w:rsid w:val="00746437"/>
    <w:rsid w:val="0074666E"/>
    <w:rsid w:val="007469D3"/>
    <w:rsid w:val="00746D10"/>
    <w:rsid w:val="00746D17"/>
    <w:rsid w:val="0074783E"/>
    <w:rsid w:val="007502E3"/>
    <w:rsid w:val="00751CDB"/>
    <w:rsid w:val="00752F4E"/>
    <w:rsid w:val="0075319B"/>
    <w:rsid w:val="0075411A"/>
    <w:rsid w:val="00754AAA"/>
    <w:rsid w:val="00754B83"/>
    <w:rsid w:val="00754BC2"/>
    <w:rsid w:val="00754D64"/>
    <w:rsid w:val="0075586E"/>
    <w:rsid w:val="00755883"/>
    <w:rsid w:val="007573A2"/>
    <w:rsid w:val="007607BB"/>
    <w:rsid w:val="00760BC3"/>
    <w:rsid w:val="00760DF9"/>
    <w:rsid w:val="00760EE2"/>
    <w:rsid w:val="00761094"/>
    <w:rsid w:val="00761C83"/>
    <w:rsid w:val="007621A4"/>
    <w:rsid w:val="007621B5"/>
    <w:rsid w:val="007622BB"/>
    <w:rsid w:val="00762359"/>
    <w:rsid w:val="00762DD4"/>
    <w:rsid w:val="00763A03"/>
    <w:rsid w:val="00763ACF"/>
    <w:rsid w:val="00763E5D"/>
    <w:rsid w:val="007641E6"/>
    <w:rsid w:val="007645A7"/>
    <w:rsid w:val="007646E1"/>
    <w:rsid w:val="007647BF"/>
    <w:rsid w:val="00764979"/>
    <w:rsid w:val="00764F05"/>
    <w:rsid w:val="007651B0"/>
    <w:rsid w:val="00765258"/>
    <w:rsid w:val="007652AF"/>
    <w:rsid w:val="0076591C"/>
    <w:rsid w:val="00765C96"/>
    <w:rsid w:val="00766A17"/>
    <w:rsid w:val="00767430"/>
    <w:rsid w:val="007703F4"/>
    <w:rsid w:val="00770B03"/>
    <w:rsid w:val="00770BC9"/>
    <w:rsid w:val="00770F21"/>
    <w:rsid w:val="00771603"/>
    <w:rsid w:val="0077257B"/>
    <w:rsid w:val="007728E5"/>
    <w:rsid w:val="00772C06"/>
    <w:rsid w:val="00773588"/>
    <w:rsid w:val="00773B63"/>
    <w:rsid w:val="00773C61"/>
    <w:rsid w:val="007743DC"/>
    <w:rsid w:val="00774F49"/>
    <w:rsid w:val="00775F06"/>
    <w:rsid w:val="00777031"/>
    <w:rsid w:val="0077750D"/>
    <w:rsid w:val="007778D7"/>
    <w:rsid w:val="00780E40"/>
    <w:rsid w:val="007825B6"/>
    <w:rsid w:val="0078272D"/>
    <w:rsid w:val="007833FF"/>
    <w:rsid w:val="007838D8"/>
    <w:rsid w:val="00783D43"/>
    <w:rsid w:val="00783FB2"/>
    <w:rsid w:val="007841B5"/>
    <w:rsid w:val="0078437A"/>
    <w:rsid w:val="00784ACF"/>
    <w:rsid w:val="0078564E"/>
    <w:rsid w:val="00787091"/>
    <w:rsid w:val="00787A81"/>
    <w:rsid w:val="00790130"/>
    <w:rsid w:val="0079049C"/>
    <w:rsid w:val="0079132C"/>
    <w:rsid w:val="007924BF"/>
    <w:rsid w:val="00792C21"/>
    <w:rsid w:val="00792D14"/>
    <w:rsid w:val="00792DB8"/>
    <w:rsid w:val="0079354E"/>
    <w:rsid w:val="00793639"/>
    <w:rsid w:val="007941BE"/>
    <w:rsid w:val="00794C59"/>
    <w:rsid w:val="00795439"/>
    <w:rsid w:val="007959B8"/>
    <w:rsid w:val="00795BD6"/>
    <w:rsid w:val="00797413"/>
    <w:rsid w:val="007975EA"/>
    <w:rsid w:val="00797C9A"/>
    <w:rsid w:val="007A262C"/>
    <w:rsid w:val="007A3393"/>
    <w:rsid w:val="007A3C0E"/>
    <w:rsid w:val="007A3F30"/>
    <w:rsid w:val="007A4637"/>
    <w:rsid w:val="007A4929"/>
    <w:rsid w:val="007A50F4"/>
    <w:rsid w:val="007A5BCF"/>
    <w:rsid w:val="007A6193"/>
    <w:rsid w:val="007A6A72"/>
    <w:rsid w:val="007A73E6"/>
    <w:rsid w:val="007A7B28"/>
    <w:rsid w:val="007B006F"/>
    <w:rsid w:val="007B05A8"/>
    <w:rsid w:val="007B063A"/>
    <w:rsid w:val="007B1657"/>
    <w:rsid w:val="007B1A4F"/>
    <w:rsid w:val="007B1FBD"/>
    <w:rsid w:val="007B221A"/>
    <w:rsid w:val="007B251C"/>
    <w:rsid w:val="007B3A51"/>
    <w:rsid w:val="007B4114"/>
    <w:rsid w:val="007B4655"/>
    <w:rsid w:val="007B5A41"/>
    <w:rsid w:val="007B6374"/>
    <w:rsid w:val="007B78FE"/>
    <w:rsid w:val="007C0562"/>
    <w:rsid w:val="007C0882"/>
    <w:rsid w:val="007C0EEC"/>
    <w:rsid w:val="007C0FD3"/>
    <w:rsid w:val="007C14E6"/>
    <w:rsid w:val="007C2A20"/>
    <w:rsid w:val="007C2EDE"/>
    <w:rsid w:val="007C30D1"/>
    <w:rsid w:val="007C368D"/>
    <w:rsid w:val="007C385E"/>
    <w:rsid w:val="007C4FB2"/>
    <w:rsid w:val="007C5279"/>
    <w:rsid w:val="007C68FF"/>
    <w:rsid w:val="007C738D"/>
    <w:rsid w:val="007C790C"/>
    <w:rsid w:val="007D1843"/>
    <w:rsid w:val="007D1851"/>
    <w:rsid w:val="007D1D4E"/>
    <w:rsid w:val="007D275B"/>
    <w:rsid w:val="007D31DC"/>
    <w:rsid w:val="007D4562"/>
    <w:rsid w:val="007D4A19"/>
    <w:rsid w:val="007D57E1"/>
    <w:rsid w:val="007D5CE0"/>
    <w:rsid w:val="007D5EA8"/>
    <w:rsid w:val="007D5F41"/>
    <w:rsid w:val="007D657C"/>
    <w:rsid w:val="007D737B"/>
    <w:rsid w:val="007D738D"/>
    <w:rsid w:val="007D77E1"/>
    <w:rsid w:val="007E01F5"/>
    <w:rsid w:val="007E09C5"/>
    <w:rsid w:val="007E0DDD"/>
    <w:rsid w:val="007E0F64"/>
    <w:rsid w:val="007E1FDA"/>
    <w:rsid w:val="007E2508"/>
    <w:rsid w:val="007E36AF"/>
    <w:rsid w:val="007E37A7"/>
    <w:rsid w:val="007E381F"/>
    <w:rsid w:val="007E399F"/>
    <w:rsid w:val="007E3DA9"/>
    <w:rsid w:val="007E4D65"/>
    <w:rsid w:val="007E533E"/>
    <w:rsid w:val="007E6EF9"/>
    <w:rsid w:val="007F086E"/>
    <w:rsid w:val="007F1288"/>
    <w:rsid w:val="007F1299"/>
    <w:rsid w:val="007F280B"/>
    <w:rsid w:val="007F3713"/>
    <w:rsid w:val="007F3AF1"/>
    <w:rsid w:val="007F45FD"/>
    <w:rsid w:val="007F4E04"/>
    <w:rsid w:val="007F55C2"/>
    <w:rsid w:val="007F5B89"/>
    <w:rsid w:val="007F5FD7"/>
    <w:rsid w:val="007F65BD"/>
    <w:rsid w:val="007F67EA"/>
    <w:rsid w:val="007F7266"/>
    <w:rsid w:val="007F7663"/>
    <w:rsid w:val="00800F55"/>
    <w:rsid w:val="00801A36"/>
    <w:rsid w:val="00801B2C"/>
    <w:rsid w:val="00801DC5"/>
    <w:rsid w:val="00801EF3"/>
    <w:rsid w:val="00802658"/>
    <w:rsid w:val="008039E8"/>
    <w:rsid w:val="008042C0"/>
    <w:rsid w:val="008044D3"/>
    <w:rsid w:val="00804B51"/>
    <w:rsid w:val="00805E3C"/>
    <w:rsid w:val="00805E6A"/>
    <w:rsid w:val="008075A7"/>
    <w:rsid w:val="00810043"/>
    <w:rsid w:val="008104BD"/>
    <w:rsid w:val="008106FF"/>
    <w:rsid w:val="00810A0B"/>
    <w:rsid w:val="00810C55"/>
    <w:rsid w:val="0081115B"/>
    <w:rsid w:val="0081194A"/>
    <w:rsid w:val="00811B80"/>
    <w:rsid w:val="00812058"/>
    <w:rsid w:val="00812324"/>
    <w:rsid w:val="0081318E"/>
    <w:rsid w:val="0081328A"/>
    <w:rsid w:val="00813CD5"/>
    <w:rsid w:val="00815044"/>
    <w:rsid w:val="00816FA2"/>
    <w:rsid w:val="008177AF"/>
    <w:rsid w:val="00817805"/>
    <w:rsid w:val="008178FC"/>
    <w:rsid w:val="00817AC2"/>
    <w:rsid w:val="00820592"/>
    <w:rsid w:val="0082198F"/>
    <w:rsid w:val="00821D58"/>
    <w:rsid w:val="00822731"/>
    <w:rsid w:val="0082280A"/>
    <w:rsid w:val="0082317D"/>
    <w:rsid w:val="00823382"/>
    <w:rsid w:val="008238B1"/>
    <w:rsid w:val="0082491F"/>
    <w:rsid w:val="008250FF"/>
    <w:rsid w:val="008256FA"/>
    <w:rsid w:val="0082600B"/>
    <w:rsid w:val="008262BB"/>
    <w:rsid w:val="0082639B"/>
    <w:rsid w:val="0082644F"/>
    <w:rsid w:val="00827A00"/>
    <w:rsid w:val="00830007"/>
    <w:rsid w:val="00831BB4"/>
    <w:rsid w:val="0083260A"/>
    <w:rsid w:val="00832C35"/>
    <w:rsid w:val="00833931"/>
    <w:rsid w:val="00834E43"/>
    <w:rsid w:val="008353B9"/>
    <w:rsid w:val="0083598D"/>
    <w:rsid w:val="00835F82"/>
    <w:rsid w:val="00836812"/>
    <w:rsid w:val="00836C95"/>
    <w:rsid w:val="00836E35"/>
    <w:rsid w:val="008371EE"/>
    <w:rsid w:val="00837209"/>
    <w:rsid w:val="00837429"/>
    <w:rsid w:val="00837724"/>
    <w:rsid w:val="00837795"/>
    <w:rsid w:val="008379C7"/>
    <w:rsid w:val="00837D3B"/>
    <w:rsid w:val="008406E4"/>
    <w:rsid w:val="0084180A"/>
    <w:rsid w:val="00841D3F"/>
    <w:rsid w:val="00842919"/>
    <w:rsid w:val="00843695"/>
    <w:rsid w:val="00843D3E"/>
    <w:rsid w:val="008441B4"/>
    <w:rsid w:val="00844613"/>
    <w:rsid w:val="00845241"/>
    <w:rsid w:val="00845E52"/>
    <w:rsid w:val="008462EE"/>
    <w:rsid w:val="00846F22"/>
    <w:rsid w:val="00847260"/>
    <w:rsid w:val="00847B37"/>
    <w:rsid w:val="00850178"/>
    <w:rsid w:val="008507F8"/>
    <w:rsid w:val="00850A8F"/>
    <w:rsid w:val="00850B65"/>
    <w:rsid w:val="008513C1"/>
    <w:rsid w:val="008513E6"/>
    <w:rsid w:val="00852274"/>
    <w:rsid w:val="008527FB"/>
    <w:rsid w:val="00852857"/>
    <w:rsid w:val="008529EB"/>
    <w:rsid w:val="00853C2F"/>
    <w:rsid w:val="00854BD6"/>
    <w:rsid w:val="00854EAE"/>
    <w:rsid w:val="00855246"/>
    <w:rsid w:val="00856299"/>
    <w:rsid w:val="008568F6"/>
    <w:rsid w:val="0085772D"/>
    <w:rsid w:val="008605F2"/>
    <w:rsid w:val="00860773"/>
    <w:rsid w:val="008613AE"/>
    <w:rsid w:val="00862021"/>
    <w:rsid w:val="00862C97"/>
    <w:rsid w:val="00862D21"/>
    <w:rsid w:val="00863D4D"/>
    <w:rsid w:val="00864063"/>
    <w:rsid w:val="0086495A"/>
    <w:rsid w:val="008669DE"/>
    <w:rsid w:val="00866C73"/>
    <w:rsid w:val="00866F99"/>
    <w:rsid w:val="008676E0"/>
    <w:rsid w:val="0087029C"/>
    <w:rsid w:val="008707D5"/>
    <w:rsid w:val="0087179C"/>
    <w:rsid w:val="008717A7"/>
    <w:rsid w:val="00871E4E"/>
    <w:rsid w:val="00871E98"/>
    <w:rsid w:val="00872144"/>
    <w:rsid w:val="00872CC9"/>
    <w:rsid w:val="0087362F"/>
    <w:rsid w:val="00874260"/>
    <w:rsid w:val="00875756"/>
    <w:rsid w:val="00876043"/>
    <w:rsid w:val="008765A2"/>
    <w:rsid w:val="0087693C"/>
    <w:rsid w:val="00876D3E"/>
    <w:rsid w:val="008770D1"/>
    <w:rsid w:val="00880322"/>
    <w:rsid w:val="00880392"/>
    <w:rsid w:val="008804F1"/>
    <w:rsid w:val="00881628"/>
    <w:rsid w:val="00881BFB"/>
    <w:rsid w:val="00881ECE"/>
    <w:rsid w:val="00883524"/>
    <w:rsid w:val="00883D24"/>
    <w:rsid w:val="00883EBB"/>
    <w:rsid w:val="00884674"/>
    <w:rsid w:val="0088713D"/>
    <w:rsid w:val="00892063"/>
    <w:rsid w:val="00892481"/>
    <w:rsid w:val="00892588"/>
    <w:rsid w:val="00892719"/>
    <w:rsid w:val="008929C3"/>
    <w:rsid w:val="008929FB"/>
    <w:rsid w:val="008940F9"/>
    <w:rsid w:val="0089496E"/>
    <w:rsid w:val="00894DC6"/>
    <w:rsid w:val="00895ACB"/>
    <w:rsid w:val="00895F3C"/>
    <w:rsid w:val="008973A1"/>
    <w:rsid w:val="00897574"/>
    <w:rsid w:val="008977C4"/>
    <w:rsid w:val="008A0C00"/>
    <w:rsid w:val="008A1D9A"/>
    <w:rsid w:val="008A2575"/>
    <w:rsid w:val="008A3200"/>
    <w:rsid w:val="008A358D"/>
    <w:rsid w:val="008A3794"/>
    <w:rsid w:val="008A3E4E"/>
    <w:rsid w:val="008A4E50"/>
    <w:rsid w:val="008A4F49"/>
    <w:rsid w:val="008A5F3F"/>
    <w:rsid w:val="008A744C"/>
    <w:rsid w:val="008A7F3E"/>
    <w:rsid w:val="008B0767"/>
    <w:rsid w:val="008B1447"/>
    <w:rsid w:val="008B1548"/>
    <w:rsid w:val="008B175E"/>
    <w:rsid w:val="008B192C"/>
    <w:rsid w:val="008B1EE4"/>
    <w:rsid w:val="008B2A72"/>
    <w:rsid w:val="008B2B6C"/>
    <w:rsid w:val="008B308A"/>
    <w:rsid w:val="008B308C"/>
    <w:rsid w:val="008B313B"/>
    <w:rsid w:val="008B4B23"/>
    <w:rsid w:val="008B4EAF"/>
    <w:rsid w:val="008B577B"/>
    <w:rsid w:val="008B5AA1"/>
    <w:rsid w:val="008B61D7"/>
    <w:rsid w:val="008B677A"/>
    <w:rsid w:val="008B69E1"/>
    <w:rsid w:val="008B7C59"/>
    <w:rsid w:val="008C06A4"/>
    <w:rsid w:val="008C12C0"/>
    <w:rsid w:val="008C17BB"/>
    <w:rsid w:val="008C1C1D"/>
    <w:rsid w:val="008C2B72"/>
    <w:rsid w:val="008C2D65"/>
    <w:rsid w:val="008C44B1"/>
    <w:rsid w:val="008C5464"/>
    <w:rsid w:val="008C56A4"/>
    <w:rsid w:val="008C5834"/>
    <w:rsid w:val="008C696E"/>
    <w:rsid w:val="008D0E75"/>
    <w:rsid w:val="008D110B"/>
    <w:rsid w:val="008D132D"/>
    <w:rsid w:val="008D20AF"/>
    <w:rsid w:val="008D232D"/>
    <w:rsid w:val="008D28AD"/>
    <w:rsid w:val="008D2C81"/>
    <w:rsid w:val="008D3357"/>
    <w:rsid w:val="008D3551"/>
    <w:rsid w:val="008D3A89"/>
    <w:rsid w:val="008D5749"/>
    <w:rsid w:val="008D5757"/>
    <w:rsid w:val="008D590C"/>
    <w:rsid w:val="008D5B94"/>
    <w:rsid w:val="008D6298"/>
    <w:rsid w:val="008D7178"/>
    <w:rsid w:val="008D71E7"/>
    <w:rsid w:val="008D7D4C"/>
    <w:rsid w:val="008E006B"/>
    <w:rsid w:val="008E12EF"/>
    <w:rsid w:val="008E243A"/>
    <w:rsid w:val="008E2520"/>
    <w:rsid w:val="008E26A3"/>
    <w:rsid w:val="008E4062"/>
    <w:rsid w:val="008E472F"/>
    <w:rsid w:val="008E4927"/>
    <w:rsid w:val="008E4C52"/>
    <w:rsid w:val="008E572D"/>
    <w:rsid w:val="008E5D11"/>
    <w:rsid w:val="008E612F"/>
    <w:rsid w:val="008E63BD"/>
    <w:rsid w:val="008E70F4"/>
    <w:rsid w:val="008E7150"/>
    <w:rsid w:val="008E7A10"/>
    <w:rsid w:val="008F0680"/>
    <w:rsid w:val="008F18B1"/>
    <w:rsid w:val="008F19C5"/>
    <w:rsid w:val="008F2A6C"/>
    <w:rsid w:val="008F55B8"/>
    <w:rsid w:val="008F5CEC"/>
    <w:rsid w:val="008F7274"/>
    <w:rsid w:val="008F772D"/>
    <w:rsid w:val="008F792B"/>
    <w:rsid w:val="008F7AEE"/>
    <w:rsid w:val="008F7C19"/>
    <w:rsid w:val="00900041"/>
    <w:rsid w:val="00900306"/>
    <w:rsid w:val="009005F7"/>
    <w:rsid w:val="00901056"/>
    <w:rsid w:val="009017C8"/>
    <w:rsid w:val="00903D90"/>
    <w:rsid w:val="009040EF"/>
    <w:rsid w:val="0090423E"/>
    <w:rsid w:val="00904759"/>
    <w:rsid w:val="00904B39"/>
    <w:rsid w:val="00904BF5"/>
    <w:rsid w:val="0090561E"/>
    <w:rsid w:val="00905D6F"/>
    <w:rsid w:val="009064D4"/>
    <w:rsid w:val="00907651"/>
    <w:rsid w:val="0090799E"/>
    <w:rsid w:val="00907CDD"/>
    <w:rsid w:val="00910238"/>
    <w:rsid w:val="00911710"/>
    <w:rsid w:val="00911D9A"/>
    <w:rsid w:val="0091323D"/>
    <w:rsid w:val="0091345B"/>
    <w:rsid w:val="00913CB9"/>
    <w:rsid w:val="00914AA3"/>
    <w:rsid w:val="00916C31"/>
    <w:rsid w:val="00917B85"/>
    <w:rsid w:val="0092034E"/>
    <w:rsid w:val="00920E84"/>
    <w:rsid w:val="009210B1"/>
    <w:rsid w:val="009211BE"/>
    <w:rsid w:val="0092132A"/>
    <w:rsid w:val="0092152D"/>
    <w:rsid w:val="00922452"/>
    <w:rsid w:val="00923CEF"/>
    <w:rsid w:val="00923E32"/>
    <w:rsid w:val="00924328"/>
    <w:rsid w:val="00924F20"/>
    <w:rsid w:val="00925944"/>
    <w:rsid w:val="00926157"/>
    <w:rsid w:val="0092696A"/>
    <w:rsid w:val="00927AF4"/>
    <w:rsid w:val="009303B7"/>
    <w:rsid w:val="0093055E"/>
    <w:rsid w:val="009307B5"/>
    <w:rsid w:val="009310D9"/>
    <w:rsid w:val="00932BA3"/>
    <w:rsid w:val="00932EB8"/>
    <w:rsid w:val="0093378A"/>
    <w:rsid w:val="009338E1"/>
    <w:rsid w:val="0093400E"/>
    <w:rsid w:val="009346CF"/>
    <w:rsid w:val="00934B1B"/>
    <w:rsid w:val="00934BED"/>
    <w:rsid w:val="0093550C"/>
    <w:rsid w:val="00935B9A"/>
    <w:rsid w:val="00941466"/>
    <w:rsid w:val="00941DCC"/>
    <w:rsid w:val="00942249"/>
    <w:rsid w:val="00942515"/>
    <w:rsid w:val="0094275D"/>
    <w:rsid w:val="00943687"/>
    <w:rsid w:val="009438F6"/>
    <w:rsid w:val="00943BC7"/>
    <w:rsid w:val="00943BE0"/>
    <w:rsid w:val="00943F8F"/>
    <w:rsid w:val="00944B5C"/>
    <w:rsid w:val="009459B7"/>
    <w:rsid w:val="00945AF7"/>
    <w:rsid w:val="00946180"/>
    <w:rsid w:val="00946C10"/>
    <w:rsid w:val="009476B1"/>
    <w:rsid w:val="00947DAC"/>
    <w:rsid w:val="00952964"/>
    <w:rsid w:val="00952BB4"/>
    <w:rsid w:val="00955051"/>
    <w:rsid w:val="00955071"/>
    <w:rsid w:val="009550C4"/>
    <w:rsid w:val="0095589A"/>
    <w:rsid w:val="00956971"/>
    <w:rsid w:val="00956F44"/>
    <w:rsid w:val="00957138"/>
    <w:rsid w:val="009576A5"/>
    <w:rsid w:val="009578C3"/>
    <w:rsid w:val="00957BCC"/>
    <w:rsid w:val="00957D4F"/>
    <w:rsid w:val="00960349"/>
    <w:rsid w:val="00960636"/>
    <w:rsid w:val="00960C40"/>
    <w:rsid w:val="00960E3E"/>
    <w:rsid w:val="00961142"/>
    <w:rsid w:val="009620A6"/>
    <w:rsid w:val="00962ABE"/>
    <w:rsid w:val="00962C3A"/>
    <w:rsid w:val="00962F93"/>
    <w:rsid w:val="00963736"/>
    <w:rsid w:val="00963A4F"/>
    <w:rsid w:val="00963DB5"/>
    <w:rsid w:val="0096520E"/>
    <w:rsid w:val="009662B0"/>
    <w:rsid w:val="00966498"/>
    <w:rsid w:val="00967695"/>
    <w:rsid w:val="0097013F"/>
    <w:rsid w:val="009703D7"/>
    <w:rsid w:val="00970C4B"/>
    <w:rsid w:val="00970DB0"/>
    <w:rsid w:val="00971AFC"/>
    <w:rsid w:val="00972B54"/>
    <w:rsid w:val="00972E65"/>
    <w:rsid w:val="0097379E"/>
    <w:rsid w:val="00974589"/>
    <w:rsid w:val="00974D30"/>
    <w:rsid w:val="00974D82"/>
    <w:rsid w:val="0097596D"/>
    <w:rsid w:val="00976583"/>
    <w:rsid w:val="0097712E"/>
    <w:rsid w:val="00977381"/>
    <w:rsid w:val="00977382"/>
    <w:rsid w:val="009775E4"/>
    <w:rsid w:val="009776DA"/>
    <w:rsid w:val="00977D63"/>
    <w:rsid w:val="009804BC"/>
    <w:rsid w:val="00981B4A"/>
    <w:rsid w:val="00981F3D"/>
    <w:rsid w:val="00982AB8"/>
    <w:rsid w:val="009834FF"/>
    <w:rsid w:val="00984526"/>
    <w:rsid w:val="00984B96"/>
    <w:rsid w:val="00985187"/>
    <w:rsid w:val="0098529E"/>
    <w:rsid w:val="00985C03"/>
    <w:rsid w:val="00985D06"/>
    <w:rsid w:val="00986355"/>
    <w:rsid w:val="00986688"/>
    <w:rsid w:val="009866C2"/>
    <w:rsid w:val="009869A0"/>
    <w:rsid w:val="009869EB"/>
    <w:rsid w:val="0099010B"/>
    <w:rsid w:val="009903D3"/>
    <w:rsid w:val="0099075C"/>
    <w:rsid w:val="00990A41"/>
    <w:rsid w:val="00990FEB"/>
    <w:rsid w:val="00991ED1"/>
    <w:rsid w:val="009930DB"/>
    <w:rsid w:val="00993B8B"/>
    <w:rsid w:val="00994563"/>
    <w:rsid w:val="00994DB9"/>
    <w:rsid w:val="009952D3"/>
    <w:rsid w:val="0099545A"/>
    <w:rsid w:val="0099554C"/>
    <w:rsid w:val="00995700"/>
    <w:rsid w:val="00995F93"/>
    <w:rsid w:val="0099652A"/>
    <w:rsid w:val="00996578"/>
    <w:rsid w:val="009968B3"/>
    <w:rsid w:val="00996CC3"/>
    <w:rsid w:val="00996D67"/>
    <w:rsid w:val="00996F3F"/>
    <w:rsid w:val="009977FD"/>
    <w:rsid w:val="00997805"/>
    <w:rsid w:val="00997DDE"/>
    <w:rsid w:val="009A04A8"/>
    <w:rsid w:val="009A16F0"/>
    <w:rsid w:val="009A1AC4"/>
    <w:rsid w:val="009A1D0D"/>
    <w:rsid w:val="009A227E"/>
    <w:rsid w:val="009A24DC"/>
    <w:rsid w:val="009A27DB"/>
    <w:rsid w:val="009A2E30"/>
    <w:rsid w:val="009A3061"/>
    <w:rsid w:val="009A4BA3"/>
    <w:rsid w:val="009A4D75"/>
    <w:rsid w:val="009A50D9"/>
    <w:rsid w:val="009A53B2"/>
    <w:rsid w:val="009A54E2"/>
    <w:rsid w:val="009A57A9"/>
    <w:rsid w:val="009A57B0"/>
    <w:rsid w:val="009A69AA"/>
    <w:rsid w:val="009A69F0"/>
    <w:rsid w:val="009A782B"/>
    <w:rsid w:val="009B03BA"/>
    <w:rsid w:val="009B04DF"/>
    <w:rsid w:val="009B0CC0"/>
    <w:rsid w:val="009B0D1E"/>
    <w:rsid w:val="009B117C"/>
    <w:rsid w:val="009B1662"/>
    <w:rsid w:val="009B2251"/>
    <w:rsid w:val="009B2EC4"/>
    <w:rsid w:val="009B31C7"/>
    <w:rsid w:val="009B39DD"/>
    <w:rsid w:val="009B3D0F"/>
    <w:rsid w:val="009B42FC"/>
    <w:rsid w:val="009B55C0"/>
    <w:rsid w:val="009B5CD7"/>
    <w:rsid w:val="009B6178"/>
    <w:rsid w:val="009B62F0"/>
    <w:rsid w:val="009B66FD"/>
    <w:rsid w:val="009B76CC"/>
    <w:rsid w:val="009C0105"/>
    <w:rsid w:val="009C0B44"/>
    <w:rsid w:val="009C181B"/>
    <w:rsid w:val="009C1A62"/>
    <w:rsid w:val="009C1EF6"/>
    <w:rsid w:val="009C1F67"/>
    <w:rsid w:val="009C2042"/>
    <w:rsid w:val="009C2143"/>
    <w:rsid w:val="009C221F"/>
    <w:rsid w:val="009C292A"/>
    <w:rsid w:val="009C2F42"/>
    <w:rsid w:val="009C3300"/>
    <w:rsid w:val="009C3556"/>
    <w:rsid w:val="009C3FCE"/>
    <w:rsid w:val="009C4FC6"/>
    <w:rsid w:val="009C51FD"/>
    <w:rsid w:val="009C5636"/>
    <w:rsid w:val="009C5F4D"/>
    <w:rsid w:val="009C60F0"/>
    <w:rsid w:val="009C6189"/>
    <w:rsid w:val="009C6E14"/>
    <w:rsid w:val="009C731A"/>
    <w:rsid w:val="009D1843"/>
    <w:rsid w:val="009D1CF5"/>
    <w:rsid w:val="009D1EED"/>
    <w:rsid w:val="009D271B"/>
    <w:rsid w:val="009D2BC5"/>
    <w:rsid w:val="009D2DAB"/>
    <w:rsid w:val="009D4309"/>
    <w:rsid w:val="009D45BB"/>
    <w:rsid w:val="009D46E0"/>
    <w:rsid w:val="009D49BB"/>
    <w:rsid w:val="009D4B7B"/>
    <w:rsid w:val="009D4C50"/>
    <w:rsid w:val="009D4DF8"/>
    <w:rsid w:val="009D57FC"/>
    <w:rsid w:val="009D5856"/>
    <w:rsid w:val="009D597E"/>
    <w:rsid w:val="009D6775"/>
    <w:rsid w:val="009D69EB"/>
    <w:rsid w:val="009D74EE"/>
    <w:rsid w:val="009E0020"/>
    <w:rsid w:val="009E02C3"/>
    <w:rsid w:val="009E08C7"/>
    <w:rsid w:val="009E0AAE"/>
    <w:rsid w:val="009E0C6F"/>
    <w:rsid w:val="009E1167"/>
    <w:rsid w:val="009E2A8E"/>
    <w:rsid w:val="009E3381"/>
    <w:rsid w:val="009E39AB"/>
    <w:rsid w:val="009E4AF3"/>
    <w:rsid w:val="009E5015"/>
    <w:rsid w:val="009E5743"/>
    <w:rsid w:val="009E6A8A"/>
    <w:rsid w:val="009E6BF8"/>
    <w:rsid w:val="009E7051"/>
    <w:rsid w:val="009E7425"/>
    <w:rsid w:val="009F04C2"/>
    <w:rsid w:val="009F0578"/>
    <w:rsid w:val="009F068B"/>
    <w:rsid w:val="009F0A53"/>
    <w:rsid w:val="009F0C7D"/>
    <w:rsid w:val="009F0D50"/>
    <w:rsid w:val="009F110C"/>
    <w:rsid w:val="009F1D5D"/>
    <w:rsid w:val="009F24B3"/>
    <w:rsid w:val="009F2B7D"/>
    <w:rsid w:val="009F2B82"/>
    <w:rsid w:val="009F34F6"/>
    <w:rsid w:val="009F37A5"/>
    <w:rsid w:val="009F3856"/>
    <w:rsid w:val="009F3943"/>
    <w:rsid w:val="009F4380"/>
    <w:rsid w:val="009F4696"/>
    <w:rsid w:val="009F4E19"/>
    <w:rsid w:val="009F5807"/>
    <w:rsid w:val="009F58F6"/>
    <w:rsid w:val="009F638A"/>
    <w:rsid w:val="009F6F9F"/>
    <w:rsid w:val="009F7C5C"/>
    <w:rsid w:val="00A01524"/>
    <w:rsid w:val="00A02073"/>
    <w:rsid w:val="00A02371"/>
    <w:rsid w:val="00A027A9"/>
    <w:rsid w:val="00A02F8D"/>
    <w:rsid w:val="00A03089"/>
    <w:rsid w:val="00A04C81"/>
    <w:rsid w:val="00A04D36"/>
    <w:rsid w:val="00A04D9A"/>
    <w:rsid w:val="00A05B75"/>
    <w:rsid w:val="00A05E70"/>
    <w:rsid w:val="00A064D5"/>
    <w:rsid w:val="00A06A43"/>
    <w:rsid w:val="00A06CAC"/>
    <w:rsid w:val="00A0791A"/>
    <w:rsid w:val="00A10027"/>
    <w:rsid w:val="00A102EB"/>
    <w:rsid w:val="00A111E5"/>
    <w:rsid w:val="00A11533"/>
    <w:rsid w:val="00A11DD4"/>
    <w:rsid w:val="00A12F8B"/>
    <w:rsid w:val="00A14A7C"/>
    <w:rsid w:val="00A15A05"/>
    <w:rsid w:val="00A16196"/>
    <w:rsid w:val="00A1673F"/>
    <w:rsid w:val="00A17586"/>
    <w:rsid w:val="00A2012B"/>
    <w:rsid w:val="00A21EFB"/>
    <w:rsid w:val="00A220BD"/>
    <w:rsid w:val="00A22A14"/>
    <w:rsid w:val="00A22AC8"/>
    <w:rsid w:val="00A22D93"/>
    <w:rsid w:val="00A24722"/>
    <w:rsid w:val="00A247B8"/>
    <w:rsid w:val="00A247E5"/>
    <w:rsid w:val="00A25626"/>
    <w:rsid w:val="00A26379"/>
    <w:rsid w:val="00A26A34"/>
    <w:rsid w:val="00A271AA"/>
    <w:rsid w:val="00A27A32"/>
    <w:rsid w:val="00A27A9A"/>
    <w:rsid w:val="00A27C6C"/>
    <w:rsid w:val="00A3069D"/>
    <w:rsid w:val="00A30BB4"/>
    <w:rsid w:val="00A31420"/>
    <w:rsid w:val="00A314D8"/>
    <w:rsid w:val="00A317D8"/>
    <w:rsid w:val="00A323C1"/>
    <w:rsid w:val="00A33D4C"/>
    <w:rsid w:val="00A33F63"/>
    <w:rsid w:val="00A341BA"/>
    <w:rsid w:val="00A34D3C"/>
    <w:rsid w:val="00A352EC"/>
    <w:rsid w:val="00A359BE"/>
    <w:rsid w:val="00A36F70"/>
    <w:rsid w:val="00A3725F"/>
    <w:rsid w:val="00A375FC"/>
    <w:rsid w:val="00A379FB"/>
    <w:rsid w:val="00A40215"/>
    <w:rsid w:val="00A40C4A"/>
    <w:rsid w:val="00A40E79"/>
    <w:rsid w:val="00A41118"/>
    <w:rsid w:val="00A43C1F"/>
    <w:rsid w:val="00A43DED"/>
    <w:rsid w:val="00A452D4"/>
    <w:rsid w:val="00A45604"/>
    <w:rsid w:val="00A456A1"/>
    <w:rsid w:val="00A45A31"/>
    <w:rsid w:val="00A45ECD"/>
    <w:rsid w:val="00A46822"/>
    <w:rsid w:val="00A478C7"/>
    <w:rsid w:val="00A47E26"/>
    <w:rsid w:val="00A47EE5"/>
    <w:rsid w:val="00A47FA0"/>
    <w:rsid w:val="00A504C7"/>
    <w:rsid w:val="00A5127E"/>
    <w:rsid w:val="00A51939"/>
    <w:rsid w:val="00A51D96"/>
    <w:rsid w:val="00A52DDB"/>
    <w:rsid w:val="00A53071"/>
    <w:rsid w:val="00A53CDC"/>
    <w:rsid w:val="00A5469F"/>
    <w:rsid w:val="00A5506F"/>
    <w:rsid w:val="00A552A3"/>
    <w:rsid w:val="00A5559E"/>
    <w:rsid w:val="00A55675"/>
    <w:rsid w:val="00A55903"/>
    <w:rsid w:val="00A569A8"/>
    <w:rsid w:val="00A57139"/>
    <w:rsid w:val="00A57465"/>
    <w:rsid w:val="00A57631"/>
    <w:rsid w:val="00A60138"/>
    <w:rsid w:val="00A60357"/>
    <w:rsid w:val="00A60C00"/>
    <w:rsid w:val="00A60D61"/>
    <w:rsid w:val="00A6131F"/>
    <w:rsid w:val="00A62099"/>
    <w:rsid w:val="00A622A8"/>
    <w:rsid w:val="00A62348"/>
    <w:rsid w:val="00A62C71"/>
    <w:rsid w:val="00A62F32"/>
    <w:rsid w:val="00A62F8C"/>
    <w:rsid w:val="00A6318A"/>
    <w:rsid w:val="00A634BE"/>
    <w:rsid w:val="00A63731"/>
    <w:rsid w:val="00A64663"/>
    <w:rsid w:val="00A64FC1"/>
    <w:rsid w:val="00A65108"/>
    <w:rsid w:val="00A65832"/>
    <w:rsid w:val="00A65988"/>
    <w:rsid w:val="00A661B1"/>
    <w:rsid w:val="00A6691D"/>
    <w:rsid w:val="00A669C4"/>
    <w:rsid w:val="00A670D9"/>
    <w:rsid w:val="00A671E3"/>
    <w:rsid w:val="00A67B2C"/>
    <w:rsid w:val="00A67E9F"/>
    <w:rsid w:val="00A7005D"/>
    <w:rsid w:val="00A70240"/>
    <w:rsid w:val="00A705C3"/>
    <w:rsid w:val="00A708ED"/>
    <w:rsid w:val="00A71801"/>
    <w:rsid w:val="00A722F8"/>
    <w:rsid w:val="00A728A6"/>
    <w:rsid w:val="00A72C31"/>
    <w:rsid w:val="00A73CCD"/>
    <w:rsid w:val="00A73E32"/>
    <w:rsid w:val="00A746B0"/>
    <w:rsid w:val="00A74C71"/>
    <w:rsid w:val="00A75855"/>
    <w:rsid w:val="00A76AD3"/>
    <w:rsid w:val="00A773E4"/>
    <w:rsid w:val="00A80108"/>
    <w:rsid w:val="00A804C6"/>
    <w:rsid w:val="00A8060C"/>
    <w:rsid w:val="00A80843"/>
    <w:rsid w:val="00A80992"/>
    <w:rsid w:val="00A822BE"/>
    <w:rsid w:val="00A822EB"/>
    <w:rsid w:val="00A82363"/>
    <w:rsid w:val="00A82855"/>
    <w:rsid w:val="00A82B5C"/>
    <w:rsid w:val="00A83AA3"/>
    <w:rsid w:val="00A84BDA"/>
    <w:rsid w:val="00A8518E"/>
    <w:rsid w:val="00A85578"/>
    <w:rsid w:val="00A85A21"/>
    <w:rsid w:val="00A85D4D"/>
    <w:rsid w:val="00A86837"/>
    <w:rsid w:val="00A86FC9"/>
    <w:rsid w:val="00A879A4"/>
    <w:rsid w:val="00A87E35"/>
    <w:rsid w:val="00A90693"/>
    <w:rsid w:val="00A919FC"/>
    <w:rsid w:val="00A921B6"/>
    <w:rsid w:val="00A9231A"/>
    <w:rsid w:val="00A923DD"/>
    <w:rsid w:val="00A92940"/>
    <w:rsid w:val="00A929E8"/>
    <w:rsid w:val="00A92C40"/>
    <w:rsid w:val="00A93511"/>
    <w:rsid w:val="00A93F60"/>
    <w:rsid w:val="00A943FC"/>
    <w:rsid w:val="00A95A1B"/>
    <w:rsid w:val="00A96EC9"/>
    <w:rsid w:val="00A97506"/>
    <w:rsid w:val="00A9797B"/>
    <w:rsid w:val="00A97AF5"/>
    <w:rsid w:val="00AA0916"/>
    <w:rsid w:val="00AA0AE2"/>
    <w:rsid w:val="00AA0D09"/>
    <w:rsid w:val="00AA1001"/>
    <w:rsid w:val="00AA20D1"/>
    <w:rsid w:val="00AA2543"/>
    <w:rsid w:val="00AA268E"/>
    <w:rsid w:val="00AA3644"/>
    <w:rsid w:val="00AA39A9"/>
    <w:rsid w:val="00AA4440"/>
    <w:rsid w:val="00AA4840"/>
    <w:rsid w:val="00AA489E"/>
    <w:rsid w:val="00AA53BB"/>
    <w:rsid w:val="00AA5A18"/>
    <w:rsid w:val="00AA5B8B"/>
    <w:rsid w:val="00AA5ED9"/>
    <w:rsid w:val="00AA68B0"/>
    <w:rsid w:val="00AA7F50"/>
    <w:rsid w:val="00AB002E"/>
    <w:rsid w:val="00AB121D"/>
    <w:rsid w:val="00AB1B5B"/>
    <w:rsid w:val="00AB1C38"/>
    <w:rsid w:val="00AB2979"/>
    <w:rsid w:val="00AB44B9"/>
    <w:rsid w:val="00AB601B"/>
    <w:rsid w:val="00AB667A"/>
    <w:rsid w:val="00AB6E65"/>
    <w:rsid w:val="00AB72CB"/>
    <w:rsid w:val="00AC0084"/>
    <w:rsid w:val="00AC04DF"/>
    <w:rsid w:val="00AC1AB5"/>
    <w:rsid w:val="00AC1F4A"/>
    <w:rsid w:val="00AC24E5"/>
    <w:rsid w:val="00AC293B"/>
    <w:rsid w:val="00AC29CA"/>
    <w:rsid w:val="00AC31F7"/>
    <w:rsid w:val="00AC392A"/>
    <w:rsid w:val="00AC3956"/>
    <w:rsid w:val="00AC440D"/>
    <w:rsid w:val="00AC5212"/>
    <w:rsid w:val="00AC5218"/>
    <w:rsid w:val="00AC594F"/>
    <w:rsid w:val="00AC5E14"/>
    <w:rsid w:val="00AC6C74"/>
    <w:rsid w:val="00AC6F20"/>
    <w:rsid w:val="00AC7904"/>
    <w:rsid w:val="00AC7A93"/>
    <w:rsid w:val="00AC7EE4"/>
    <w:rsid w:val="00AD0576"/>
    <w:rsid w:val="00AD3099"/>
    <w:rsid w:val="00AD38DA"/>
    <w:rsid w:val="00AD408F"/>
    <w:rsid w:val="00AD51BF"/>
    <w:rsid w:val="00AD5CFC"/>
    <w:rsid w:val="00AD61D0"/>
    <w:rsid w:val="00AD65A9"/>
    <w:rsid w:val="00AD67DE"/>
    <w:rsid w:val="00AD6917"/>
    <w:rsid w:val="00AD6B17"/>
    <w:rsid w:val="00AD6EFD"/>
    <w:rsid w:val="00AD79C9"/>
    <w:rsid w:val="00AD7B8B"/>
    <w:rsid w:val="00AE036F"/>
    <w:rsid w:val="00AE0E75"/>
    <w:rsid w:val="00AE39A6"/>
    <w:rsid w:val="00AE3BB8"/>
    <w:rsid w:val="00AE426B"/>
    <w:rsid w:val="00AE51B9"/>
    <w:rsid w:val="00AE5E3E"/>
    <w:rsid w:val="00AE5FBD"/>
    <w:rsid w:val="00AE607D"/>
    <w:rsid w:val="00AE6131"/>
    <w:rsid w:val="00AE7C6D"/>
    <w:rsid w:val="00AF0AFF"/>
    <w:rsid w:val="00AF14F1"/>
    <w:rsid w:val="00AF21F8"/>
    <w:rsid w:val="00AF2CE7"/>
    <w:rsid w:val="00AF2EFA"/>
    <w:rsid w:val="00AF3CA8"/>
    <w:rsid w:val="00AF423A"/>
    <w:rsid w:val="00AF4961"/>
    <w:rsid w:val="00AF506F"/>
    <w:rsid w:val="00AF57F8"/>
    <w:rsid w:val="00AF5BEE"/>
    <w:rsid w:val="00AF5D89"/>
    <w:rsid w:val="00AF5DC8"/>
    <w:rsid w:val="00AF5E0A"/>
    <w:rsid w:val="00AF6440"/>
    <w:rsid w:val="00AF6B9B"/>
    <w:rsid w:val="00AF730F"/>
    <w:rsid w:val="00B009C1"/>
    <w:rsid w:val="00B00C96"/>
    <w:rsid w:val="00B00F2D"/>
    <w:rsid w:val="00B018F0"/>
    <w:rsid w:val="00B01F50"/>
    <w:rsid w:val="00B021B6"/>
    <w:rsid w:val="00B031B0"/>
    <w:rsid w:val="00B0325C"/>
    <w:rsid w:val="00B039D1"/>
    <w:rsid w:val="00B03D8A"/>
    <w:rsid w:val="00B0420D"/>
    <w:rsid w:val="00B04F5F"/>
    <w:rsid w:val="00B0556D"/>
    <w:rsid w:val="00B07F68"/>
    <w:rsid w:val="00B07F6C"/>
    <w:rsid w:val="00B10C4C"/>
    <w:rsid w:val="00B10F10"/>
    <w:rsid w:val="00B11533"/>
    <w:rsid w:val="00B1193A"/>
    <w:rsid w:val="00B11ED2"/>
    <w:rsid w:val="00B12BA1"/>
    <w:rsid w:val="00B1485B"/>
    <w:rsid w:val="00B14C1B"/>
    <w:rsid w:val="00B15586"/>
    <w:rsid w:val="00B15845"/>
    <w:rsid w:val="00B177E7"/>
    <w:rsid w:val="00B178B6"/>
    <w:rsid w:val="00B17D77"/>
    <w:rsid w:val="00B17DC0"/>
    <w:rsid w:val="00B2003C"/>
    <w:rsid w:val="00B200BC"/>
    <w:rsid w:val="00B218EC"/>
    <w:rsid w:val="00B21F60"/>
    <w:rsid w:val="00B22033"/>
    <w:rsid w:val="00B228DF"/>
    <w:rsid w:val="00B234E5"/>
    <w:rsid w:val="00B23ACB"/>
    <w:rsid w:val="00B24431"/>
    <w:rsid w:val="00B246FA"/>
    <w:rsid w:val="00B25BA6"/>
    <w:rsid w:val="00B267E1"/>
    <w:rsid w:val="00B26CEA"/>
    <w:rsid w:val="00B26E1D"/>
    <w:rsid w:val="00B27120"/>
    <w:rsid w:val="00B300B2"/>
    <w:rsid w:val="00B302FB"/>
    <w:rsid w:val="00B3101B"/>
    <w:rsid w:val="00B311C5"/>
    <w:rsid w:val="00B31C4C"/>
    <w:rsid w:val="00B31D74"/>
    <w:rsid w:val="00B328C3"/>
    <w:rsid w:val="00B32FFB"/>
    <w:rsid w:val="00B34680"/>
    <w:rsid w:val="00B34ED4"/>
    <w:rsid w:val="00B35152"/>
    <w:rsid w:val="00B3547C"/>
    <w:rsid w:val="00B354D6"/>
    <w:rsid w:val="00B36769"/>
    <w:rsid w:val="00B36E2F"/>
    <w:rsid w:val="00B3721F"/>
    <w:rsid w:val="00B376C7"/>
    <w:rsid w:val="00B40B2D"/>
    <w:rsid w:val="00B42C1E"/>
    <w:rsid w:val="00B42EAE"/>
    <w:rsid w:val="00B4376C"/>
    <w:rsid w:val="00B43FC7"/>
    <w:rsid w:val="00B460E4"/>
    <w:rsid w:val="00B465A9"/>
    <w:rsid w:val="00B47044"/>
    <w:rsid w:val="00B47402"/>
    <w:rsid w:val="00B4798B"/>
    <w:rsid w:val="00B47A86"/>
    <w:rsid w:val="00B47EC0"/>
    <w:rsid w:val="00B50534"/>
    <w:rsid w:val="00B50C9C"/>
    <w:rsid w:val="00B5137B"/>
    <w:rsid w:val="00B51704"/>
    <w:rsid w:val="00B5302F"/>
    <w:rsid w:val="00B532EC"/>
    <w:rsid w:val="00B53D1A"/>
    <w:rsid w:val="00B5408B"/>
    <w:rsid w:val="00B553C2"/>
    <w:rsid w:val="00B55541"/>
    <w:rsid w:val="00B555EA"/>
    <w:rsid w:val="00B561B8"/>
    <w:rsid w:val="00B60847"/>
    <w:rsid w:val="00B608B3"/>
    <w:rsid w:val="00B60B96"/>
    <w:rsid w:val="00B60CC0"/>
    <w:rsid w:val="00B61279"/>
    <w:rsid w:val="00B619CB"/>
    <w:rsid w:val="00B61D2F"/>
    <w:rsid w:val="00B6215B"/>
    <w:rsid w:val="00B626E5"/>
    <w:rsid w:val="00B6474B"/>
    <w:rsid w:val="00B6478B"/>
    <w:rsid w:val="00B648E0"/>
    <w:rsid w:val="00B64930"/>
    <w:rsid w:val="00B64DCA"/>
    <w:rsid w:val="00B65754"/>
    <w:rsid w:val="00B65875"/>
    <w:rsid w:val="00B6671B"/>
    <w:rsid w:val="00B668E9"/>
    <w:rsid w:val="00B67069"/>
    <w:rsid w:val="00B67478"/>
    <w:rsid w:val="00B67813"/>
    <w:rsid w:val="00B67CE5"/>
    <w:rsid w:val="00B70BA1"/>
    <w:rsid w:val="00B70F26"/>
    <w:rsid w:val="00B71E21"/>
    <w:rsid w:val="00B7237D"/>
    <w:rsid w:val="00B72841"/>
    <w:rsid w:val="00B72F22"/>
    <w:rsid w:val="00B73720"/>
    <w:rsid w:val="00B7413B"/>
    <w:rsid w:val="00B75AC1"/>
    <w:rsid w:val="00B75DAF"/>
    <w:rsid w:val="00B75E66"/>
    <w:rsid w:val="00B76181"/>
    <w:rsid w:val="00B762B1"/>
    <w:rsid w:val="00B76433"/>
    <w:rsid w:val="00B77019"/>
    <w:rsid w:val="00B77146"/>
    <w:rsid w:val="00B773BD"/>
    <w:rsid w:val="00B77912"/>
    <w:rsid w:val="00B80A9F"/>
    <w:rsid w:val="00B81B81"/>
    <w:rsid w:val="00B8236D"/>
    <w:rsid w:val="00B82386"/>
    <w:rsid w:val="00B8239D"/>
    <w:rsid w:val="00B82AF7"/>
    <w:rsid w:val="00B83124"/>
    <w:rsid w:val="00B83484"/>
    <w:rsid w:val="00B8370D"/>
    <w:rsid w:val="00B85C58"/>
    <w:rsid w:val="00B865DC"/>
    <w:rsid w:val="00B865EC"/>
    <w:rsid w:val="00B868E1"/>
    <w:rsid w:val="00B86DBC"/>
    <w:rsid w:val="00B87365"/>
    <w:rsid w:val="00B8789A"/>
    <w:rsid w:val="00B916D8"/>
    <w:rsid w:val="00B9209D"/>
    <w:rsid w:val="00B92207"/>
    <w:rsid w:val="00B926B8"/>
    <w:rsid w:val="00B9273F"/>
    <w:rsid w:val="00B939D7"/>
    <w:rsid w:val="00B941CD"/>
    <w:rsid w:val="00B94248"/>
    <w:rsid w:val="00B957E1"/>
    <w:rsid w:val="00B95A20"/>
    <w:rsid w:val="00B95EF8"/>
    <w:rsid w:val="00B96F7A"/>
    <w:rsid w:val="00B97F4A"/>
    <w:rsid w:val="00BA0D6D"/>
    <w:rsid w:val="00BA1134"/>
    <w:rsid w:val="00BA11D7"/>
    <w:rsid w:val="00BA130C"/>
    <w:rsid w:val="00BA1AC9"/>
    <w:rsid w:val="00BA23BD"/>
    <w:rsid w:val="00BA25DD"/>
    <w:rsid w:val="00BA2863"/>
    <w:rsid w:val="00BA3497"/>
    <w:rsid w:val="00BA377E"/>
    <w:rsid w:val="00BA37E9"/>
    <w:rsid w:val="00BA3B22"/>
    <w:rsid w:val="00BA4652"/>
    <w:rsid w:val="00BA515E"/>
    <w:rsid w:val="00BA535A"/>
    <w:rsid w:val="00BA55FE"/>
    <w:rsid w:val="00BA595D"/>
    <w:rsid w:val="00BA5B12"/>
    <w:rsid w:val="00BA5D9C"/>
    <w:rsid w:val="00BA6611"/>
    <w:rsid w:val="00BA68B2"/>
    <w:rsid w:val="00BA6A9D"/>
    <w:rsid w:val="00BA6E86"/>
    <w:rsid w:val="00BA6E92"/>
    <w:rsid w:val="00BA7509"/>
    <w:rsid w:val="00BA7BBC"/>
    <w:rsid w:val="00BB02FB"/>
    <w:rsid w:val="00BB07AD"/>
    <w:rsid w:val="00BB11D2"/>
    <w:rsid w:val="00BB11D9"/>
    <w:rsid w:val="00BB18FE"/>
    <w:rsid w:val="00BB28DC"/>
    <w:rsid w:val="00BB2D0E"/>
    <w:rsid w:val="00BB33C5"/>
    <w:rsid w:val="00BB4532"/>
    <w:rsid w:val="00BB502E"/>
    <w:rsid w:val="00BB576D"/>
    <w:rsid w:val="00BB57DE"/>
    <w:rsid w:val="00BB7687"/>
    <w:rsid w:val="00BB7C1E"/>
    <w:rsid w:val="00BC0ADD"/>
    <w:rsid w:val="00BC2EB5"/>
    <w:rsid w:val="00BC4536"/>
    <w:rsid w:val="00BC4B1D"/>
    <w:rsid w:val="00BC52AA"/>
    <w:rsid w:val="00BC59E2"/>
    <w:rsid w:val="00BC5BB5"/>
    <w:rsid w:val="00BC5C91"/>
    <w:rsid w:val="00BC6216"/>
    <w:rsid w:val="00BC6354"/>
    <w:rsid w:val="00BC68EB"/>
    <w:rsid w:val="00BC691B"/>
    <w:rsid w:val="00BC71C0"/>
    <w:rsid w:val="00BC72AA"/>
    <w:rsid w:val="00BD09DE"/>
    <w:rsid w:val="00BD0E34"/>
    <w:rsid w:val="00BD1680"/>
    <w:rsid w:val="00BD1802"/>
    <w:rsid w:val="00BD1C48"/>
    <w:rsid w:val="00BD23FD"/>
    <w:rsid w:val="00BD3A47"/>
    <w:rsid w:val="00BD3D54"/>
    <w:rsid w:val="00BD43CF"/>
    <w:rsid w:val="00BD4D23"/>
    <w:rsid w:val="00BD4DCD"/>
    <w:rsid w:val="00BD4DF5"/>
    <w:rsid w:val="00BD56AE"/>
    <w:rsid w:val="00BD5BEB"/>
    <w:rsid w:val="00BD6119"/>
    <w:rsid w:val="00BD630E"/>
    <w:rsid w:val="00BD6A3E"/>
    <w:rsid w:val="00BD7115"/>
    <w:rsid w:val="00BD7613"/>
    <w:rsid w:val="00BD774E"/>
    <w:rsid w:val="00BD7955"/>
    <w:rsid w:val="00BD7D77"/>
    <w:rsid w:val="00BE014C"/>
    <w:rsid w:val="00BE15E2"/>
    <w:rsid w:val="00BE3111"/>
    <w:rsid w:val="00BE32DA"/>
    <w:rsid w:val="00BE3780"/>
    <w:rsid w:val="00BE3EB1"/>
    <w:rsid w:val="00BE4C4B"/>
    <w:rsid w:val="00BE4D77"/>
    <w:rsid w:val="00BE4DB3"/>
    <w:rsid w:val="00BE540D"/>
    <w:rsid w:val="00BE5CFE"/>
    <w:rsid w:val="00BE61AC"/>
    <w:rsid w:val="00BE67ED"/>
    <w:rsid w:val="00BE789B"/>
    <w:rsid w:val="00BF0A93"/>
    <w:rsid w:val="00BF0DFD"/>
    <w:rsid w:val="00BF10E8"/>
    <w:rsid w:val="00BF2CBF"/>
    <w:rsid w:val="00BF3F36"/>
    <w:rsid w:val="00BF402F"/>
    <w:rsid w:val="00BF407A"/>
    <w:rsid w:val="00BF49AC"/>
    <w:rsid w:val="00BF5396"/>
    <w:rsid w:val="00BF554B"/>
    <w:rsid w:val="00BF64DB"/>
    <w:rsid w:val="00BF6610"/>
    <w:rsid w:val="00BF67A8"/>
    <w:rsid w:val="00BF7635"/>
    <w:rsid w:val="00BF78E2"/>
    <w:rsid w:val="00BF79DF"/>
    <w:rsid w:val="00C00B1C"/>
    <w:rsid w:val="00C00E80"/>
    <w:rsid w:val="00C00FDB"/>
    <w:rsid w:val="00C01191"/>
    <w:rsid w:val="00C0185D"/>
    <w:rsid w:val="00C023E0"/>
    <w:rsid w:val="00C024BE"/>
    <w:rsid w:val="00C0467E"/>
    <w:rsid w:val="00C04685"/>
    <w:rsid w:val="00C05572"/>
    <w:rsid w:val="00C05A8F"/>
    <w:rsid w:val="00C05D0A"/>
    <w:rsid w:val="00C05DE7"/>
    <w:rsid w:val="00C0690F"/>
    <w:rsid w:val="00C101AF"/>
    <w:rsid w:val="00C105D7"/>
    <w:rsid w:val="00C1120B"/>
    <w:rsid w:val="00C11D8C"/>
    <w:rsid w:val="00C11F5D"/>
    <w:rsid w:val="00C120DA"/>
    <w:rsid w:val="00C135C0"/>
    <w:rsid w:val="00C13756"/>
    <w:rsid w:val="00C13C4C"/>
    <w:rsid w:val="00C14D39"/>
    <w:rsid w:val="00C15ACA"/>
    <w:rsid w:val="00C1616C"/>
    <w:rsid w:val="00C168A9"/>
    <w:rsid w:val="00C168B6"/>
    <w:rsid w:val="00C17C50"/>
    <w:rsid w:val="00C17D2B"/>
    <w:rsid w:val="00C2030C"/>
    <w:rsid w:val="00C207C7"/>
    <w:rsid w:val="00C20C7D"/>
    <w:rsid w:val="00C20E5C"/>
    <w:rsid w:val="00C2126B"/>
    <w:rsid w:val="00C2161A"/>
    <w:rsid w:val="00C227CE"/>
    <w:rsid w:val="00C22B30"/>
    <w:rsid w:val="00C2326F"/>
    <w:rsid w:val="00C23577"/>
    <w:rsid w:val="00C23BA5"/>
    <w:rsid w:val="00C23C83"/>
    <w:rsid w:val="00C24A36"/>
    <w:rsid w:val="00C24AA5"/>
    <w:rsid w:val="00C24D33"/>
    <w:rsid w:val="00C25176"/>
    <w:rsid w:val="00C2551B"/>
    <w:rsid w:val="00C26442"/>
    <w:rsid w:val="00C265C3"/>
    <w:rsid w:val="00C26F50"/>
    <w:rsid w:val="00C2709D"/>
    <w:rsid w:val="00C278D4"/>
    <w:rsid w:val="00C3032F"/>
    <w:rsid w:val="00C3046F"/>
    <w:rsid w:val="00C306F5"/>
    <w:rsid w:val="00C30826"/>
    <w:rsid w:val="00C30AC6"/>
    <w:rsid w:val="00C31736"/>
    <w:rsid w:val="00C31C91"/>
    <w:rsid w:val="00C31F09"/>
    <w:rsid w:val="00C32198"/>
    <w:rsid w:val="00C32245"/>
    <w:rsid w:val="00C3294E"/>
    <w:rsid w:val="00C32E17"/>
    <w:rsid w:val="00C33038"/>
    <w:rsid w:val="00C331F4"/>
    <w:rsid w:val="00C33888"/>
    <w:rsid w:val="00C33938"/>
    <w:rsid w:val="00C33AD4"/>
    <w:rsid w:val="00C3559C"/>
    <w:rsid w:val="00C35EF9"/>
    <w:rsid w:val="00C36023"/>
    <w:rsid w:val="00C36057"/>
    <w:rsid w:val="00C36897"/>
    <w:rsid w:val="00C373D8"/>
    <w:rsid w:val="00C37A6F"/>
    <w:rsid w:val="00C40903"/>
    <w:rsid w:val="00C4133A"/>
    <w:rsid w:val="00C41B3A"/>
    <w:rsid w:val="00C41C74"/>
    <w:rsid w:val="00C442E7"/>
    <w:rsid w:val="00C44FFC"/>
    <w:rsid w:val="00C46976"/>
    <w:rsid w:val="00C4730E"/>
    <w:rsid w:val="00C47574"/>
    <w:rsid w:val="00C47D3C"/>
    <w:rsid w:val="00C47F02"/>
    <w:rsid w:val="00C50304"/>
    <w:rsid w:val="00C5076C"/>
    <w:rsid w:val="00C50ABC"/>
    <w:rsid w:val="00C51295"/>
    <w:rsid w:val="00C512A8"/>
    <w:rsid w:val="00C52CFA"/>
    <w:rsid w:val="00C52E7E"/>
    <w:rsid w:val="00C533A5"/>
    <w:rsid w:val="00C53BF2"/>
    <w:rsid w:val="00C545D1"/>
    <w:rsid w:val="00C547F9"/>
    <w:rsid w:val="00C54C6C"/>
    <w:rsid w:val="00C55376"/>
    <w:rsid w:val="00C55AF2"/>
    <w:rsid w:val="00C55B3C"/>
    <w:rsid w:val="00C55C2A"/>
    <w:rsid w:val="00C55DC6"/>
    <w:rsid w:val="00C56DB7"/>
    <w:rsid w:val="00C56F38"/>
    <w:rsid w:val="00C5755F"/>
    <w:rsid w:val="00C575FE"/>
    <w:rsid w:val="00C579F5"/>
    <w:rsid w:val="00C579F6"/>
    <w:rsid w:val="00C60494"/>
    <w:rsid w:val="00C604BE"/>
    <w:rsid w:val="00C6054E"/>
    <w:rsid w:val="00C60568"/>
    <w:rsid w:val="00C60E23"/>
    <w:rsid w:val="00C61008"/>
    <w:rsid w:val="00C6143F"/>
    <w:rsid w:val="00C62AFB"/>
    <w:rsid w:val="00C631CF"/>
    <w:rsid w:val="00C63739"/>
    <w:rsid w:val="00C6376D"/>
    <w:rsid w:val="00C63854"/>
    <w:rsid w:val="00C63BF2"/>
    <w:rsid w:val="00C641DE"/>
    <w:rsid w:val="00C6457B"/>
    <w:rsid w:val="00C64CFE"/>
    <w:rsid w:val="00C64D9C"/>
    <w:rsid w:val="00C64E98"/>
    <w:rsid w:val="00C655A6"/>
    <w:rsid w:val="00C663D8"/>
    <w:rsid w:val="00C66713"/>
    <w:rsid w:val="00C675EE"/>
    <w:rsid w:val="00C705AF"/>
    <w:rsid w:val="00C71033"/>
    <w:rsid w:val="00C72F1F"/>
    <w:rsid w:val="00C733F4"/>
    <w:rsid w:val="00C73D51"/>
    <w:rsid w:val="00C74605"/>
    <w:rsid w:val="00C74A83"/>
    <w:rsid w:val="00C75352"/>
    <w:rsid w:val="00C7557B"/>
    <w:rsid w:val="00C76531"/>
    <w:rsid w:val="00C768EE"/>
    <w:rsid w:val="00C7701B"/>
    <w:rsid w:val="00C7770D"/>
    <w:rsid w:val="00C804E9"/>
    <w:rsid w:val="00C80E84"/>
    <w:rsid w:val="00C80F99"/>
    <w:rsid w:val="00C810CE"/>
    <w:rsid w:val="00C818A2"/>
    <w:rsid w:val="00C82ABF"/>
    <w:rsid w:val="00C82E0D"/>
    <w:rsid w:val="00C84913"/>
    <w:rsid w:val="00C85EAF"/>
    <w:rsid w:val="00C86368"/>
    <w:rsid w:val="00C86724"/>
    <w:rsid w:val="00C8676F"/>
    <w:rsid w:val="00C86A6E"/>
    <w:rsid w:val="00C90004"/>
    <w:rsid w:val="00C903A9"/>
    <w:rsid w:val="00C90EDC"/>
    <w:rsid w:val="00C910DC"/>
    <w:rsid w:val="00C91967"/>
    <w:rsid w:val="00C919E5"/>
    <w:rsid w:val="00C91BB9"/>
    <w:rsid w:val="00C91C79"/>
    <w:rsid w:val="00C920D7"/>
    <w:rsid w:val="00C92BED"/>
    <w:rsid w:val="00C93294"/>
    <w:rsid w:val="00C933CD"/>
    <w:rsid w:val="00C934BC"/>
    <w:rsid w:val="00C93BEF"/>
    <w:rsid w:val="00C9495B"/>
    <w:rsid w:val="00C94FA8"/>
    <w:rsid w:val="00C95670"/>
    <w:rsid w:val="00C95F0A"/>
    <w:rsid w:val="00C9657B"/>
    <w:rsid w:val="00C9690C"/>
    <w:rsid w:val="00C97E3B"/>
    <w:rsid w:val="00C97FDC"/>
    <w:rsid w:val="00CA0763"/>
    <w:rsid w:val="00CA0812"/>
    <w:rsid w:val="00CA0D42"/>
    <w:rsid w:val="00CA0EBC"/>
    <w:rsid w:val="00CA18B9"/>
    <w:rsid w:val="00CA1DE7"/>
    <w:rsid w:val="00CA2088"/>
    <w:rsid w:val="00CA2542"/>
    <w:rsid w:val="00CA2616"/>
    <w:rsid w:val="00CA2DE6"/>
    <w:rsid w:val="00CA37DE"/>
    <w:rsid w:val="00CA44BB"/>
    <w:rsid w:val="00CA4DD6"/>
    <w:rsid w:val="00CA5556"/>
    <w:rsid w:val="00CA595D"/>
    <w:rsid w:val="00CA6362"/>
    <w:rsid w:val="00CA637D"/>
    <w:rsid w:val="00CA6DE3"/>
    <w:rsid w:val="00CA6E93"/>
    <w:rsid w:val="00CA7820"/>
    <w:rsid w:val="00CA7B60"/>
    <w:rsid w:val="00CA7EFF"/>
    <w:rsid w:val="00CA7F56"/>
    <w:rsid w:val="00CB0169"/>
    <w:rsid w:val="00CB0694"/>
    <w:rsid w:val="00CB082B"/>
    <w:rsid w:val="00CB089C"/>
    <w:rsid w:val="00CB08DE"/>
    <w:rsid w:val="00CB0E7A"/>
    <w:rsid w:val="00CB1309"/>
    <w:rsid w:val="00CB2705"/>
    <w:rsid w:val="00CB27B1"/>
    <w:rsid w:val="00CB3015"/>
    <w:rsid w:val="00CB3102"/>
    <w:rsid w:val="00CB39AB"/>
    <w:rsid w:val="00CB4336"/>
    <w:rsid w:val="00CB4755"/>
    <w:rsid w:val="00CB4CDF"/>
    <w:rsid w:val="00CB4F15"/>
    <w:rsid w:val="00CB5510"/>
    <w:rsid w:val="00CB5730"/>
    <w:rsid w:val="00CB574E"/>
    <w:rsid w:val="00CB6792"/>
    <w:rsid w:val="00CB6F70"/>
    <w:rsid w:val="00CB71C1"/>
    <w:rsid w:val="00CB73D3"/>
    <w:rsid w:val="00CB79A9"/>
    <w:rsid w:val="00CB7AD9"/>
    <w:rsid w:val="00CB7EF2"/>
    <w:rsid w:val="00CC01B6"/>
    <w:rsid w:val="00CC0241"/>
    <w:rsid w:val="00CC0D7F"/>
    <w:rsid w:val="00CC1863"/>
    <w:rsid w:val="00CC1ECF"/>
    <w:rsid w:val="00CC25CC"/>
    <w:rsid w:val="00CC279F"/>
    <w:rsid w:val="00CC3B75"/>
    <w:rsid w:val="00CC435A"/>
    <w:rsid w:val="00CC495A"/>
    <w:rsid w:val="00CC4BEB"/>
    <w:rsid w:val="00CC4E59"/>
    <w:rsid w:val="00CC4F28"/>
    <w:rsid w:val="00CC53D0"/>
    <w:rsid w:val="00CC555C"/>
    <w:rsid w:val="00CC581B"/>
    <w:rsid w:val="00CC5A34"/>
    <w:rsid w:val="00CC5D14"/>
    <w:rsid w:val="00CC5FD8"/>
    <w:rsid w:val="00CD0072"/>
    <w:rsid w:val="00CD3254"/>
    <w:rsid w:val="00CD350D"/>
    <w:rsid w:val="00CD421D"/>
    <w:rsid w:val="00CD48D5"/>
    <w:rsid w:val="00CD4EF8"/>
    <w:rsid w:val="00CD66F9"/>
    <w:rsid w:val="00CE0BEE"/>
    <w:rsid w:val="00CE0E16"/>
    <w:rsid w:val="00CE1C80"/>
    <w:rsid w:val="00CE28E6"/>
    <w:rsid w:val="00CE366C"/>
    <w:rsid w:val="00CE4181"/>
    <w:rsid w:val="00CE47CF"/>
    <w:rsid w:val="00CE514B"/>
    <w:rsid w:val="00CE546F"/>
    <w:rsid w:val="00CE55E2"/>
    <w:rsid w:val="00CE69F6"/>
    <w:rsid w:val="00CE6E8B"/>
    <w:rsid w:val="00CE7C6C"/>
    <w:rsid w:val="00CF0280"/>
    <w:rsid w:val="00CF0B90"/>
    <w:rsid w:val="00CF0FE0"/>
    <w:rsid w:val="00CF1941"/>
    <w:rsid w:val="00CF1C6F"/>
    <w:rsid w:val="00CF326E"/>
    <w:rsid w:val="00CF3560"/>
    <w:rsid w:val="00CF425B"/>
    <w:rsid w:val="00CF42FB"/>
    <w:rsid w:val="00CF452E"/>
    <w:rsid w:val="00CF475B"/>
    <w:rsid w:val="00CF4C89"/>
    <w:rsid w:val="00CF4D1D"/>
    <w:rsid w:val="00CF4E2E"/>
    <w:rsid w:val="00CF6BF4"/>
    <w:rsid w:val="00CF6EA4"/>
    <w:rsid w:val="00D00B1E"/>
    <w:rsid w:val="00D0144F"/>
    <w:rsid w:val="00D02F7F"/>
    <w:rsid w:val="00D0394A"/>
    <w:rsid w:val="00D0571F"/>
    <w:rsid w:val="00D0595D"/>
    <w:rsid w:val="00D06109"/>
    <w:rsid w:val="00D067A0"/>
    <w:rsid w:val="00D07084"/>
    <w:rsid w:val="00D07C1E"/>
    <w:rsid w:val="00D07C4C"/>
    <w:rsid w:val="00D1004B"/>
    <w:rsid w:val="00D102CF"/>
    <w:rsid w:val="00D10501"/>
    <w:rsid w:val="00D10B10"/>
    <w:rsid w:val="00D111C2"/>
    <w:rsid w:val="00D111F0"/>
    <w:rsid w:val="00D11A7A"/>
    <w:rsid w:val="00D128BD"/>
    <w:rsid w:val="00D12A93"/>
    <w:rsid w:val="00D12C70"/>
    <w:rsid w:val="00D13ABB"/>
    <w:rsid w:val="00D1475E"/>
    <w:rsid w:val="00D152EC"/>
    <w:rsid w:val="00D154ED"/>
    <w:rsid w:val="00D154F7"/>
    <w:rsid w:val="00D165C6"/>
    <w:rsid w:val="00D17348"/>
    <w:rsid w:val="00D17909"/>
    <w:rsid w:val="00D17CBB"/>
    <w:rsid w:val="00D17CD8"/>
    <w:rsid w:val="00D17E3C"/>
    <w:rsid w:val="00D20318"/>
    <w:rsid w:val="00D216E4"/>
    <w:rsid w:val="00D21E83"/>
    <w:rsid w:val="00D227C8"/>
    <w:rsid w:val="00D22C03"/>
    <w:rsid w:val="00D23358"/>
    <w:rsid w:val="00D23595"/>
    <w:rsid w:val="00D23BF6"/>
    <w:rsid w:val="00D23C70"/>
    <w:rsid w:val="00D24BE8"/>
    <w:rsid w:val="00D25EE7"/>
    <w:rsid w:val="00D26363"/>
    <w:rsid w:val="00D269D4"/>
    <w:rsid w:val="00D26DF7"/>
    <w:rsid w:val="00D27D86"/>
    <w:rsid w:val="00D27F53"/>
    <w:rsid w:val="00D30388"/>
    <w:rsid w:val="00D30FE8"/>
    <w:rsid w:val="00D312A2"/>
    <w:rsid w:val="00D322B6"/>
    <w:rsid w:val="00D32336"/>
    <w:rsid w:val="00D32881"/>
    <w:rsid w:val="00D328F5"/>
    <w:rsid w:val="00D32F02"/>
    <w:rsid w:val="00D33304"/>
    <w:rsid w:val="00D334E8"/>
    <w:rsid w:val="00D33BFC"/>
    <w:rsid w:val="00D346B2"/>
    <w:rsid w:val="00D353BE"/>
    <w:rsid w:val="00D35D6B"/>
    <w:rsid w:val="00D36077"/>
    <w:rsid w:val="00D37BB3"/>
    <w:rsid w:val="00D40808"/>
    <w:rsid w:val="00D40CF3"/>
    <w:rsid w:val="00D40EC2"/>
    <w:rsid w:val="00D4109A"/>
    <w:rsid w:val="00D4247D"/>
    <w:rsid w:val="00D425ED"/>
    <w:rsid w:val="00D42C33"/>
    <w:rsid w:val="00D42FFD"/>
    <w:rsid w:val="00D43031"/>
    <w:rsid w:val="00D43099"/>
    <w:rsid w:val="00D443EA"/>
    <w:rsid w:val="00D447DA"/>
    <w:rsid w:val="00D45184"/>
    <w:rsid w:val="00D45266"/>
    <w:rsid w:val="00D45EA2"/>
    <w:rsid w:val="00D46072"/>
    <w:rsid w:val="00D460AC"/>
    <w:rsid w:val="00D46B28"/>
    <w:rsid w:val="00D47518"/>
    <w:rsid w:val="00D47651"/>
    <w:rsid w:val="00D47C97"/>
    <w:rsid w:val="00D47CCA"/>
    <w:rsid w:val="00D5059F"/>
    <w:rsid w:val="00D50E17"/>
    <w:rsid w:val="00D5197F"/>
    <w:rsid w:val="00D5208A"/>
    <w:rsid w:val="00D52DC7"/>
    <w:rsid w:val="00D5320B"/>
    <w:rsid w:val="00D5338E"/>
    <w:rsid w:val="00D540A5"/>
    <w:rsid w:val="00D540B9"/>
    <w:rsid w:val="00D541A8"/>
    <w:rsid w:val="00D549F4"/>
    <w:rsid w:val="00D55378"/>
    <w:rsid w:val="00D556D4"/>
    <w:rsid w:val="00D55F8F"/>
    <w:rsid w:val="00D5605D"/>
    <w:rsid w:val="00D562B1"/>
    <w:rsid w:val="00D564E2"/>
    <w:rsid w:val="00D56CF9"/>
    <w:rsid w:val="00D56F04"/>
    <w:rsid w:val="00D573BF"/>
    <w:rsid w:val="00D57B93"/>
    <w:rsid w:val="00D57FCB"/>
    <w:rsid w:val="00D60CB3"/>
    <w:rsid w:val="00D60F5C"/>
    <w:rsid w:val="00D61032"/>
    <w:rsid w:val="00D610A3"/>
    <w:rsid w:val="00D615E4"/>
    <w:rsid w:val="00D61AA6"/>
    <w:rsid w:val="00D62C14"/>
    <w:rsid w:val="00D63130"/>
    <w:rsid w:val="00D64A35"/>
    <w:rsid w:val="00D64C24"/>
    <w:rsid w:val="00D64F01"/>
    <w:rsid w:val="00D66027"/>
    <w:rsid w:val="00D66159"/>
    <w:rsid w:val="00D662CA"/>
    <w:rsid w:val="00D67A26"/>
    <w:rsid w:val="00D7040C"/>
    <w:rsid w:val="00D7054F"/>
    <w:rsid w:val="00D7058C"/>
    <w:rsid w:val="00D71243"/>
    <w:rsid w:val="00D7189D"/>
    <w:rsid w:val="00D7195C"/>
    <w:rsid w:val="00D72607"/>
    <w:rsid w:val="00D727E4"/>
    <w:rsid w:val="00D7453E"/>
    <w:rsid w:val="00D745A3"/>
    <w:rsid w:val="00D74AA3"/>
    <w:rsid w:val="00D761EB"/>
    <w:rsid w:val="00D7624E"/>
    <w:rsid w:val="00D7648F"/>
    <w:rsid w:val="00D76FC1"/>
    <w:rsid w:val="00D80EFF"/>
    <w:rsid w:val="00D815A2"/>
    <w:rsid w:val="00D8267D"/>
    <w:rsid w:val="00D828E5"/>
    <w:rsid w:val="00D8347F"/>
    <w:rsid w:val="00D835D5"/>
    <w:rsid w:val="00D844FD"/>
    <w:rsid w:val="00D851D0"/>
    <w:rsid w:val="00D8550E"/>
    <w:rsid w:val="00D8562E"/>
    <w:rsid w:val="00D85BDD"/>
    <w:rsid w:val="00D87736"/>
    <w:rsid w:val="00D877D6"/>
    <w:rsid w:val="00D9060C"/>
    <w:rsid w:val="00D907D3"/>
    <w:rsid w:val="00D908F4"/>
    <w:rsid w:val="00D92128"/>
    <w:rsid w:val="00D9235A"/>
    <w:rsid w:val="00D9285F"/>
    <w:rsid w:val="00D93317"/>
    <w:rsid w:val="00D93484"/>
    <w:rsid w:val="00D94350"/>
    <w:rsid w:val="00D94954"/>
    <w:rsid w:val="00D94FAC"/>
    <w:rsid w:val="00D95B01"/>
    <w:rsid w:val="00D95D59"/>
    <w:rsid w:val="00D95D5A"/>
    <w:rsid w:val="00D969B1"/>
    <w:rsid w:val="00D96B69"/>
    <w:rsid w:val="00D9753A"/>
    <w:rsid w:val="00DA0CE9"/>
    <w:rsid w:val="00DA19BC"/>
    <w:rsid w:val="00DA1AA2"/>
    <w:rsid w:val="00DA1B4E"/>
    <w:rsid w:val="00DA1EDC"/>
    <w:rsid w:val="00DA27F3"/>
    <w:rsid w:val="00DA3155"/>
    <w:rsid w:val="00DA36F6"/>
    <w:rsid w:val="00DA3704"/>
    <w:rsid w:val="00DA37DB"/>
    <w:rsid w:val="00DA3960"/>
    <w:rsid w:val="00DA4624"/>
    <w:rsid w:val="00DA4848"/>
    <w:rsid w:val="00DA4A36"/>
    <w:rsid w:val="00DA4CA7"/>
    <w:rsid w:val="00DA4F78"/>
    <w:rsid w:val="00DA4FFE"/>
    <w:rsid w:val="00DA5010"/>
    <w:rsid w:val="00DA588D"/>
    <w:rsid w:val="00DA67AB"/>
    <w:rsid w:val="00DA6F1E"/>
    <w:rsid w:val="00DA7FC8"/>
    <w:rsid w:val="00DB0708"/>
    <w:rsid w:val="00DB1331"/>
    <w:rsid w:val="00DB13C4"/>
    <w:rsid w:val="00DB1CDF"/>
    <w:rsid w:val="00DB1D71"/>
    <w:rsid w:val="00DB27AD"/>
    <w:rsid w:val="00DB284D"/>
    <w:rsid w:val="00DB2DAF"/>
    <w:rsid w:val="00DB3C25"/>
    <w:rsid w:val="00DB5018"/>
    <w:rsid w:val="00DB57ED"/>
    <w:rsid w:val="00DB5F60"/>
    <w:rsid w:val="00DB64D6"/>
    <w:rsid w:val="00DB72C5"/>
    <w:rsid w:val="00DB746F"/>
    <w:rsid w:val="00DC0E65"/>
    <w:rsid w:val="00DC19AB"/>
    <w:rsid w:val="00DC1D59"/>
    <w:rsid w:val="00DC2786"/>
    <w:rsid w:val="00DC2958"/>
    <w:rsid w:val="00DC2A8F"/>
    <w:rsid w:val="00DC3081"/>
    <w:rsid w:val="00DC37D8"/>
    <w:rsid w:val="00DC3BD2"/>
    <w:rsid w:val="00DC4652"/>
    <w:rsid w:val="00DC4A58"/>
    <w:rsid w:val="00DC60B1"/>
    <w:rsid w:val="00DC74ED"/>
    <w:rsid w:val="00DC7C31"/>
    <w:rsid w:val="00DD1A22"/>
    <w:rsid w:val="00DD1E88"/>
    <w:rsid w:val="00DD2461"/>
    <w:rsid w:val="00DD25DE"/>
    <w:rsid w:val="00DD268A"/>
    <w:rsid w:val="00DD2791"/>
    <w:rsid w:val="00DD313A"/>
    <w:rsid w:val="00DD32CA"/>
    <w:rsid w:val="00DD3B0E"/>
    <w:rsid w:val="00DD458B"/>
    <w:rsid w:val="00DD55BA"/>
    <w:rsid w:val="00DD579D"/>
    <w:rsid w:val="00DD5D4A"/>
    <w:rsid w:val="00DD60E6"/>
    <w:rsid w:val="00DD675A"/>
    <w:rsid w:val="00DD684F"/>
    <w:rsid w:val="00DD68D8"/>
    <w:rsid w:val="00DE0A0E"/>
    <w:rsid w:val="00DE2D14"/>
    <w:rsid w:val="00DE3635"/>
    <w:rsid w:val="00DE422A"/>
    <w:rsid w:val="00DE424D"/>
    <w:rsid w:val="00DE4266"/>
    <w:rsid w:val="00DE436F"/>
    <w:rsid w:val="00DE4EC4"/>
    <w:rsid w:val="00DE5B90"/>
    <w:rsid w:val="00DE7312"/>
    <w:rsid w:val="00DE744F"/>
    <w:rsid w:val="00DE797C"/>
    <w:rsid w:val="00DE79C6"/>
    <w:rsid w:val="00DF0B98"/>
    <w:rsid w:val="00DF0DDE"/>
    <w:rsid w:val="00DF17C2"/>
    <w:rsid w:val="00DF193D"/>
    <w:rsid w:val="00DF19CD"/>
    <w:rsid w:val="00DF1F3D"/>
    <w:rsid w:val="00DF2746"/>
    <w:rsid w:val="00DF2AAE"/>
    <w:rsid w:val="00DF4266"/>
    <w:rsid w:val="00DF42C9"/>
    <w:rsid w:val="00DF4DB3"/>
    <w:rsid w:val="00DF4DBF"/>
    <w:rsid w:val="00DF5233"/>
    <w:rsid w:val="00DF5669"/>
    <w:rsid w:val="00DF6119"/>
    <w:rsid w:val="00DF6E9C"/>
    <w:rsid w:val="00DF786A"/>
    <w:rsid w:val="00DF7C53"/>
    <w:rsid w:val="00E003F4"/>
    <w:rsid w:val="00E00E9A"/>
    <w:rsid w:val="00E00FE7"/>
    <w:rsid w:val="00E01938"/>
    <w:rsid w:val="00E01968"/>
    <w:rsid w:val="00E021AD"/>
    <w:rsid w:val="00E02283"/>
    <w:rsid w:val="00E02594"/>
    <w:rsid w:val="00E03C03"/>
    <w:rsid w:val="00E04356"/>
    <w:rsid w:val="00E044FB"/>
    <w:rsid w:val="00E046D3"/>
    <w:rsid w:val="00E04A4C"/>
    <w:rsid w:val="00E060D1"/>
    <w:rsid w:val="00E062D8"/>
    <w:rsid w:val="00E07DAC"/>
    <w:rsid w:val="00E10AC0"/>
    <w:rsid w:val="00E11187"/>
    <w:rsid w:val="00E11260"/>
    <w:rsid w:val="00E1163A"/>
    <w:rsid w:val="00E11DD0"/>
    <w:rsid w:val="00E13229"/>
    <w:rsid w:val="00E14B1B"/>
    <w:rsid w:val="00E154DA"/>
    <w:rsid w:val="00E157C6"/>
    <w:rsid w:val="00E16006"/>
    <w:rsid w:val="00E1686A"/>
    <w:rsid w:val="00E17227"/>
    <w:rsid w:val="00E2102A"/>
    <w:rsid w:val="00E2136D"/>
    <w:rsid w:val="00E22C20"/>
    <w:rsid w:val="00E22C93"/>
    <w:rsid w:val="00E23670"/>
    <w:rsid w:val="00E23F92"/>
    <w:rsid w:val="00E2469A"/>
    <w:rsid w:val="00E24CC2"/>
    <w:rsid w:val="00E24EB0"/>
    <w:rsid w:val="00E26114"/>
    <w:rsid w:val="00E261DC"/>
    <w:rsid w:val="00E2743C"/>
    <w:rsid w:val="00E27919"/>
    <w:rsid w:val="00E3073A"/>
    <w:rsid w:val="00E30F4F"/>
    <w:rsid w:val="00E32116"/>
    <w:rsid w:val="00E32169"/>
    <w:rsid w:val="00E32709"/>
    <w:rsid w:val="00E327C9"/>
    <w:rsid w:val="00E330D3"/>
    <w:rsid w:val="00E330E4"/>
    <w:rsid w:val="00E3387D"/>
    <w:rsid w:val="00E346E6"/>
    <w:rsid w:val="00E353D5"/>
    <w:rsid w:val="00E35929"/>
    <w:rsid w:val="00E36123"/>
    <w:rsid w:val="00E36287"/>
    <w:rsid w:val="00E363B4"/>
    <w:rsid w:val="00E36523"/>
    <w:rsid w:val="00E3721D"/>
    <w:rsid w:val="00E3798E"/>
    <w:rsid w:val="00E37A4F"/>
    <w:rsid w:val="00E37F58"/>
    <w:rsid w:val="00E41B52"/>
    <w:rsid w:val="00E424EB"/>
    <w:rsid w:val="00E427F5"/>
    <w:rsid w:val="00E42D4A"/>
    <w:rsid w:val="00E43C74"/>
    <w:rsid w:val="00E43F57"/>
    <w:rsid w:val="00E44503"/>
    <w:rsid w:val="00E45652"/>
    <w:rsid w:val="00E45667"/>
    <w:rsid w:val="00E4600C"/>
    <w:rsid w:val="00E463CE"/>
    <w:rsid w:val="00E467C6"/>
    <w:rsid w:val="00E4748D"/>
    <w:rsid w:val="00E474FF"/>
    <w:rsid w:val="00E47AAB"/>
    <w:rsid w:val="00E47F05"/>
    <w:rsid w:val="00E5099A"/>
    <w:rsid w:val="00E50F1B"/>
    <w:rsid w:val="00E51902"/>
    <w:rsid w:val="00E51D96"/>
    <w:rsid w:val="00E52259"/>
    <w:rsid w:val="00E5262F"/>
    <w:rsid w:val="00E52943"/>
    <w:rsid w:val="00E52BF2"/>
    <w:rsid w:val="00E52CD3"/>
    <w:rsid w:val="00E52FC9"/>
    <w:rsid w:val="00E53476"/>
    <w:rsid w:val="00E53F64"/>
    <w:rsid w:val="00E5445C"/>
    <w:rsid w:val="00E5482C"/>
    <w:rsid w:val="00E55E91"/>
    <w:rsid w:val="00E56637"/>
    <w:rsid w:val="00E56E8C"/>
    <w:rsid w:val="00E57028"/>
    <w:rsid w:val="00E570C5"/>
    <w:rsid w:val="00E57263"/>
    <w:rsid w:val="00E57423"/>
    <w:rsid w:val="00E57617"/>
    <w:rsid w:val="00E61463"/>
    <w:rsid w:val="00E614AF"/>
    <w:rsid w:val="00E6158F"/>
    <w:rsid w:val="00E61A72"/>
    <w:rsid w:val="00E61DBF"/>
    <w:rsid w:val="00E623AF"/>
    <w:rsid w:val="00E6375E"/>
    <w:rsid w:val="00E63A14"/>
    <w:rsid w:val="00E63E20"/>
    <w:rsid w:val="00E64B91"/>
    <w:rsid w:val="00E64C2C"/>
    <w:rsid w:val="00E65EFC"/>
    <w:rsid w:val="00E66893"/>
    <w:rsid w:val="00E66C0A"/>
    <w:rsid w:val="00E66F6D"/>
    <w:rsid w:val="00E70C6E"/>
    <w:rsid w:val="00E71616"/>
    <w:rsid w:val="00E71FD8"/>
    <w:rsid w:val="00E72298"/>
    <w:rsid w:val="00E73EB3"/>
    <w:rsid w:val="00E7449A"/>
    <w:rsid w:val="00E7522D"/>
    <w:rsid w:val="00E75489"/>
    <w:rsid w:val="00E76A5C"/>
    <w:rsid w:val="00E77490"/>
    <w:rsid w:val="00E80533"/>
    <w:rsid w:val="00E80C03"/>
    <w:rsid w:val="00E810D1"/>
    <w:rsid w:val="00E81622"/>
    <w:rsid w:val="00E82270"/>
    <w:rsid w:val="00E82BE8"/>
    <w:rsid w:val="00E8308F"/>
    <w:rsid w:val="00E83E0A"/>
    <w:rsid w:val="00E84806"/>
    <w:rsid w:val="00E84E73"/>
    <w:rsid w:val="00E85717"/>
    <w:rsid w:val="00E86193"/>
    <w:rsid w:val="00E86AA6"/>
    <w:rsid w:val="00E86E15"/>
    <w:rsid w:val="00E90091"/>
    <w:rsid w:val="00E902FC"/>
    <w:rsid w:val="00E91478"/>
    <w:rsid w:val="00E91A53"/>
    <w:rsid w:val="00E92035"/>
    <w:rsid w:val="00E92110"/>
    <w:rsid w:val="00E92FBF"/>
    <w:rsid w:val="00E9387D"/>
    <w:rsid w:val="00E93C49"/>
    <w:rsid w:val="00E93ECB"/>
    <w:rsid w:val="00E9414F"/>
    <w:rsid w:val="00E94B91"/>
    <w:rsid w:val="00E95474"/>
    <w:rsid w:val="00E957C6"/>
    <w:rsid w:val="00E9584F"/>
    <w:rsid w:val="00E95C2E"/>
    <w:rsid w:val="00E96D1D"/>
    <w:rsid w:val="00E97007"/>
    <w:rsid w:val="00E970C1"/>
    <w:rsid w:val="00E97288"/>
    <w:rsid w:val="00E9740A"/>
    <w:rsid w:val="00E97AD3"/>
    <w:rsid w:val="00E97CCD"/>
    <w:rsid w:val="00EA02A8"/>
    <w:rsid w:val="00EA0A52"/>
    <w:rsid w:val="00EA105A"/>
    <w:rsid w:val="00EA1897"/>
    <w:rsid w:val="00EA33AE"/>
    <w:rsid w:val="00EA42C4"/>
    <w:rsid w:val="00EA4D39"/>
    <w:rsid w:val="00EA5479"/>
    <w:rsid w:val="00EA5640"/>
    <w:rsid w:val="00EA616B"/>
    <w:rsid w:val="00EA63C3"/>
    <w:rsid w:val="00EA6749"/>
    <w:rsid w:val="00EA6880"/>
    <w:rsid w:val="00EA78DF"/>
    <w:rsid w:val="00EA7BB2"/>
    <w:rsid w:val="00EB1FBA"/>
    <w:rsid w:val="00EB22A7"/>
    <w:rsid w:val="00EB3759"/>
    <w:rsid w:val="00EB3F26"/>
    <w:rsid w:val="00EB422A"/>
    <w:rsid w:val="00EB4A0C"/>
    <w:rsid w:val="00EB4CC3"/>
    <w:rsid w:val="00EB64A3"/>
    <w:rsid w:val="00EB66AF"/>
    <w:rsid w:val="00EB742B"/>
    <w:rsid w:val="00EC004E"/>
    <w:rsid w:val="00EC0601"/>
    <w:rsid w:val="00EC1116"/>
    <w:rsid w:val="00EC1630"/>
    <w:rsid w:val="00EC17ED"/>
    <w:rsid w:val="00EC2119"/>
    <w:rsid w:val="00EC27BD"/>
    <w:rsid w:val="00EC3324"/>
    <w:rsid w:val="00EC406E"/>
    <w:rsid w:val="00EC4086"/>
    <w:rsid w:val="00EC4410"/>
    <w:rsid w:val="00EC57C2"/>
    <w:rsid w:val="00EC59F2"/>
    <w:rsid w:val="00EC6E6B"/>
    <w:rsid w:val="00EC708A"/>
    <w:rsid w:val="00EC7447"/>
    <w:rsid w:val="00ED02A8"/>
    <w:rsid w:val="00ED0589"/>
    <w:rsid w:val="00ED0766"/>
    <w:rsid w:val="00ED14E3"/>
    <w:rsid w:val="00ED205D"/>
    <w:rsid w:val="00ED2299"/>
    <w:rsid w:val="00ED25D5"/>
    <w:rsid w:val="00ED3667"/>
    <w:rsid w:val="00ED3F2E"/>
    <w:rsid w:val="00ED4712"/>
    <w:rsid w:val="00ED489F"/>
    <w:rsid w:val="00ED4BC0"/>
    <w:rsid w:val="00ED4CB9"/>
    <w:rsid w:val="00ED4EC5"/>
    <w:rsid w:val="00ED51B2"/>
    <w:rsid w:val="00ED52BD"/>
    <w:rsid w:val="00ED7660"/>
    <w:rsid w:val="00ED7E96"/>
    <w:rsid w:val="00EE04E1"/>
    <w:rsid w:val="00EE1CB1"/>
    <w:rsid w:val="00EE1D83"/>
    <w:rsid w:val="00EE284F"/>
    <w:rsid w:val="00EE2D11"/>
    <w:rsid w:val="00EE3C79"/>
    <w:rsid w:val="00EE3DB7"/>
    <w:rsid w:val="00EE46B9"/>
    <w:rsid w:val="00EE48F7"/>
    <w:rsid w:val="00EE49CD"/>
    <w:rsid w:val="00EE6B06"/>
    <w:rsid w:val="00EE7ACB"/>
    <w:rsid w:val="00EE7E46"/>
    <w:rsid w:val="00EE7F7B"/>
    <w:rsid w:val="00EF10CF"/>
    <w:rsid w:val="00EF1267"/>
    <w:rsid w:val="00EF1AB9"/>
    <w:rsid w:val="00EF1F96"/>
    <w:rsid w:val="00EF30B6"/>
    <w:rsid w:val="00EF3E45"/>
    <w:rsid w:val="00EF4C41"/>
    <w:rsid w:val="00EF5075"/>
    <w:rsid w:val="00EF51B0"/>
    <w:rsid w:val="00EF5292"/>
    <w:rsid w:val="00EF574C"/>
    <w:rsid w:val="00EF582A"/>
    <w:rsid w:val="00EF5DA7"/>
    <w:rsid w:val="00EF6879"/>
    <w:rsid w:val="00EF6A96"/>
    <w:rsid w:val="00EF7F4D"/>
    <w:rsid w:val="00F017BF"/>
    <w:rsid w:val="00F01F50"/>
    <w:rsid w:val="00F032A0"/>
    <w:rsid w:val="00F03CD4"/>
    <w:rsid w:val="00F0400E"/>
    <w:rsid w:val="00F0412C"/>
    <w:rsid w:val="00F04BD1"/>
    <w:rsid w:val="00F05252"/>
    <w:rsid w:val="00F05BDD"/>
    <w:rsid w:val="00F061BD"/>
    <w:rsid w:val="00F06211"/>
    <w:rsid w:val="00F06EC9"/>
    <w:rsid w:val="00F11168"/>
    <w:rsid w:val="00F1143A"/>
    <w:rsid w:val="00F115E8"/>
    <w:rsid w:val="00F1194D"/>
    <w:rsid w:val="00F11AD8"/>
    <w:rsid w:val="00F122E4"/>
    <w:rsid w:val="00F124F2"/>
    <w:rsid w:val="00F143B7"/>
    <w:rsid w:val="00F14F80"/>
    <w:rsid w:val="00F15368"/>
    <w:rsid w:val="00F15432"/>
    <w:rsid w:val="00F15E6D"/>
    <w:rsid w:val="00F16234"/>
    <w:rsid w:val="00F165FA"/>
    <w:rsid w:val="00F202F0"/>
    <w:rsid w:val="00F20849"/>
    <w:rsid w:val="00F21C33"/>
    <w:rsid w:val="00F21DB2"/>
    <w:rsid w:val="00F22873"/>
    <w:rsid w:val="00F22BB2"/>
    <w:rsid w:val="00F23748"/>
    <w:rsid w:val="00F2411F"/>
    <w:rsid w:val="00F241F0"/>
    <w:rsid w:val="00F24206"/>
    <w:rsid w:val="00F245A6"/>
    <w:rsid w:val="00F2470D"/>
    <w:rsid w:val="00F24E32"/>
    <w:rsid w:val="00F24F03"/>
    <w:rsid w:val="00F25501"/>
    <w:rsid w:val="00F25C5C"/>
    <w:rsid w:val="00F26234"/>
    <w:rsid w:val="00F262DB"/>
    <w:rsid w:val="00F278A0"/>
    <w:rsid w:val="00F27B7B"/>
    <w:rsid w:val="00F302AE"/>
    <w:rsid w:val="00F30B7D"/>
    <w:rsid w:val="00F30D2B"/>
    <w:rsid w:val="00F30D4E"/>
    <w:rsid w:val="00F3166B"/>
    <w:rsid w:val="00F33821"/>
    <w:rsid w:val="00F33EA6"/>
    <w:rsid w:val="00F34B20"/>
    <w:rsid w:val="00F35A98"/>
    <w:rsid w:val="00F36073"/>
    <w:rsid w:val="00F400FC"/>
    <w:rsid w:val="00F40184"/>
    <w:rsid w:val="00F4073B"/>
    <w:rsid w:val="00F40F7E"/>
    <w:rsid w:val="00F41A92"/>
    <w:rsid w:val="00F42250"/>
    <w:rsid w:val="00F42CCC"/>
    <w:rsid w:val="00F42CCD"/>
    <w:rsid w:val="00F432E1"/>
    <w:rsid w:val="00F440A4"/>
    <w:rsid w:val="00F44230"/>
    <w:rsid w:val="00F44AAC"/>
    <w:rsid w:val="00F44B9A"/>
    <w:rsid w:val="00F45564"/>
    <w:rsid w:val="00F459A0"/>
    <w:rsid w:val="00F459AF"/>
    <w:rsid w:val="00F468AE"/>
    <w:rsid w:val="00F46EDD"/>
    <w:rsid w:val="00F474EB"/>
    <w:rsid w:val="00F475A5"/>
    <w:rsid w:val="00F511F0"/>
    <w:rsid w:val="00F51515"/>
    <w:rsid w:val="00F51A2A"/>
    <w:rsid w:val="00F51C99"/>
    <w:rsid w:val="00F5206D"/>
    <w:rsid w:val="00F52D8F"/>
    <w:rsid w:val="00F53002"/>
    <w:rsid w:val="00F5384F"/>
    <w:rsid w:val="00F541EF"/>
    <w:rsid w:val="00F543D7"/>
    <w:rsid w:val="00F54744"/>
    <w:rsid w:val="00F55170"/>
    <w:rsid w:val="00F5588A"/>
    <w:rsid w:val="00F56114"/>
    <w:rsid w:val="00F562A2"/>
    <w:rsid w:val="00F56E34"/>
    <w:rsid w:val="00F5769C"/>
    <w:rsid w:val="00F577D8"/>
    <w:rsid w:val="00F57D7F"/>
    <w:rsid w:val="00F6190C"/>
    <w:rsid w:val="00F61C2C"/>
    <w:rsid w:val="00F62179"/>
    <w:rsid w:val="00F62259"/>
    <w:rsid w:val="00F627A7"/>
    <w:rsid w:val="00F6359E"/>
    <w:rsid w:val="00F63712"/>
    <w:rsid w:val="00F64A26"/>
    <w:rsid w:val="00F64ECE"/>
    <w:rsid w:val="00F64F02"/>
    <w:rsid w:val="00F65CC7"/>
    <w:rsid w:val="00F67840"/>
    <w:rsid w:val="00F7015D"/>
    <w:rsid w:val="00F70852"/>
    <w:rsid w:val="00F71B18"/>
    <w:rsid w:val="00F71BC7"/>
    <w:rsid w:val="00F71D29"/>
    <w:rsid w:val="00F7216A"/>
    <w:rsid w:val="00F72DC4"/>
    <w:rsid w:val="00F73549"/>
    <w:rsid w:val="00F73DC2"/>
    <w:rsid w:val="00F73FEA"/>
    <w:rsid w:val="00F742E9"/>
    <w:rsid w:val="00F74812"/>
    <w:rsid w:val="00F74827"/>
    <w:rsid w:val="00F75680"/>
    <w:rsid w:val="00F759C9"/>
    <w:rsid w:val="00F76680"/>
    <w:rsid w:val="00F77585"/>
    <w:rsid w:val="00F775F6"/>
    <w:rsid w:val="00F80958"/>
    <w:rsid w:val="00F8156F"/>
    <w:rsid w:val="00F819B3"/>
    <w:rsid w:val="00F81F04"/>
    <w:rsid w:val="00F82168"/>
    <w:rsid w:val="00F82C41"/>
    <w:rsid w:val="00F8308D"/>
    <w:rsid w:val="00F83B63"/>
    <w:rsid w:val="00F842A8"/>
    <w:rsid w:val="00F84F10"/>
    <w:rsid w:val="00F85F31"/>
    <w:rsid w:val="00F863C5"/>
    <w:rsid w:val="00F864CD"/>
    <w:rsid w:val="00F86D7B"/>
    <w:rsid w:val="00F86EB4"/>
    <w:rsid w:val="00F86F49"/>
    <w:rsid w:val="00F87CCD"/>
    <w:rsid w:val="00F87CD7"/>
    <w:rsid w:val="00F87F3A"/>
    <w:rsid w:val="00F87F77"/>
    <w:rsid w:val="00F9060D"/>
    <w:rsid w:val="00F90D6F"/>
    <w:rsid w:val="00F9125D"/>
    <w:rsid w:val="00F91388"/>
    <w:rsid w:val="00F91F48"/>
    <w:rsid w:val="00F9256B"/>
    <w:rsid w:val="00F925D4"/>
    <w:rsid w:val="00F92C7F"/>
    <w:rsid w:val="00F93CDA"/>
    <w:rsid w:val="00F94B7E"/>
    <w:rsid w:val="00F94E85"/>
    <w:rsid w:val="00F9552A"/>
    <w:rsid w:val="00F95D8F"/>
    <w:rsid w:val="00F968B7"/>
    <w:rsid w:val="00F96A7D"/>
    <w:rsid w:val="00F9736D"/>
    <w:rsid w:val="00F97FCB"/>
    <w:rsid w:val="00FA0325"/>
    <w:rsid w:val="00FA04C9"/>
    <w:rsid w:val="00FA04CE"/>
    <w:rsid w:val="00FA076F"/>
    <w:rsid w:val="00FA0770"/>
    <w:rsid w:val="00FA0B5D"/>
    <w:rsid w:val="00FA1165"/>
    <w:rsid w:val="00FA13D3"/>
    <w:rsid w:val="00FA1F2A"/>
    <w:rsid w:val="00FA21A2"/>
    <w:rsid w:val="00FA3A49"/>
    <w:rsid w:val="00FA476B"/>
    <w:rsid w:val="00FA5806"/>
    <w:rsid w:val="00FA5B2C"/>
    <w:rsid w:val="00FA6035"/>
    <w:rsid w:val="00FA692B"/>
    <w:rsid w:val="00FA7668"/>
    <w:rsid w:val="00FB05D4"/>
    <w:rsid w:val="00FB0AED"/>
    <w:rsid w:val="00FB1614"/>
    <w:rsid w:val="00FB1AE2"/>
    <w:rsid w:val="00FB1B6E"/>
    <w:rsid w:val="00FB1CB1"/>
    <w:rsid w:val="00FB1D71"/>
    <w:rsid w:val="00FB1DA5"/>
    <w:rsid w:val="00FB1DFA"/>
    <w:rsid w:val="00FB222E"/>
    <w:rsid w:val="00FB3F38"/>
    <w:rsid w:val="00FB54F3"/>
    <w:rsid w:val="00FB74BA"/>
    <w:rsid w:val="00FB767D"/>
    <w:rsid w:val="00FB7800"/>
    <w:rsid w:val="00FC031E"/>
    <w:rsid w:val="00FC0443"/>
    <w:rsid w:val="00FC0B02"/>
    <w:rsid w:val="00FC118D"/>
    <w:rsid w:val="00FC167C"/>
    <w:rsid w:val="00FC2F6D"/>
    <w:rsid w:val="00FC3F83"/>
    <w:rsid w:val="00FC3FFB"/>
    <w:rsid w:val="00FC4173"/>
    <w:rsid w:val="00FC42CB"/>
    <w:rsid w:val="00FC4615"/>
    <w:rsid w:val="00FC46D9"/>
    <w:rsid w:val="00FC5194"/>
    <w:rsid w:val="00FC5C84"/>
    <w:rsid w:val="00FC5DCC"/>
    <w:rsid w:val="00FC5DD9"/>
    <w:rsid w:val="00FC6287"/>
    <w:rsid w:val="00FC642B"/>
    <w:rsid w:val="00FC6B08"/>
    <w:rsid w:val="00FC6B86"/>
    <w:rsid w:val="00FC747C"/>
    <w:rsid w:val="00FC7685"/>
    <w:rsid w:val="00FC792B"/>
    <w:rsid w:val="00FD0016"/>
    <w:rsid w:val="00FD1516"/>
    <w:rsid w:val="00FD28D6"/>
    <w:rsid w:val="00FD2D40"/>
    <w:rsid w:val="00FD3434"/>
    <w:rsid w:val="00FD4674"/>
    <w:rsid w:val="00FD5D92"/>
    <w:rsid w:val="00FD6852"/>
    <w:rsid w:val="00FE09FD"/>
    <w:rsid w:val="00FE130A"/>
    <w:rsid w:val="00FE1B53"/>
    <w:rsid w:val="00FE20AF"/>
    <w:rsid w:val="00FE22E1"/>
    <w:rsid w:val="00FE286D"/>
    <w:rsid w:val="00FE2EF9"/>
    <w:rsid w:val="00FE3A22"/>
    <w:rsid w:val="00FE4531"/>
    <w:rsid w:val="00FE4863"/>
    <w:rsid w:val="00FE532C"/>
    <w:rsid w:val="00FE5D0E"/>
    <w:rsid w:val="00FE5E44"/>
    <w:rsid w:val="00FE5E65"/>
    <w:rsid w:val="00FE7840"/>
    <w:rsid w:val="00FE7E11"/>
    <w:rsid w:val="00FF019C"/>
    <w:rsid w:val="00FF02E4"/>
    <w:rsid w:val="00FF0393"/>
    <w:rsid w:val="00FF0DBA"/>
    <w:rsid w:val="00FF1153"/>
    <w:rsid w:val="00FF3CD1"/>
    <w:rsid w:val="00FF42FF"/>
    <w:rsid w:val="00FF45B0"/>
    <w:rsid w:val="00FF474C"/>
    <w:rsid w:val="00FF59A2"/>
    <w:rsid w:val="00FF5D06"/>
    <w:rsid w:val="00FF5D4D"/>
    <w:rsid w:val="00FF69E7"/>
    <w:rsid w:val="00FF6A14"/>
    <w:rsid w:val="00FF6FD9"/>
    <w:rsid w:val="00FF7469"/>
    <w:rsid w:val="00FF7E3F"/>
    <w:rsid w:val="07904C6F"/>
    <w:rsid w:val="0C00A5DE"/>
    <w:rsid w:val="0CC3B558"/>
    <w:rsid w:val="10D7F0B6"/>
    <w:rsid w:val="10F53B30"/>
    <w:rsid w:val="12EA024F"/>
    <w:rsid w:val="13A5483A"/>
    <w:rsid w:val="1C1D27E8"/>
    <w:rsid w:val="1E955277"/>
    <w:rsid w:val="247815A0"/>
    <w:rsid w:val="2A7870E4"/>
    <w:rsid w:val="2AF19A2C"/>
    <w:rsid w:val="2F173359"/>
    <w:rsid w:val="31D003AE"/>
    <w:rsid w:val="350D8CA3"/>
    <w:rsid w:val="37016BE1"/>
    <w:rsid w:val="38400FAD"/>
    <w:rsid w:val="3CD4EBF2"/>
    <w:rsid w:val="454111E8"/>
    <w:rsid w:val="4560BCF5"/>
    <w:rsid w:val="46B7E807"/>
    <w:rsid w:val="479C40FB"/>
    <w:rsid w:val="484B93CC"/>
    <w:rsid w:val="49B8D6D3"/>
    <w:rsid w:val="4CF1E84A"/>
    <w:rsid w:val="4F03AF4A"/>
    <w:rsid w:val="4FF57AE4"/>
    <w:rsid w:val="53384831"/>
    <w:rsid w:val="56CE61F0"/>
    <w:rsid w:val="598EFE38"/>
    <w:rsid w:val="5A184D5F"/>
    <w:rsid w:val="5BB939B6"/>
    <w:rsid w:val="5D7B92B2"/>
    <w:rsid w:val="5DF36E2C"/>
    <w:rsid w:val="5E42F429"/>
    <w:rsid w:val="5ED7B8CA"/>
    <w:rsid w:val="6195C616"/>
    <w:rsid w:val="62462C87"/>
    <w:rsid w:val="625EEF2D"/>
    <w:rsid w:val="63F0906B"/>
    <w:rsid w:val="65B4D35F"/>
    <w:rsid w:val="67466B4E"/>
    <w:rsid w:val="6899C546"/>
    <w:rsid w:val="6A497152"/>
    <w:rsid w:val="6D9BE1DB"/>
    <w:rsid w:val="6F7214E4"/>
    <w:rsid w:val="750C08D2"/>
    <w:rsid w:val="79B7AB04"/>
    <w:rsid w:val="7EEBC0A5"/>
    <w:rsid w:val="7F3B7701"/>
    <w:rsid w:val="7FC302C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F2142"/>
  <w15:chartTrackingRefBased/>
  <w15:docId w15:val="{9B4B1CCD-0021-4E23-AA2A-B8204B28E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lsdException w:name="heading 3" w:locked="0" w:semiHidden="1" w:uiPriority="9" w:unhideWhenUsed="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907CDD"/>
    <w:pPr>
      <w:spacing w:line="281" w:lineRule="auto"/>
    </w:pPr>
    <w:rPr>
      <w:rFonts w:ascii="Arial" w:hAnsi="Arial" w:cs="Arial"/>
      <w:sz w:val="22"/>
      <w:szCs w:val="22"/>
    </w:rPr>
  </w:style>
  <w:style w:type="paragraph" w:styleId="Heading1">
    <w:name w:val="heading 1"/>
    <w:aliases w:val="(Part)"/>
    <w:basedOn w:val="Normal"/>
    <w:next w:val="Normal"/>
    <w:link w:val="Heading1Char"/>
    <w:uiPriority w:val="9"/>
    <w:qFormat/>
    <w:rsid w:val="00716D6D"/>
    <w:pPr>
      <w:numPr>
        <w:numId w:val="2"/>
      </w:numPr>
      <w:tabs>
        <w:tab w:val="left" w:pos="567"/>
        <w:tab w:val="left" w:pos="1134"/>
        <w:tab w:val="left" w:pos="1701"/>
        <w:tab w:val="left" w:pos="2268"/>
        <w:tab w:val="left" w:pos="2835"/>
      </w:tabs>
      <w:spacing w:before="240" w:after="240" w:line="480" w:lineRule="exact"/>
      <w:ind w:left="1701"/>
      <w:outlineLvl w:val="0"/>
    </w:pPr>
    <w:rPr>
      <w:color w:val="E64626"/>
      <w:sz w:val="44"/>
    </w:rPr>
  </w:style>
  <w:style w:type="paragraph" w:styleId="Heading2">
    <w:name w:val="heading 2"/>
    <w:basedOn w:val="Normal"/>
    <w:next w:val="Clauselevelstyle"/>
    <w:link w:val="Heading2Char"/>
    <w:uiPriority w:val="9"/>
    <w:unhideWhenUsed/>
    <w:rsid w:val="00AC7A93"/>
    <w:pPr>
      <w:keepNext/>
      <w:numPr>
        <w:ilvl w:val="1"/>
        <w:numId w:val="2"/>
      </w:numPr>
      <w:tabs>
        <w:tab w:val="left" w:pos="851"/>
        <w:tab w:val="left" w:pos="1418"/>
        <w:tab w:val="left" w:pos="2268"/>
        <w:tab w:val="left" w:pos="2835"/>
      </w:tabs>
      <w:spacing w:before="240" w:after="120" w:line="280" w:lineRule="exact"/>
      <w:ind w:left="851" w:hanging="851"/>
      <w:outlineLvl w:val="1"/>
    </w:pPr>
    <w:rPr>
      <w:rFonts w:eastAsia="Times New Roman" w:cs="Times New Roman"/>
      <w:sz w:val="28"/>
      <w:szCs w:val="20"/>
    </w:rPr>
  </w:style>
  <w:style w:type="paragraph" w:styleId="Heading3">
    <w:name w:val="heading 3"/>
    <w:basedOn w:val="Normal"/>
    <w:next w:val="Normal"/>
    <w:link w:val="Heading3Char"/>
    <w:uiPriority w:val="9"/>
    <w:unhideWhenUsed/>
    <w:rsid w:val="00CE6E8B"/>
    <w:pPr>
      <w:keepNext/>
      <w:keepLines/>
      <w:spacing w:before="160" w:after="80"/>
      <w:outlineLvl w:val="2"/>
    </w:pPr>
    <w:rPr>
      <w:rFonts w:eastAsiaTheme="majorEastAsia" w:cstheme="majorBidi"/>
      <w:color w:val="B12F15" w:themeColor="accent1" w:themeShade="BF"/>
      <w:sz w:val="28"/>
      <w:szCs w:val="28"/>
    </w:rPr>
  </w:style>
  <w:style w:type="paragraph" w:styleId="Heading4">
    <w:name w:val="heading 4"/>
    <w:basedOn w:val="Normal"/>
    <w:next w:val="Normal"/>
    <w:link w:val="Heading4Char"/>
    <w:uiPriority w:val="9"/>
    <w:semiHidden/>
    <w:unhideWhenUsed/>
    <w:qFormat/>
    <w:rsid w:val="00CE6E8B"/>
    <w:pPr>
      <w:keepNext/>
      <w:keepLines/>
      <w:spacing w:before="80" w:after="40"/>
      <w:outlineLvl w:val="3"/>
    </w:pPr>
    <w:rPr>
      <w:rFonts w:eastAsiaTheme="majorEastAsia" w:cstheme="majorBidi"/>
      <w:i/>
      <w:iCs/>
      <w:color w:val="B12F15" w:themeColor="accent1" w:themeShade="BF"/>
    </w:rPr>
  </w:style>
  <w:style w:type="paragraph" w:styleId="Heading5">
    <w:name w:val="heading 5"/>
    <w:basedOn w:val="Normal"/>
    <w:next w:val="Normal"/>
    <w:link w:val="Heading5Char"/>
    <w:uiPriority w:val="9"/>
    <w:semiHidden/>
    <w:unhideWhenUsed/>
    <w:qFormat/>
    <w:rsid w:val="00CE6E8B"/>
    <w:pPr>
      <w:keepNext/>
      <w:keepLines/>
      <w:spacing w:before="80" w:after="40"/>
      <w:outlineLvl w:val="4"/>
    </w:pPr>
    <w:rPr>
      <w:rFonts w:eastAsiaTheme="majorEastAsia" w:cstheme="majorBidi"/>
      <w:color w:val="B12F15" w:themeColor="accent1" w:themeShade="BF"/>
    </w:rPr>
  </w:style>
  <w:style w:type="paragraph" w:styleId="Heading6">
    <w:name w:val="heading 6"/>
    <w:basedOn w:val="Normal"/>
    <w:next w:val="Normal"/>
    <w:link w:val="Heading6Char"/>
    <w:uiPriority w:val="9"/>
    <w:semiHidden/>
    <w:unhideWhenUsed/>
    <w:qFormat/>
    <w:rsid w:val="00CE6E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bullet">
    <w:name w:val="Table bullet"/>
    <w:basedOn w:val="Normal"/>
    <w:uiPriority w:val="2"/>
    <w:qFormat/>
    <w:locked/>
    <w:rsid w:val="00FC46D9"/>
    <w:pPr>
      <w:framePr w:hSpace="180" w:wrap="around" w:vAnchor="text" w:hAnchor="margin" w:x="425" w:y="263"/>
      <w:numPr>
        <w:numId w:val="1"/>
      </w:numPr>
      <w:spacing w:after="120" w:line="240" w:lineRule="auto"/>
      <w:ind w:left="357" w:hanging="357"/>
    </w:pPr>
    <w:rPr>
      <w:kern w:val="0"/>
      <w:szCs w:val="20"/>
      <w14:ligatures w14:val="none"/>
    </w:rPr>
  </w:style>
  <w:style w:type="paragraph" w:styleId="ListBullet">
    <w:name w:val="List Bullet"/>
    <w:basedOn w:val="Normal"/>
    <w:uiPriority w:val="99"/>
    <w:unhideWhenUsed/>
    <w:rsid w:val="006A5C8C"/>
    <w:pPr>
      <w:numPr>
        <w:numId w:val="7"/>
      </w:numPr>
      <w:contextualSpacing/>
    </w:pPr>
  </w:style>
  <w:style w:type="character" w:customStyle="1" w:styleId="Heading1Char">
    <w:name w:val="Heading 1 Char"/>
    <w:aliases w:val="(Part) Char"/>
    <w:basedOn w:val="DefaultParagraphFont"/>
    <w:link w:val="Heading1"/>
    <w:uiPriority w:val="9"/>
    <w:rsid w:val="00716D6D"/>
    <w:rPr>
      <w:rFonts w:ascii="Arial" w:hAnsi="Arial" w:cs="Arial"/>
      <w:color w:val="E64626"/>
      <w:sz w:val="44"/>
      <w:szCs w:val="22"/>
    </w:rPr>
  </w:style>
  <w:style w:type="character" w:customStyle="1" w:styleId="Heading2Char">
    <w:name w:val="Heading 2 Char"/>
    <w:basedOn w:val="DefaultParagraphFont"/>
    <w:link w:val="Heading2"/>
    <w:uiPriority w:val="9"/>
    <w:rsid w:val="00AC7A93"/>
    <w:rPr>
      <w:rFonts w:ascii="Arial" w:eastAsia="Times New Roman" w:hAnsi="Arial" w:cs="Times New Roman"/>
      <w:sz w:val="28"/>
      <w:szCs w:val="20"/>
    </w:rPr>
  </w:style>
  <w:style w:type="character" w:customStyle="1" w:styleId="Heading3Char">
    <w:name w:val="Heading 3 Char"/>
    <w:basedOn w:val="DefaultParagraphFont"/>
    <w:link w:val="Heading3"/>
    <w:uiPriority w:val="9"/>
    <w:rsid w:val="00CE6E8B"/>
    <w:rPr>
      <w:rFonts w:ascii="Arial" w:eastAsiaTheme="majorEastAsia" w:hAnsi="Arial" w:cstheme="majorBidi"/>
      <w:color w:val="B12F15" w:themeColor="accent1" w:themeShade="BF"/>
      <w:sz w:val="28"/>
      <w:szCs w:val="28"/>
    </w:rPr>
  </w:style>
  <w:style w:type="character" w:customStyle="1" w:styleId="Heading4Char">
    <w:name w:val="Heading 4 Char"/>
    <w:basedOn w:val="DefaultParagraphFont"/>
    <w:link w:val="Heading4"/>
    <w:uiPriority w:val="9"/>
    <w:semiHidden/>
    <w:rsid w:val="00CE6E8B"/>
    <w:rPr>
      <w:rFonts w:ascii="Arial" w:eastAsiaTheme="majorEastAsia" w:hAnsi="Arial" w:cstheme="majorBidi"/>
      <w:i/>
      <w:iCs/>
      <w:color w:val="B12F15" w:themeColor="accent1" w:themeShade="BF"/>
    </w:rPr>
  </w:style>
  <w:style w:type="character" w:customStyle="1" w:styleId="Heading5Char">
    <w:name w:val="Heading 5 Char"/>
    <w:basedOn w:val="DefaultParagraphFont"/>
    <w:link w:val="Heading5"/>
    <w:uiPriority w:val="9"/>
    <w:semiHidden/>
    <w:rsid w:val="00CE6E8B"/>
    <w:rPr>
      <w:rFonts w:ascii="Arial" w:eastAsiaTheme="majorEastAsia" w:hAnsi="Arial" w:cstheme="majorBidi"/>
      <w:color w:val="B12F15" w:themeColor="accent1" w:themeShade="BF"/>
    </w:rPr>
  </w:style>
  <w:style w:type="character" w:customStyle="1" w:styleId="Heading6Char">
    <w:name w:val="Heading 6 Char"/>
    <w:basedOn w:val="DefaultParagraphFont"/>
    <w:link w:val="Heading6"/>
    <w:uiPriority w:val="9"/>
    <w:semiHidden/>
    <w:rsid w:val="00CE6E8B"/>
    <w:rPr>
      <w:rFonts w:ascii="Arial" w:eastAsiaTheme="majorEastAsia" w:hAnsi="Arial" w:cstheme="majorBidi"/>
      <w:i/>
      <w:iCs/>
      <w:color w:val="595959" w:themeColor="text1" w:themeTint="A6"/>
    </w:rPr>
  </w:style>
  <w:style w:type="character" w:customStyle="1" w:styleId="Heading7Char">
    <w:name w:val="Heading 7 Char"/>
    <w:basedOn w:val="DefaultParagraphFont"/>
    <w:link w:val="Heading7"/>
    <w:uiPriority w:val="9"/>
    <w:semiHidden/>
    <w:rsid w:val="00CE6E8B"/>
    <w:rPr>
      <w:rFonts w:ascii="Arial" w:eastAsiaTheme="majorEastAsia" w:hAnsi="Arial" w:cstheme="majorBidi"/>
      <w:color w:val="595959" w:themeColor="text1" w:themeTint="A6"/>
    </w:rPr>
  </w:style>
  <w:style w:type="character" w:customStyle="1" w:styleId="Heading8Char">
    <w:name w:val="Heading 8 Char"/>
    <w:basedOn w:val="DefaultParagraphFont"/>
    <w:link w:val="Heading8"/>
    <w:uiPriority w:val="9"/>
    <w:semiHidden/>
    <w:rsid w:val="00CE6E8B"/>
    <w:rPr>
      <w:rFonts w:ascii="Arial" w:eastAsiaTheme="majorEastAsia" w:hAnsi="Arial" w:cstheme="majorBidi"/>
      <w:i/>
      <w:iCs/>
      <w:color w:val="272727" w:themeColor="text1" w:themeTint="D8"/>
    </w:rPr>
  </w:style>
  <w:style w:type="character" w:customStyle="1" w:styleId="Heading9Char">
    <w:name w:val="Heading 9 Char"/>
    <w:basedOn w:val="DefaultParagraphFont"/>
    <w:link w:val="Heading9"/>
    <w:uiPriority w:val="9"/>
    <w:semiHidden/>
    <w:rsid w:val="00CE6E8B"/>
    <w:rPr>
      <w:rFonts w:ascii="Arial" w:eastAsiaTheme="majorEastAsia" w:hAnsi="Arial" w:cstheme="majorBidi"/>
      <w:color w:val="272727" w:themeColor="text1" w:themeTint="D8"/>
    </w:rPr>
  </w:style>
  <w:style w:type="paragraph" w:customStyle="1" w:styleId="DocumentTitle">
    <w:name w:val="Document Title"/>
    <w:basedOn w:val="Normal"/>
    <w:next w:val="Normal"/>
    <w:link w:val="DocumentTitleChar"/>
    <w:autoRedefine/>
    <w:locked/>
    <w:rsid w:val="0005451B"/>
    <w:pPr>
      <w:spacing w:before="840" w:line="680" w:lineRule="exact"/>
    </w:pPr>
    <w:rPr>
      <w:rFonts w:cs="Times New Roman"/>
      <w:iCs/>
      <w:spacing w:val="-13"/>
      <w:kern w:val="36"/>
      <w:sz w:val="64"/>
    </w:rPr>
  </w:style>
  <w:style w:type="table" w:styleId="TableGrid">
    <w:name w:val="Table Grid"/>
    <w:basedOn w:val="TableNormal"/>
    <w:locked/>
    <w:rsid w:val="00CE6E8B"/>
    <w:rPr>
      <w:rFonts w:ascii="Arial" w:hAnsi="Arial"/>
    </w:rPr>
    <w:tblPr>
      <w:tblBorders>
        <w:top w:val="single" w:sz="4" w:space="0" w:color="auto"/>
        <w:bottom w:val="single" w:sz="4" w:space="0" w:color="auto"/>
        <w:insideH w:val="single" w:sz="4" w:space="0" w:color="auto"/>
      </w:tblBorders>
      <w:tblCellMar>
        <w:top w:w="108" w:type="dxa"/>
        <w:bottom w:w="108" w:type="dxa"/>
      </w:tblCellMar>
    </w:tblPr>
  </w:style>
  <w:style w:type="paragraph" w:customStyle="1" w:styleId="Calloutboxbodynoindent">
    <w:name w:val="Callout box body no indent"/>
    <w:basedOn w:val="Normal"/>
    <w:link w:val="CalloutboxbodynoindentChar"/>
    <w:autoRedefine/>
    <w:uiPriority w:val="5"/>
    <w:locked/>
    <w:rsid w:val="00CE6E8B"/>
    <w:pPr>
      <w:framePr w:vSpace="425" w:wrap="around" w:vAnchor="text" w:hAnchor="margin" w:y="1"/>
      <w:tabs>
        <w:tab w:val="left" w:pos="567"/>
        <w:tab w:val="left" w:pos="1134"/>
        <w:tab w:val="left" w:pos="1701"/>
        <w:tab w:val="left" w:pos="2268"/>
        <w:tab w:val="left" w:pos="2835"/>
      </w:tabs>
      <w:spacing w:line="260" w:lineRule="exact"/>
    </w:pPr>
    <w:rPr>
      <w:rFonts w:eastAsia="Times New Roman" w:cs="Times New Roman"/>
      <w:sz w:val="18"/>
      <w:szCs w:val="20"/>
    </w:rPr>
  </w:style>
  <w:style w:type="character" w:customStyle="1" w:styleId="CalloutboxbodynoindentChar">
    <w:name w:val="Callout box body no indent Char"/>
    <w:basedOn w:val="DefaultParagraphFont"/>
    <w:link w:val="Calloutboxbodynoindent"/>
    <w:uiPriority w:val="5"/>
    <w:rsid w:val="00CE6E8B"/>
    <w:rPr>
      <w:rFonts w:ascii="Arial" w:eastAsia="Times New Roman" w:hAnsi="Arial" w:cs="Times New Roman"/>
      <w:sz w:val="18"/>
      <w:szCs w:val="20"/>
    </w:rPr>
  </w:style>
  <w:style w:type="paragraph" w:customStyle="1" w:styleId="NoteshyperlinkcustomcolourRGB2303515">
    <w:name w:val="Notes hyperlink custom colour (RGB2303515)"/>
    <w:basedOn w:val="Normal"/>
    <w:link w:val="NoteshyperlinkcustomcolourRGB2303515Char"/>
    <w:qFormat/>
    <w:locked/>
    <w:rsid w:val="002108DF"/>
    <w:pPr>
      <w:framePr w:wrap="around" w:vAnchor="text" w:hAnchor="margin" w:y="701"/>
    </w:pPr>
    <w:rPr>
      <w:i/>
      <w:iCs/>
      <w:color w:val="E6230F"/>
      <w:sz w:val="18"/>
      <w:szCs w:val="18"/>
      <w:u w:val="single"/>
    </w:rPr>
  </w:style>
  <w:style w:type="character" w:customStyle="1" w:styleId="NoteshyperlinkcustomcolourRGB2303515Char">
    <w:name w:val="Notes hyperlink custom colour (RGB2303515) Char"/>
    <w:basedOn w:val="DefaultParagraphFont"/>
    <w:link w:val="NoteshyperlinkcustomcolourRGB2303515"/>
    <w:rsid w:val="002108DF"/>
    <w:rPr>
      <w:rFonts w:ascii="Arial" w:hAnsi="Arial" w:cs="Arial"/>
      <w:i/>
      <w:iCs/>
      <w:color w:val="E6230F"/>
      <w:sz w:val="18"/>
      <w:szCs w:val="18"/>
      <w:u w:val="single"/>
    </w:rPr>
  </w:style>
  <w:style w:type="paragraph" w:customStyle="1" w:styleId="HeadingnotinTOC">
    <w:name w:val="Heading not in TOC"/>
    <w:basedOn w:val="Normal"/>
    <w:next w:val="Normal"/>
    <w:link w:val="HeadingnotinTOCChar"/>
    <w:qFormat/>
    <w:locked/>
    <w:rsid w:val="00710B9A"/>
    <w:pPr>
      <w:spacing w:after="240"/>
    </w:pPr>
    <w:rPr>
      <w:color w:val="E64626"/>
      <w:sz w:val="44"/>
      <w:szCs w:val="60"/>
    </w:rPr>
  </w:style>
  <w:style w:type="paragraph" w:styleId="Header">
    <w:name w:val="header"/>
    <w:basedOn w:val="Normal"/>
    <w:link w:val="HeaderChar"/>
    <w:uiPriority w:val="99"/>
    <w:unhideWhenUsed/>
    <w:rsid w:val="002A7B68"/>
    <w:pPr>
      <w:tabs>
        <w:tab w:val="left" w:pos="567"/>
        <w:tab w:val="left" w:pos="1134"/>
        <w:tab w:val="left" w:pos="1701"/>
        <w:tab w:val="left" w:pos="2268"/>
        <w:tab w:val="left" w:pos="2835"/>
        <w:tab w:val="left" w:pos="3402"/>
      </w:tabs>
      <w:jc w:val="center"/>
    </w:pPr>
    <w:rPr>
      <w:rFonts w:eastAsia="Arial"/>
      <w:color w:val="000000"/>
      <w:sz w:val="20"/>
      <w:szCs w:val="21"/>
    </w:rPr>
  </w:style>
  <w:style w:type="character" w:customStyle="1" w:styleId="HeaderChar">
    <w:name w:val="Header Char"/>
    <w:basedOn w:val="DefaultParagraphFont"/>
    <w:link w:val="Header"/>
    <w:uiPriority w:val="99"/>
    <w:rsid w:val="002A7B68"/>
    <w:rPr>
      <w:rFonts w:ascii="Arial" w:eastAsia="Arial" w:hAnsi="Arial"/>
      <w:color w:val="000000"/>
      <w:sz w:val="20"/>
      <w:szCs w:val="21"/>
    </w:rPr>
  </w:style>
  <w:style w:type="paragraph" w:styleId="Footer">
    <w:name w:val="footer"/>
    <w:basedOn w:val="Normal"/>
    <w:link w:val="FooterChar"/>
    <w:uiPriority w:val="99"/>
    <w:unhideWhenUsed/>
    <w:rsid w:val="0045460A"/>
    <w:pPr>
      <w:tabs>
        <w:tab w:val="right" w:pos="14175"/>
      </w:tabs>
    </w:pPr>
    <w:rPr>
      <w:rFonts w:eastAsia="Arial"/>
      <w:sz w:val="18"/>
      <w:szCs w:val="18"/>
    </w:rPr>
  </w:style>
  <w:style w:type="character" w:customStyle="1" w:styleId="FooterChar">
    <w:name w:val="Footer Char"/>
    <w:basedOn w:val="DefaultParagraphFont"/>
    <w:link w:val="Footer"/>
    <w:uiPriority w:val="99"/>
    <w:rsid w:val="0045460A"/>
    <w:rPr>
      <w:rFonts w:ascii="Arial" w:eastAsia="Arial" w:hAnsi="Arial" w:cs="Arial"/>
      <w:sz w:val="18"/>
      <w:szCs w:val="18"/>
    </w:rPr>
  </w:style>
  <w:style w:type="paragraph" w:customStyle="1" w:styleId="Quickcontentslinks">
    <w:name w:val="Quick contents links"/>
    <w:basedOn w:val="Normal"/>
    <w:qFormat/>
    <w:locked/>
    <w:rsid w:val="00EA63C3"/>
    <w:rPr>
      <w:b/>
      <w:bCs/>
      <w:color w:val="E54425"/>
      <w:sz w:val="28"/>
      <w:szCs w:val="28"/>
      <w:u w:val="single"/>
    </w:rPr>
  </w:style>
  <w:style w:type="paragraph" w:customStyle="1" w:styleId="subclauseL2bodyonly">
    <w:name w:val="subclause L2 body only"/>
    <w:basedOn w:val="Normal"/>
    <w:autoRedefine/>
    <w:uiPriority w:val="2"/>
    <w:semiHidden/>
    <w:qFormat/>
    <w:locked/>
    <w:rsid w:val="00164327"/>
    <w:pPr>
      <w:tabs>
        <w:tab w:val="left" w:pos="567"/>
        <w:tab w:val="left" w:pos="1134"/>
        <w:tab w:val="left" w:pos="1701"/>
        <w:tab w:val="left" w:pos="2268"/>
        <w:tab w:val="left" w:pos="2835"/>
      </w:tabs>
      <w:spacing w:line="260" w:lineRule="exact"/>
      <w:ind w:left="1701" w:hanging="567"/>
    </w:pPr>
  </w:style>
  <w:style w:type="paragraph" w:customStyle="1" w:styleId="Tableheadingdefinitions">
    <w:name w:val="Table heading definitions"/>
    <w:basedOn w:val="Normal"/>
    <w:qFormat/>
    <w:locked/>
    <w:rsid w:val="008D3357"/>
    <w:pPr>
      <w:framePr w:hSpace="180" w:wrap="around" w:vAnchor="text" w:hAnchor="margin" w:x="425" w:y="263"/>
      <w:tabs>
        <w:tab w:val="left" w:pos="567"/>
        <w:tab w:val="left" w:pos="1134"/>
        <w:tab w:val="left" w:pos="1701"/>
        <w:tab w:val="left" w:pos="2268"/>
        <w:tab w:val="left" w:pos="2835"/>
      </w:tabs>
      <w:spacing w:line="280" w:lineRule="exact"/>
    </w:pPr>
    <w:rPr>
      <w:rFonts w:eastAsia="Arial"/>
      <w:b/>
      <w:color w:val="E6230F"/>
    </w:rPr>
  </w:style>
  <w:style w:type="paragraph" w:customStyle="1" w:styleId="Tablebody">
    <w:name w:val="Table body"/>
    <w:basedOn w:val="Normal"/>
    <w:qFormat/>
    <w:locked/>
    <w:rsid w:val="002F67EE"/>
    <w:pPr>
      <w:framePr w:hSpace="180" w:wrap="around" w:vAnchor="text" w:hAnchor="margin" w:xAlign="center" w:y="-125"/>
      <w:spacing w:after="120"/>
      <w:suppressOverlap/>
    </w:pPr>
  </w:style>
  <w:style w:type="character" w:styleId="FollowedHyperlink">
    <w:name w:val="FollowedHyperlink"/>
    <w:basedOn w:val="DefaultParagraphFont"/>
    <w:uiPriority w:val="99"/>
    <w:semiHidden/>
    <w:unhideWhenUsed/>
    <w:rsid w:val="00B555EA"/>
    <w:rPr>
      <w:rFonts w:ascii="Arial" w:hAnsi="Arial"/>
      <w:color w:val="E64626"/>
      <w:u w:val="single"/>
    </w:rPr>
  </w:style>
  <w:style w:type="character" w:styleId="CommentReference">
    <w:name w:val="annotation reference"/>
    <w:basedOn w:val="DefaultParagraphFont"/>
    <w:uiPriority w:val="99"/>
    <w:semiHidden/>
    <w:unhideWhenUsed/>
    <w:rsid w:val="000A2993"/>
    <w:rPr>
      <w:rFonts w:ascii="Arial" w:hAnsi="Arial"/>
      <w:sz w:val="16"/>
      <w:szCs w:val="16"/>
    </w:rPr>
  </w:style>
  <w:style w:type="paragraph" w:styleId="CommentText">
    <w:name w:val="annotation text"/>
    <w:basedOn w:val="Normal"/>
    <w:link w:val="CommentTextChar"/>
    <w:uiPriority w:val="99"/>
    <w:unhideWhenUsed/>
    <w:rsid w:val="000A2993"/>
    <w:rPr>
      <w:sz w:val="20"/>
      <w:szCs w:val="20"/>
    </w:rPr>
  </w:style>
  <w:style w:type="character" w:customStyle="1" w:styleId="CommentTextChar">
    <w:name w:val="Comment Text Char"/>
    <w:basedOn w:val="DefaultParagraphFont"/>
    <w:link w:val="CommentText"/>
    <w:uiPriority w:val="99"/>
    <w:rsid w:val="000A299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A2993"/>
    <w:rPr>
      <w:b/>
      <w:bCs/>
    </w:rPr>
  </w:style>
  <w:style w:type="character" w:customStyle="1" w:styleId="CommentSubjectChar">
    <w:name w:val="Comment Subject Char"/>
    <w:basedOn w:val="CommentTextChar"/>
    <w:link w:val="CommentSubject"/>
    <w:uiPriority w:val="99"/>
    <w:semiHidden/>
    <w:rsid w:val="000A2993"/>
    <w:rPr>
      <w:rFonts w:ascii="Arial" w:hAnsi="Arial"/>
      <w:b/>
      <w:bCs/>
      <w:sz w:val="20"/>
      <w:szCs w:val="20"/>
    </w:rPr>
  </w:style>
  <w:style w:type="paragraph" w:styleId="TOC1">
    <w:name w:val="toc 1"/>
    <w:basedOn w:val="Normal"/>
    <w:next w:val="Normal"/>
    <w:autoRedefine/>
    <w:uiPriority w:val="39"/>
    <w:unhideWhenUsed/>
    <w:rsid w:val="001E1192"/>
    <w:pPr>
      <w:keepNext/>
      <w:keepLines/>
      <w:tabs>
        <w:tab w:val="right" w:pos="9639"/>
      </w:tabs>
      <w:spacing w:after="120" w:line="240" w:lineRule="auto"/>
      <w:ind w:left="1134" w:hanging="1134"/>
    </w:pPr>
    <w:rPr>
      <w:color w:val="E6230F"/>
      <w:sz w:val="28"/>
    </w:rPr>
  </w:style>
  <w:style w:type="paragraph" w:styleId="TOC2">
    <w:name w:val="toc 2"/>
    <w:basedOn w:val="Normal"/>
    <w:next w:val="Normal"/>
    <w:autoRedefine/>
    <w:uiPriority w:val="39"/>
    <w:unhideWhenUsed/>
    <w:rsid w:val="0061322F"/>
    <w:pPr>
      <w:tabs>
        <w:tab w:val="left" w:pos="1701"/>
        <w:tab w:val="right" w:pos="9639"/>
      </w:tabs>
      <w:spacing w:after="120" w:line="240" w:lineRule="auto"/>
      <w:ind w:left="1701" w:hanging="567"/>
    </w:pPr>
  </w:style>
  <w:style w:type="character" w:styleId="Hyperlink">
    <w:name w:val="Hyperlink"/>
    <w:aliases w:val="TOC"/>
    <w:basedOn w:val="DefaultParagraphFont"/>
    <w:uiPriority w:val="99"/>
    <w:unhideWhenUsed/>
    <w:rsid w:val="00833931"/>
    <w:rPr>
      <w:rFonts w:ascii="Arial" w:hAnsi="Arial"/>
      <w:i/>
      <w:color w:val="E6230F"/>
      <w:u w:val="single"/>
    </w:rPr>
  </w:style>
  <w:style w:type="paragraph" w:customStyle="1" w:styleId="Tableheadingmain">
    <w:name w:val="Table heading main"/>
    <w:basedOn w:val="Normal"/>
    <w:qFormat/>
    <w:locked/>
    <w:rsid w:val="00A47E26"/>
    <w:pPr>
      <w:framePr w:hSpace="180" w:wrap="around" w:vAnchor="text" w:hAnchor="text" w:y="1"/>
      <w:tabs>
        <w:tab w:val="left" w:pos="567"/>
        <w:tab w:val="left" w:pos="1134"/>
        <w:tab w:val="left" w:pos="1701"/>
        <w:tab w:val="left" w:pos="2268"/>
        <w:tab w:val="left" w:pos="2835"/>
      </w:tabs>
      <w:spacing w:line="260" w:lineRule="exact"/>
      <w:suppressOverlap/>
    </w:pPr>
    <w:rPr>
      <w:rFonts w:eastAsia="Arial"/>
      <w:b/>
      <w:bCs/>
      <w:noProof/>
    </w:rPr>
  </w:style>
  <w:style w:type="character" w:styleId="UnresolvedMention">
    <w:name w:val="Unresolved Mention"/>
    <w:basedOn w:val="DefaultParagraphFont"/>
    <w:uiPriority w:val="99"/>
    <w:semiHidden/>
    <w:unhideWhenUsed/>
    <w:rsid w:val="00250A26"/>
    <w:rPr>
      <w:rFonts w:ascii="Arial" w:hAnsi="Arial"/>
      <w:color w:val="605E5C"/>
      <w:shd w:val="clear" w:color="auto" w:fill="E1DFDD"/>
    </w:rPr>
  </w:style>
  <w:style w:type="paragraph" w:customStyle="1" w:styleId="Tablelistlevel1right">
    <w:name w:val="Table list level 1 (right)"/>
    <w:basedOn w:val="Tablebody"/>
    <w:qFormat/>
    <w:locked/>
    <w:rsid w:val="00871E4E"/>
    <w:pPr>
      <w:framePr w:wrap="around"/>
      <w:numPr>
        <w:numId w:val="3"/>
      </w:numPr>
      <w:ind w:left="357" w:hanging="357"/>
    </w:pPr>
  </w:style>
  <w:style w:type="paragraph" w:customStyle="1" w:styleId="Tablelistlevel2">
    <w:name w:val="Table list level 2"/>
    <w:basedOn w:val="Tablelistlevel1right"/>
    <w:qFormat/>
    <w:locked/>
    <w:rsid w:val="00550366"/>
    <w:pPr>
      <w:framePr w:wrap="around"/>
      <w:numPr>
        <w:numId w:val="4"/>
      </w:numPr>
    </w:pPr>
  </w:style>
  <w:style w:type="paragraph" w:customStyle="1" w:styleId="TablelistLevel1">
    <w:name w:val="Table list Level 1"/>
    <w:basedOn w:val="Tablebody"/>
    <w:qFormat/>
    <w:locked/>
    <w:rsid w:val="00CF452E"/>
    <w:pPr>
      <w:framePr w:wrap="around" w:xAlign="left" w:y="469"/>
      <w:numPr>
        <w:numId w:val="5"/>
      </w:numPr>
      <w:ind w:left="357" w:hanging="357"/>
    </w:pPr>
  </w:style>
  <w:style w:type="paragraph" w:customStyle="1" w:styleId="Notesforclauses">
    <w:name w:val="Notes for clauses"/>
    <w:basedOn w:val="Normal"/>
    <w:next w:val="Clauselevelstyle"/>
    <w:qFormat/>
    <w:locked/>
    <w:rsid w:val="00801EF3"/>
    <w:pPr>
      <w:tabs>
        <w:tab w:val="left" w:pos="567"/>
        <w:tab w:val="left" w:pos="1134"/>
        <w:tab w:val="left" w:pos="1418"/>
        <w:tab w:val="left" w:pos="1701"/>
        <w:tab w:val="left" w:pos="1985"/>
        <w:tab w:val="left" w:pos="2268"/>
        <w:tab w:val="left" w:pos="2835"/>
      </w:tabs>
      <w:spacing w:before="120" w:after="120"/>
      <w:ind w:left="1985" w:hanging="567"/>
    </w:pPr>
    <w:rPr>
      <w:sz w:val="18"/>
    </w:rPr>
  </w:style>
  <w:style w:type="paragraph" w:styleId="Revision">
    <w:name w:val="Revision"/>
    <w:hidden/>
    <w:uiPriority w:val="99"/>
    <w:semiHidden/>
    <w:rsid w:val="00394CD2"/>
    <w:rPr>
      <w:rFonts w:ascii="Arial" w:hAnsi="Arial" w:cs="Arial"/>
      <w:sz w:val="22"/>
      <w:szCs w:val="22"/>
    </w:rPr>
  </w:style>
  <w:style w:type="paragraph" w:customStyle="1" w:styleId="NotesforL1subclause">
    <w:name w:val="Notes for L1 subclause"/>
    <w:basedOn w:val="Notesforclauses"/>
    <w:next w:val="Clauselevelstyle"/>
    <w:locked/>
    <w:rsid w:val="0009673B"/>
    <w:pPr>
      <w:tabs>
        <w:tab w:val="clear" w:pos="1985"/>
        <w:tab w:val="left" w:pos="2127"/>
        <w:tab w:val="left" w:pos="2552"/>
        <w:tab w:val="left" w:pos="3119"/>
      </w:tabs>
      <w:ind w:left="2552"/>
    </w:pPr>
    <w:rPr>
      <w:rFonts w:eastAsia="Times New Roman" w:cs="Times New Roman"/>
      <w:szCs w:val="20"/>
    </w:rPr>
  </w:style>
  <w:style w:type="paragraph" w:customStyle="1" w:styleId="TableQuotingdefinitions">
    <w:name w:val="Table: Quoting definitions"/>
    <w:basedOn w:val="Tablebody"/>
    <w:locked/>
    <w:rsid w:val="00057B34"/>
    <w:pPr>
      <w:framePr w:wrap="around"/>
      <w:ind w:left="720" w:right="720"/>
    </w:pPr>
  </w:style>
  <w:style w:type="paragraph" w:customStyle="1" w:styleId="Notesfortables">
    <w:name w:val="Notes for tables"/>
    <w:basedOn w:val="Tablebody"/>
    <w:locked/>
    <w:rsid w:val="00AA20D1"/>
    <w:pPr>
      <w:framePr w:wrap="around"/>
      <w:ind w:left="567" w:hanging="567"/>
    </w:pPr>
    <w:rPr>
      <w:sz w:val="18"/>
    </w:rPr>
  </w:style>
  <w:style w:type="character" w:customStyle="1" w:styleId="HyperlinkBodytextCustomColorRGB2303515">
    <w:name w:val="HyperlinkBody text + Custom Color(RGB(2303515))"/>
    <w:basedOn w:val="Hyperlink"/>
    <w:rsid w:val="002108DF"/>
    <w:rPr>
      <w:rFonts w:ascii="Arial" w:hAnsi="Arial"/>
      <w:i/>
      <w:iCs/>
      <w:color w:val="E6230F"/>
      <w:u w:val="single"/>
    </w:rPr>
  </w:style>
  <w:style w:type="paragraph" w:customStyle="1" w:styleId="Notesforheading2">
    <w:name w:val="Notes for heading 2"/>
    <w:basedOn w:val="Notesforclauses"/>
    <w:next w:val="Clauselevelstyle"/>
    <w:rsid w:val="00087E41"/>
    <w:pPr>
      <w:tabs>
        <w:tab w:val="clear" w:pos="1985"/>
        <w:tab w:val="left" w:pos="851"/>
      </w:tabs>
      <w:ind w:left="1418"/>
    </w:pPr>
    <w:rPr>
      <w:rFonts w:eastAsia="Times New Roman" w:cs="Times New Roman"/>
      <w:szCs w:val="20"/>
    </w:rPr>
  </w:style>
  <w:style w:type="paragraph" w:customStyle="1" w:styleId="NotesforL2subclause">
    <w:name w:val="Notes for L2 subclause"/>
    <w:basedOn w:val="NotesforL1subclause"/>
    <w:next w:val="Clauselevelstyle"/>
    <w:rsid w:val="0009673B"/>
    <w:pPr>
      <w:ind w:left="3119"/>
    </w:pPr>
  </w:style>
  <w:style w:type="paragraph" w:styleId="Caption">
    <w:name w:val="caption"/>
    <w:basedOn w:val="Normal"/>
    <w:next w:val="Normal"/>
    <w:uiPriority w:val="35"/>
    <w:unhideWhenUsed/>
    <w:qFormat/>
    <w:rsid w:val="00356E3A"/>
    <w:pPr>
      <w:spacing w:before="240" w:after="200"/>
    </w:pPr>
    <w:rPr>
      <w:iCs/>
      <w:color w:val="E6230F"/>
      <w:sz w:val="18"/>
      <w:szCs w:val="18"/>
    </w:rPr>
  </w:style>
  <w:style w:type="character" w:customStyle="1" w:styleId="DocumentTitleChar">
    <w:name w:val="Document Title Char"/>
    <w:basedOn w:val="DefaultParagraphFont"/>
    <w:link w:val="DocumentTitle"/>
    <w:rsid w:val="0005451B"/>
    <w:rPr>
      <w:rFonts w:ascii="Arial" w:hAnsi="Arial" w:cs="Times New Roman"/>
      <w:iCs/>
      <w:spacing w:val="-13"/>
      <w:kern w:val="36"/>
      <w:sz w:val="64"/>
      <w:szCs w:val="22"/>
    </w:rPr>
  </w:style>
  <w:style w:type="character" w:customStyle="1" w:styleId="HeadingnotinTOCChar">
    <w:name w:val="Heading not in TOC Char"/>
    <w:basedOn w:val="DefaultParagraphFont"/>
    <w:link w:val="HeadingnotinTOC"/>
    <w:rsid w:val="001C7CC5"/>
    <w:rPr>
      <w:rFonts w:ascii="Arial" w:hAnsi="Arial" w:cs="Arial"/>
      <w:color w:val="E64626"/>
      <w:sz w:val="44"/>
      <w:szCs w:val="60"/>
    </w:rPr>
  </w:style>
  <w:style w:type="paragraph" w:customStyle="1" w:styleId="Clauselevelstyle">
    <w:name w:val="Clause level style"/>
    <w:basedOn w:val="Normal"/>
    <w:link w:val="ClauselevelstyleChar"/>
    <w:qFormat/>
    <w:rsid w:val="00AD6EFD"/>
    <w:pPr>
      <w:spacing w:after="120" w:line="280" w:lineRule="exact"/>
    </w:pPr>
    <w:rPr>
      <w:iCs/>
      <w:color w:val="000000" w:themeColor="text1"/>
      <w:szCs w:val="20"/>
    </w:rPr>
  </w:style>
  <w:style w:type="character" w:customStyle="1" w:styleId="ClauselevelstyleChar">
    <w:name w:val="Clause level style Char"/>
    <w:basedOn w:val="DefaultParagraphFont"/>
    <w:link w:val="Clauselevelstyle"/>
    <w:rsid w:val="00154A14"/>
    <w:rPr>
      <w:rFonts w:ascii="Arial" w:hAnsi="Arial" w:cs="Arial"/>
      <w:iCs/>
      <w:color w:val="000000" w:themeColor="text1"/>
      <w:sz w:val="22"/>
      <w:szCs w:val="20"/>
    </w:rPr>
  </w:style>
  <w:style w:type="paragraph" w:styleId="ListParagraph">
    <w:name w:val="List Paragraph"/>
    <w:basedOn w:val="Normal"/>
    <w:uiPriority w:val="34"/>
    <w:qFormat/>
    <w:rsid w:val="008178FC"/>
    <w:pPr>
      <w:ind w:left="720"/>
      <w:contextualSpacing/>
    </w:pPr>
  </w:style>
  <w:style w:type="numbering" w:customStyle="1" w:styleId="PolicyListStyle">
    <w:name w:val="Policy List Style"/>
    <w:basedOn w:val="NoList"/>
    <w:uiPriority w:val="99"/>
    <w:rsid w:val="00594526"/>
    <w:pPr>
      <w:numPr>
        <w:numId w:val="15"/>
      </w:numPr>
    </w:pPr>
  </w:style>
  <w:style w:type="numbering" w:customStyle="1" w:styleId="CurrentList3">
    <w:name w:val="Current List3"/>
    <w:uiPriority w:val="99"/>
    <w:locked/>
    <w:rsid w:val="00547443"/>
    <w:pPr>
      <w:numPr>
        <w:numId w:val="6"/>
      </w:numPr>
    </w:pPr>
  </w:style>
  <w:style w:type="numbering" w:customStyle="1" w:styleId="CurrentList10">
    <w:name w:val="Current List10"/>
    <w:uiPriority w:val="99"/>
    <w:locked/>
    <w:rsid w:val="006B5281"/>
    <w:pPr>
      <w:numPr>
        <w:numId w:val="8"/>
      </w:numPr>
    </w:pPr>
  </w:style>
  <w:style w:type="paragraph" w:customStyle="1" w:styleId="NormalNotes">
    <w:name w:val="Normal Notes"/>
    <w:basedOn w:val="Normal"/>
    <w:qFormat/>
    <w:rsid w:val="006C457B"/>
    <w:pPr>
      <w:spacing w:after="200" w:line="240" w:lineRule="auto"/>
      <w:ind w:left="720" w:hanging="720"/>
    </w:pPr>
    <w:rPr>
      <w:rFonts w:cstheme="minorBidi"/>
      <w:kern w:val="0"/>
      <w:sz w:val="18"/>
      <w:szCs w:val="20"/>
      <w14:ligatures w14:val="none"/>
    </w:rPr>
  </w:style>
  <w:style w:type="paragraph" w:styleId="TOC3">
    <w:name w:val="toc 3"/>
    <w:basedOn w:val="Normal"/>
    <w:next w:val="Normal"/>
    <w:autoRedefine/>
    <w:uiPriority w:val="39"/>
    <w:unhideWhenUsed/>
    <w:rsid w:val="00FE4863"/>
    <w:pPr>
      <w:spacing w:after="100" w:line="278" w:lineRule="auto"/>
      <w:ind w:left="480"/>
    </w:pPr>
    <w:rPr>
      <w:rFonts w:asciiTheme="minorHAnsi" w:eastAsiaTheme="minorEastAsia" w:hAnsiTheme="minorHAnsi" w:cstheme="minorBidi"/>
      <w:sz w:val="24"/>
      <w:szCs w:val="24"/>
      <w:lang w:eastAsia="en-AU"/>
    </w:rPr>
  </w:style>
  <w:style w:type="paragraph" w:styleId="TOC4">
    <w:name w:val="toc 4"/>
    <w:basedOn w:val="Normal"/>
    <w:next w:val="Normal"/>
    <w:autoRedefine/>
    <w:uiPriority w:val="39"/>
    <w:unhideWhenUsed/>
    <w:rsid w:val="00FE4863"/>
    <w:pPr>
      <w:spacing w:after="100" w:line="278" w:lineRule="auto"/>
      <w:ind w:left="720"/>
    </w:pPr>
    <w:rPr>
      <w:rFonts w:asciiTheme="minorHAnsi" w:eastAsiaTheme="minorEastAsia" w:hAnsiTheme="minorHAnsi" w:cstheme="minorBidi"/>
      <w:sz w:val="24"/>
      <w:szCs w:val="24"/>
      <w:lang w:eastAsia="en-AU"/>
    </w:rPr>
  </w:style>
  <w:style w:type="paragraph" w:styleId="TOC5">
    <w:name w:val="toc 5"/>
    <w:basedOn w:val="Normal"/>
    <w:next w:val="Normal"/>
    <w:autoRedefine/>
    <w:uiPriority w:val="39"/>
    <w:unhideWhenUsed/>
    <w:rsid w:val="00FE4863"/>
    <w:pPr>
      <w:spacing w:after="100" w:line="278" w:lineRule="auto"/>
      <w:ind w:left="960"/>
    </w:pPr>
    <w:rPr>
      <w:rFonts w:asciiTheme="minorHAnsi" w:eastAsiaTheme="minorEastAsia" w:hAnsiTheme="minorHAnsi" w:cstheme="minorBidi"/>
      <w:sz w:val="24"/>
      <w:szCs w:val="24"/>
      <w:lang w:eastAsia="en-AU"/>
    </w:rPr>
  </w:style>
  <w:style w:type="paragraph" w:styleId="TOC6">
    <w:name w:val="toc 6"/>
    <w:basedOn w:val="Normal"/>
    <w:next w:val="Normal"/>
    <w:autoRedefine/>
    <w:uiPriority w:val="39"/>
    <w:unhideWhenUsed/>
    <w:rsid w:val="00FE4863"/>
    <w:pPr>
      <w:spacing w:after="100" w:line="278" w:lineRule="auto"/>
      <w:ind w:left="1200"/>
    </w:pPr>
    <w:rPr>
      <w:rFonts w:asciiTheme="minorHAnsi" w:eastAsiaTheme="minorEastAsia" w:hAnsiTheme="minorHAnsi" w:cstheme="minorBidi"/>
      <w:sz w:val="24"/>
      <w:szCs w:val="24"/>
      <w:lang w:eastAsia="en-AU"/>
    </w:rPr>
  </w:style>
  <w:style w:type="paragraph" w:styleId="TOC7">
    <w:name w:val="toc 7"/>
    <w:basedOn w:val="Normal"/>
    <w:next w:val="Normal"/>
    <w:autoRedefine/>
    <w:uiPriority w:val="39"/>
    <w:unhideWhenUsed/>
    <w:rsid w:val="00FE4863"/>
    <w:pPr>
      <w:spacing w:after="100" w:line="278" w:lineRule="auto"/>
      <w:ind w:left="1440"/>
    </w:pPr>
    <w:rPr>
      <w:rFonts w:asciiTheme="minorHAnsi" w:eastAsiaTheme="minorEastAsia" w:hAnsiTheme="minorHAnsi" w:cstheme="minorBidi"/>
      <w:sz w:val="24"/>
      <w:szCs w:val="24"/>
      <w:lang w:eastAsia="en-AU"/>
    </w:rPr>
  </w:style>
  <w:style w:type="paragraph" w:styleId="TOC8">
    <w:name w:val="toc 8"/>
    <w:basedOn w:val="Normal"/>
    <w:next w:val="Normal"/>
    <w:autoRedefine/>
    <w:uiPriority w:val="39"/>
    <w:unhideWhenUsed/>
    <w:rsid w:val="00FE4863"/>
    <w:pPr>
      <w:spacing w:after="100" w:line="278" w:lineRule="auto"/>
      <w:ind w:left="1680"/>
    </w:pPr>
    <w:rPr>
      <w:rFonts w:asciiTheme="minorHAnsi" w:eastAsiaTheme="minorEastAsia" w:hAnsiTheme="minorHAnsi" w:cstheme="minorBidi"/>
      <w:sz w:val="24"/>
      <w:szCs w:val="24"/>
      <w:lang w:eastAsia="en-AU"/>
    </w:rPr>
  </w:style>
  <w:style w:type="paragraph" w:styleId="TOC9">
    <w:name w:val="toc 9"/>
    <w:basedOn w:val="Normal"/>
    <w:next w:val="Normal"/>
    <w:autoRedefine/>
    <w:uiPriority w:val="39"/>
    <w:unhideWhenUsed/>
    <w:rsid w:val="00FE4863"/>
    <w:pPr>
      <w:spacing w:after="100" w:line="278" w:lineRule="auto"/>
      <w:ind w:left="1920"/>
    </w:pPr>
    <w:rPr>
      <w:rFonts w:asciiTheme="minorHAnsi" w:eastAsiaTheme="minorEastAsia" w:hAnsiTheme="minorHAnsi" w:cstheme="minorBidi"/>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90957">
      <w:bodyDiv w:val="1"/>
      <w:marLeft w:val="0"/>
      <w:marRight w:val="0"/>
      <w:marTop w:val="0"/>
      <w:marBottom w:val="0"/>
      <w:divBdr>
        <w:top w:val="none" w:sz="0" w:space="0" w:color="auto"/>
        <w:left w:val="none" w:sz="0" w:space="0" w:color="auto"/>
        <w:bottom w:val="none" w:sz="0" w:space="0" w:color="auto"/>
        <w:right w:val="none" w:sz="0" w:space="0" w:color="auto"/>
      </w:divBdr>
    </w:div>
    <w:div w:id="124009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licyregister.sydney.edu.au/doctract/documentportal/08DE2219DEFCFBC70623BA801F3D03E8" TargetMode="External"/><Relationship Id="rId117" Type="http://schemas.openxmlformats.org/officeDocument/2006/relationships/hyperlink" Target="https://policyregister.sydney.edu.au/doctract/documentportal/08DE2219DEFD26BE7719A4B88B8F7BEB?slu=08DF03210E1D93E5C08231E218F3C313" TargetMode="External"/><Relationship Id="rId21" Type="http://schemas.openxmlformats.org/officeDocument/2006/relationships/hyperlink" Target="https://www.legislation.gov.au/C2004A01234/latest/versions" TargetMode="External"/><Relationship Id="rId42" Type="http://schemas.openxmlformats.org/officeDocument/2006/relationships/header" Target="header8.xml"/><Relationship Id="rId47" Type="http://schemas.openxmlformats.org/officeDocument/2006/relationships/hyperlink" Target="https://www.education.gov.au/esos-framework/esos-legislative-framework" TargetMode="External"/><Relationship Id="rId63" Type="http://schemas.openxmlformats.org/officeDocument/2006/relationships/hyperlink" Target="https://policyregister.sydney.edu.au/doctract/documentportal/08DE2219FEF9F20BE3FAE806C73674B3?slu=08DF0263029877284B8C4DA952EC0E2F" TargetMode="External"/><Relationship Id="rId68" Type="http://schemas.openxmlformats.org/officeDocument/2006/relationships/header" Target="header16.xml"/><Relationship Id="rId84" Type="http://schemas.openxmlformats.org/officeDocument/2006/relationships/hyperlink" Target="https://policyregister.sydney.edu.au/doctract/documentportal/08DE2219FEF9F20BE3FAE806C73674B3?slu=08DF13A93F006B4747C3B721E64AE964" TargetMode="External"/><Relationship Id="rId89" Type="http://schemas.openxmlformats.org/officeDocument/2006/relationships/hyperlink" Target="https://legislation.nsw.gov.au/view/whole/html/inforce/current/act-1990-008" TargetMode="External"/><Relationship Id="rId112" Type="http://schemas.openxmlformats.org/officeDocument/2006/relationships/hyperlink" Target="https://policyregister.sydney.edu.au/doctract/documentportal/08DE2219DEFCF8223808B3BA08CFD9CE?slu=08DF026491B3619201A323DC286B39CA" TargetMode="External"/><Relationship Id="rId16" Type="http://schemas.openxmlformats.org/officeDocument/2006/relationships/image" Target="media/image4.svg"/><Relationship Id="rId107" Type="http://schemas.openxmlformats.org/officeDocument/2006/relationships/hyperlink" Target="https://www.aqf.edu.au/framework/aqf-policies" TargetMode="External"/><Relationship Id="rId11" Type="http://schemas.openxmlformats.org/officeDocument/2006/relationships/endnotes" Target="endnotes.xml"/><Relationship Id="rId32" Type="http://schemas.openxmlformats.org/officeDocument/2006/relationships/hyperlink" Target="https://www.sydney.edu.au/content/dam/corporate/documents/about-us/governance-and-structure/academic-board/ab-standards---guidelines-/admissions-standards---english-language-proficiency-policy.pdf" TargetMode="External"/><Relationship Id="rId37" Type="http://schemas.openxmlformats.org/officeDocument/2006/relationships/hyperlink" Target="https://policyregister.sydney.edu.au/doctract/documentportal/08DE2219FEF9F20BE3FAE806C73674B3?slu=08DED5915143A8917003D6381CC37CC5" TargetMode="External"/><Relationship Id="rId53" Type="http://schemas.openxmlformats.org/officeDocument/2006/relationships/hyperlink" Target="https://policyregister.sydney.edu.au/doctract/documentportal/08DE2219FEF9F282D598B8EB6C1B282A?slu=08DF025C892C3F5890F30C33ABFD8CE7" TargetMode="External"/><Relationship Id="rId58" Type="http://schemas.openxmlformats.org/officeDocument/2006/relationships/header" Target="header13.xml"/><Relationship Id="rId74" Type="http://schemas.openxmlformats.org/officeDocument/2006/relationships/hyperlink" Target="https://policyregister.sydney.edu.au/doctract/documentportal/08DE2219DEFD26BE7719A4B88B8F7BEB?slu=08DF03210E1D93E5C08231E218F3C313" TargetMode="External"/><Relationship Id="rId79" Type="http://schemas.openxmlformats.org/officeDocument/2006/relationships/header" Target="header20.xml"/><Relationship Id="rId102" Type="http://schemas.openxmlformats.org/officeDocument/2006/relationships/header" Target="header22.xml"/><Relationship Id="rId123" Type="http://schemas.openxmlformats.org/officeDocument/2006/relationships/header" Target="header27.xml"/><Relationship Id="rId5" Type="http://schemas.openxmlformats.org/officeDocument/2006/relationships/customXml" Target="../customXml/item5.xml"/><Relationship Id="rId90" Type="http://schemas.openxmlformats.org/officeDocument/2006/relationships/hyperlink" Target="https://policyregister.sydney.edu.au/doctract/documentportal/08DE2219DEFD2653D9FB967E77609164?slu=08DF13CAC5D10C1A652ED8C2CEA326A2" TargetMode="External"/><Relationship Id="rId95" Type="http://schemas.openxmlformats.org/officeDocument/2006/relationships/hyperlink" Target="https://policyregister.sydney.edu.au/doctract/documentportal/08DE2219DEFD2653D9FB967E77609164?slu=08DF13CAC5D10C1A652ED8C2CEA326A2" TargetMode="External"/><Relationship Id="rId22" Type="http://schemas.openxmlformats.org/officeDocument/2006/relationships/hyperlink" Target="https://www.legislation.gov.au/F2021L00488/latest/text" TargetMode="External"/><Relationship Id="rId27" Type="http://schemas.openxmlformats.org/officeDocument/2006/relationships/header" Target="header4.xml"/><Relationship Id="rId43" Type="http://schemas.openxmlformats.org/officeDocument/2006/relationships/header" Target="header9.xml"/><Relationship Id="rId48" Type="http://schemas.openxmlformats.org/officeDocument/2006/relationships/hyperlink" Target="https://www.education.gov.au/esos-framework/esos-legislative-framework" TargetMode="External"/><Relationship Id="rId64" Type="http://schemas.openxmlformats.org/officeDocument/2006/relationships/hyperlink" Target="https://policyregister.sydney.edu.au/doctract/documentportal/08DE2219FEF9F282D598B8EB6C1B282A?slu=08DEFF0FCFED24EC871483BDD2AE9181" TargetMode="External"/><Relationship Id="rId69" Type="http://schemas.openxmlformats.org/officeDocument/2006/relationships/header" Target="header17.xml"/><Relationship Id="rId113" Type="http://schemas.openxmlformats.org/officeDocument/2006/relationships/hyperlink" Target="https://policyregister.sydney.edu.au/doctract/documentportal/08DE2219DEFCFBC70623BA801F3D03E8?slu=08DF13738B9A3D056482733468CFD5C9" TargetMode="External"/><Relationship Id="rId118" Type="http://schemas.openxmlformats.org/officeDocument/2006/relationships/header" Target="header24.xml"/><Relationship Id="rId80" Type="http://schemas.openxmlformats.org/officeDocument/2006/relationships/hyperlink" Target="https://www.sydney.edu.au/content/dam/corporate/documents/about-us/governance-and-structure/academic-board/ab-standards---guidelines-/admissions-standards---english-language-proficiency-policy.pdf" TargetMode="External"/><Relationship Id="rId85" Type="http://schemas.openxmlformats.org/officeDocument/2006/relationships/hyperlink" Target="https://policyregister.sydney.edu.au/doctract/documentportal/08DE2219DEFCF9052FA387103149C292?slu=08DF13AA0D3D11284888AAF2AAA025C0" TargetMode="External"/><Relationship Id="rId12" Type="http://schemas.openxmlformats.org/officeDocument/2006/relationships/footer" Target="footer1.xml"/><Relationship Id="rId17" Type="http://schemas.openxmlformats.org/officeDocument/2006/relationships/hyperlink" Target="https://www.sydney.edu.au/policies/" TargetMode="External"/><Relationship Id="rId33" Type="http://schemas.openxmlformats.org/officeDocument/2006/relationships/hyperlink" Target="https://www.sydney.edu.au/about-us/governance-and-structure/governance/academic-board.html" TargetMode="External"/><Relationship Id="rId38" Type="http://schemas.openxmlformats.org/officeDocument/2006/relationships/hyperlink" Target="https://policyregister.sydney.edu.au/doctract/documentportal/08DE2219FEF9F20BE3FAE806C73674B3?slu=08DED5915143A8917003D6381CC37CC5" TargetMode="External"/><Relationship Id="rId59" Type="http://schemas.openxmlformats.org/officeDocument/2006/relationships/hyperlink" Target="https://www.sydney.edu.au/policies/showdoc.aspx?recnum=PDOC2012/253&amp;RendNum=0" TargetMode="External"/><Relationship Id="rId103" Type="http://schemas.openxmlformats.org/officeDocument/2006/relationships/header" Target="header23.xml"/><Relationship Id="rId108" Type="http://schemas.openxmlformats.org/officeDocument/2006/relationships/hyperlink" Target="https://policyregister.sydney.edu.au/doctract/documentportal/08DE2219FEF9F20BE3FAE806C73674B3?slu=08DEBBB22D360704B9E8AB329E154418" TargetMode="External"/><Relationship Id="rId124" Type="http://schemas.openxmlformats.org/officeDocument/2006/relationships/fontTable" Target="fontTable.xml"/><Relationship Id="rId54" Type="http://schemas.openxmlformats.org/officeDocument/2006/relationships/hyperlink" Target="https://sydneystudent.sydney.edu.au/sitsvision/wrd/siw_sso.openid" TargetMode="External"/><Relationship Id="rId70" Type="http://schemas.openxmlformats.org/officeDocument/2006/relationships/hyperlink" Target="https://policyregister.sydney.edu.au/doctract/documentportal/08DE2219FEF9F20BE3FAE806C73674B3?slu=08DF0263029877284B8C4DA952EC0E2F" TargetMode="External"/><Relationship Id="rId75" Type="http://schemas.openxmlformats.org/officeDocument/2006/relationships/header" Target="header18.xml"/><Relationship Id="rId91" Type="http://schemas.openxmlformats.org/officeDocument/2006/relationships/hyperlink" Target="https://policyregister.sydney.edu.au/doctract/documentportal/08DE2219DEFD2653D9FB967E77609164?slu=08DF13CAC5D10C1A652ED8C2CEA326A2" TargetMode="External"/><Relationship Id="rId96" Type="http://schemas.openxmlformats.org/officeDocument/2006/relationships/hyperlink" Target="https://policyregister.sydney.edu.au/doctract/documentportal/08DE2219DEFD2653D9FB967E77609164?slu=08DF13CAC5D10C1A652ED8C2CEA326A2"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www.legislation.gov.au/C2004A00757/latest/text" TargetMode="External"/><Relationship Id="rId28" Type="http://schemas.openxmlformats.org/officeDocument/2006/relationships/header" Target="header5.xml"/><Relationship Id="rId49" Type="http://schemas.openxmlformats.org/officeDocument/2006/relationships/hyperlink" Target="https://policyregister.sydney.edu.au/doctract/documentportal/08DE2219FEF9F282D598B8EB6C1B282A?slu=08DF025C892C3F5890F30C33ABFD8CE7" TargetMode="External"/><Relationship Id="rId114" Type="http://schemas.openxmlformats.org/officeDocument/2006/relationships/hyperlink" Target="https://www.sydney.edu.au/policies/showdoc.aspx?recnum=PDOC2017/460&amp;RendNum=0" TargetMode="External"/><Relationship Id="rId119" Type="http://schemas.openxmlformats.org/officeDocument/2006/relationships/header" Target="header25.xml"/><Relationship Id="rId44" Type="http://schemas.openxmlformats.org/officeDocument/2006/relationships/hyperlink" Target="https://www.sydney.edu.au/students/key-dates.html" TargetMode="External"/><Relationship Id="rId60" Type="http://schemas.openxmlformats.org/officeDocument/2006/relationships/header" Target="header14.xml"/><Relationship Id="rId65" Type="http://schemas.openxmlformats.org/officeDocument/2006/relationships/hyperlink" Target="https://policyregister.sydney.edu.au/doctract/documentportal/08DE2219FEF9F6AE16B91303A1F7E945?slu=08DF026384732EAC0F7103102E5E9103" TargetMode="External"/><Relationship Id="rId81" Type="http://schemas.openxmlformats.org/officeDocument/2006/relationships/hyperlink" Target="https://www.legislation.gov.au/C2007A00020/latest/text" TargetMode="External"/><Relationship Id="rId86" Type="http://schemas.openxmlformats.org/officeDocument/2006/relationships/hyperlink" Target="https://policyregister.sydney.edu.au/doctract/documentportal/08DE2219DEFCF9052FA387103149C292?slu=08DF13AA0D3D11284888AAF2AAA025C0" TargetMode="Externa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policyregister.sydney.edu.au/doctract/documentportal/08DE2219FEF9F20BE3FAE806C73674B3?slu=08DED5915143A8917003D6381CC37CC5" TargetMode="External"/><Relationship Id="rId109" Type="http://schemas.openxmlformats.org/officeDocument/2006/relationships/hyperlink" Target="https://policyregister.sydney.edu.au/doctract/documentportal/08DE2219FEF9F282D598B8EB6C1B282A?slu=08DE52FD69133D3B6AD9CCD32AA88776" TargetMode="External"/><Relationship Id="rId34" Type="http://schemas.openxmlformats.org/officeDocument/2006/relationships/hyperlink" Target="https://policyregister.sydney.edu.au/doctract/documentportal/08DE2219FEF9F20BE3FAE806C73674B3?slu=08DEBBB22D360704B9E8AB329E154418" TargetMode="External"/><Relationship Id="rId50" Type="http://schemas.openxmlformats.org/officeDocument/2006/relationships/header" Target="header10.xml"/><Relationship Id="rId55" Type="http://schemas.openxmlformats.org/officeDocument/2006/relationships/hyperlink" Target="https://policyregister.sydney.edu.au/doctract/documentportal/08DE2219FEF9F282D598B8EB6C1B282A?slu=08DF025C892C3F5890F30C33ABFD8CE7" TargetMode="External"/><Relationship Id="rId76" Type="http://schemas.openxmlformats.org/officeDocument/2006/relationships/hyperlink" Target="http://sydney.edu.au/policies/showdoc.aspx?recnum=PDOC2014/377&amp;RendNum=0" TargetMode="External"/><Relationship Id="rId97" Type="http://schemas.openxmlformats.org/officeDocument/2006/relationships/hyperlink" Target="https://policyregister.sydney.edu.au/doctract/documentportal/08DE2219FEF9F20BE3FAE806C73674B3?slu=08DF13D5AA41EF0E876A2EC6D5283FBD" TargetMode="External"/><Relationship Id="rId104" Type="http://schemas.openxmlformats.org/officeDocument/2006/relationships/hyperlink" Target="https://www.legislation.gov.au/C2004A01234/latest/versions" TargetMode="External"/><Relationship Id="rId120" Type="http://schemas.openxmlformats.org/officeDocument/2006/relationships/header" Target="header26.xml"/><Relationship Id="rId125"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ydney.edu.au/policies/showdoc.aspx?recnum=PDOC2014/360&amp;RendNum=0" TargetMode="External"/><Relationship Id="rId92" Type="http://schemas.openxmlformats.org/officeDocument/2006/relationships/hyperlink" Target="https://policyregister.sydney.edu.au/doctract/documentportal/08DE2219DEFCF9052FA387103149C292?slu=08DF13C9B0615F160DF9453389A118AA" TargetMode="External"/><Relationship Id="rId2" Type="http://schemas.openxmlformats.org/officeDocument/2006/relationships/customXml" Target="../customXml/item2.xml"/><Relationship Id="rId29" Type="http://schemas.openxmlformats.org/officeDocument/2006/relationships/header" Target="header6.xml"/><Relationship Id="rId24" Type="http://schemas.openxmlformats.org/officeDocument/2006/relationships/hyperlink" Target="https://www.education.gov.au/esos-framework/esos-legislative-framework" TargetMode="External"/><Relationship Id="rId40" Type="http://schemas.openxmlformats.org/officeDocument/2006/relationships/hyperlink" Target="https://policyregister.sydney.edu.au/doctract/documentportal/08DE2219FEF9F282D598B8EB6C1B282A?slu=08DEFCDD2061662C658AAA59D5E8D0D3" TargetMode="External"/><Relationship Id="rId45" Type="http://schemas.openxmlformats.org/officeDocument/2006/relationships/hyperlink" Target="https://www.usi.gov.au/" TargetMode="External"/><Relationship Id="rId66" Type="http://schemas.openxmlformats.org/officeDocument/2006/relationships/hyperlink" Target="https://policyregister.sydney.edu.au/doctract/documentportal/08DE2219FEF9F717389506F8495C5BB2" TargetMode="External"/><Relationship Id="rId87" Type="http://schemas.openxmlformats.org/officeDocument/2006/relationships/hyperlink" Target="https://www.legislation.gov.au/C2004A04426/latest/text" TargetMode="External"/><Relationship Id="rId110" Type="http://schemas.openxmlformats.org/officeDocument/2006/relationships/hyperlink" Target="https://policyregister.sydney.edu.au/doctract/documentportal/08DE2219FEF9F6AE16B91303A1F7E945?slu=08DF02640ED61CD48B4D785D3FDC4724" TargetMode="External"/><Relationship Id="rId115" Type="http://schemas.openxmlformats.org/officeDocument/2006/relationships/hyperlink" Target="https://policyregister.sydney.edu.au/doctract/documentportal/08DE2219DEFD2653D9FB967E77609164?slu=08DF0320B1D297AE55A334C71B6706FD" TargetMode="External"/><Relationship Id="rId61" Type="http://schemas.openxmlformats.org/officeDocument/2006/relationships/hyperlink" Target="https://policyregister.sydney.edu.au/doctract/documentportal/08DE2219FEF9F20BE3FAE806C73674B3?slu=08DF0263029877284B8C4DA952EC0E2F" TargetMode="External"/><Relationship Id="rId82" Type="http://schemas.openxmlformats.org/officeDocument/2006/relationships/hyperlink" Target="https://policyregister.sydney.edu.au/doctract/documentportal/08DE2219FEF9F20BE3FAE806C73674B3?slu=08DF13A93F006B4747C3B721E64AE964" TargetMode="External"/><Relationship Id="rId19" Type="http://schemas.openxmlformats.org/officeDocument/2006/relationships/header" Target="header2.xml"/><Relationship Id="rId14" Type="http://schemas.openxmlformats.org/officeDocument/2006/relationships/image" Target="media/image2.png"/><Relationship Id="rId30" Type="http://schemas.openxmlformats.org/officeDocument/2006/relationships/hyperlink" Target="https://policyregister.sydney.edu.au/doctract/documentportal/08DE2219FEF9F20BE3FAE806C73674B3?slu=08DEBBB22D360704B9E8AB329E154418" TargetMode="External"/><Relationship Id="rId35" Type="http://schemas.openxmlformats.org/officeDocument/2006/relationships/hyperlink" Target="https://policyregister.sydney.edu.au/doctract/documentportal/08DE2219FEF9F20BE3FAE806C73674B3?slu=08DEBBB22D360704B9E8AB329E154418" TargetMode="External"/><Relationship Id="rId56" Type="http://schemas.openxmlformats.org/officeDocument/2006/relationships/hyperlink" Target="https://policyregister.sydney.edu.au/doctract/documentportal/08DE2219FEF9F282D598B8EB6C1B282A?slu=08DF025C892C3F5890F30C33ABFD8CE7" TargetMode="External"/><Relationship Id="rId77" Type="http://schemas.openxmlformats.org/officeDocument/2006/relationships/hyperlink" Target="https://policyregister.sydney.edu.au/doctract/documentportal/08DE2219FEF9F6AE16B91303A1F7E945?slu=08DF02640ED61CD48B4D785D3FDC4724" TargetMode="External"/><Relationship Id="rId100" Type="http://schemas.openxmlformats.org/officeDocument/2006/relationships/hyperlink" Target="https://policyregister.sydney.edu.au/doctract/documentportal/08DE2219DEFD2653D9FB967E77609164?slu=08DF13CAC5D10C1A652ED8C2CEA326A2" TargetMode="External"/><Relationship Id="rId105" Type="http://schemas.openxmlformats.org/officeDocument/2006/relationships/hyperlink" Target="https://www.legislation.gov.au/F2021L00488/latest/text" TargetMode="External"/><Relationship Id="rId8" Type="http://schemas.openxmlformats.org/officeDocument/2006/relationships/settings" Target="settings.xml"/><Relationship Id="rId51" Type="http://schemas.openxmlformats.org/officeDocument/2006/relationships/header" Target="header11.xml"/><Relationship Id="rId72" Type="http://schemas.openxmlformats.org/officeDocument/2006/relationships/hyperlink" Target="https://www.aqf.edu.au/framework/aqf-policies" TargetMode="External"/><Relationship Id="rId93" Type="http://schemas.openxmlformats.org/officeDocument/2006/relationships/hyperlink" Target="https://policyregister.sydney.edu.au/doctract/documentportal/08DE2219DEFD2653D9FB967E77609164?slu=08DF13CA727B823E3E59CB78FECF6F97" TargetMode="External"/><Relationship Id="rId98" Type="http://schemas.openxmlformats.org/officeDocument/2006/relationships/hyperlink" Target="https://policyregister.sydney.edu.au/doctract/documentportal/08DE2219DEFCFBC70623BA801F3D03E8?slu=08DF03346CEB3D1025B1B3C7311AAAC3" TargetMode="External"/><Relationship Id="rId121" Type="http://schemas.openxmlformats.org/officeDocument/2006/relationships/hyperlink" Target="https://policyregister.sydney.edu.au/doctract/documentportal/08DE2219DEFCF8223808B3BA08CFD9CE?slu=08DF026491B3619201A323DC286B39CA" TargetMode="External"/><Relationship Id="rId3" Type="http://schemas.openxmlformats.org/officeDocument/2006/relationships/customXml" Target="../customXml/item3.xml"/><Relationship Id="rId25" Type="http://schemas.openxmlformats.org/officeDocument/2006/relationships/hyperlink" Target="https://policyregister.sydney.edu.au/doctract/documentportal/08DE2219FEF9F282D598B8EB6C1B282A?slu=08DE52FD69133D3B6AD9CCD32AA88776" TargetMode="External"/><Relationship Id="rId46" Type="http://schemas.openxmlformats.org/officeDocument/2006/relationships/hyperlink" Target="https://policyregister.sydney.edu.au/doctract/documentportal/08DE2219DEFD2653D9FB967E77609164?slu=08DF0320B1D297AE55A334C71B6706FD" TargetMode="External"/><Relationship Id="rId67" Type="http://schemas.openxmlformats.org/officeDocument/2006/relationships/header" Target="header15.xml"/><Relationship Id="rId116" Type="http://schemas.openxmlformats.org/officeDocument/2006/relationships/hyperlink" Target="http://sydney.edu.au/policies/showdoc.aspx?recnum=PDOC2014/360&amp;RendNum=0" TargetMode="External"/><Relationship Id="rId20" Type="http://schemas.openxmlformats.org/officeDocument/2006/relationships/header" Target="header3.xml"/><Relationship Id="rId41" Type="http://schemas.openxmlformats.org/officeDocument/2006/relationships/header" Target="header7.xml"/><Relationship Id="rId62" Type="http://schemas.openxmlformats.org/officeDocument/2006/relationships/hyperlink" Target="https://policyregister.sydney.edu.au/doctract/documentportal/08DE2219FEF9F20BE3FAE806C73674B3?slu=08DF0263029877284B8C4DA952EC0E2F" TargetMode="External"/><Relationship Id="rId83" Type="http://schemas.openxmlformats.org/officeDocument/2006/relationships/hyperlink" Target="https://www.legislation.gov.au/C2010A00123/asmade/text" TargetMode="External"/><Relationship Id="rId88" Type="http://schemas.openxmlformats.org/officeDocument/2006/relationships/hyperlink" Target="https://policyregister.sydney.edu.au/doctract/documentportal/08DE2219DEFD2653D9FB967E77609164?slu=08DF13CAC5D10C1A652ED8C2CEA326A2" TargetMode="External"/><Relationship Id="rId111" Type="http://schemas.openxmlformats.org/officeDocument/2006/relationships/hyperlink" Target="https://policyregister.sydney.edu.au/doctract/documentportal/08DE2219FEF9F717389506F8495C5BB2" TargetMode="External"/><Relationship Id="rId15" Type="http://schemas.openxmlformats.org/officeDocument/2006/relationships/image" Target="media/image3.png"/><Relationship Id="rId36" Type="http://schemas.openxmlformats.org/officeDocument/2006/relationships/hyperlink" Target="https://policyregister.sydney.edu.au/doctract/documentportal/08DE2219FEF9F282D598B8EB6C1B282A?slu=08DEFCDD2061662C658AAA59D5E8D0D3" TargetMode="External"/><Relationship Id="rId57" Type="http://schemas.openxmlformats.org/officeDocument/2006/relationships/hyperlink" Target="https://www.sydney.edu.au/policies/showdoc.aspx?recnum=PDOC2017/460&amp;RendNum=0" TargetMode="External"/><Relationship Id="rId106" Type="http://schemas.openxmlformats.org/officeDocument/2006/relationships/hyperlink" Target="https://www.legislation.gov.au/C2004A00757/latest/text" TargetMode="External"/><Relationship Id="rId10" Type="http://schemas.openxmlformats.org/officeDocument/2006/relationships/footnotes" Target="footnotes.xml"/><Relationship Id="rId31" Type="http://schemas.openxmlformats.org/officeDocument/2006/relationships/hyperlink" Target="https://policyregister.sydney.edu.au/doctract/documentportal/08DE2219FEF9F282D598B8EB6C1B282A?slu=08DF13684E1664173BFCB6A88F6A740E" TargetMode="External"/><Relationship Id="rId52" Type="http://schemas.openxmlformats.org/officeDocument/2006/relationships/header" Target="header12.xml"/><Relationship Id="rId73" Type="http://schemas.openxmlformats.org/officeDocument/2006/relationships/hyperlink" Target="https://policyregister.sydney.edu.au/doctract/documentportal/08DE2219DEFD2653D9FB967E77609164?slu=08DF0320B1D297AE55A334C71B6706FD" TargetMode="External"/><Relationship Id="rId78" Type="http://schemas.openxmlformats.org/officeDocument/2006/relationships/header" Target="header19.xml"/><Relationship Id="rId94" Type="http://schemas.openxmlformats.org/officeDocument/2006/relationships/hyperlink" Target="https://policyregister.sydney.edu.au/doctract/documentportal/08DE2219DEFD2653D9FB967E77609164?slu=08DF13CAC5D10C1A652ED8C2CEA326A2" TargetMode="External"/><Relationship Id="rId99" Type="http://schemas.openxmlformats.org/officeDocument/2006/relationships/hyperlink" Target="https://policyregister.sydney.edu.au/doctract/documentportal/08DE2219DEFD2653D9FB967E77609164?slu=08DF13CAC5D10C1A652ED8C2CEA326A2" TargetMode="External"/><Relationship Id="rId101" Type="http://schemas.openxmlformats.org/officeDocument/2006/relationships/header" Target="header21.xml"/><Relationship Id="rId122" Type="http://schemas.openxmlformats.org/officeDocument/2006/relationships/hyperlink" Target="https://forms.cloud.microsoft/Pages/ResponsePage.aspx?id=YKDC2kZe70OKmp0aoeu9n_b1o3TiJVpMnKTwaaSEqV9UQzkxNkxXRk1TRU5XUTEyTUlMN0JIOFZZUy4u"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_rels/header2.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5.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8.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1.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3.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4.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6.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8.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9.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20.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22.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25.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27.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theme/theme1.xml><?xml version="1.0" encoding="utf-8"?>
<a:theme xmlns:a="http://schemas.openxmlformats.org/drawingml/2006/main" name="Office Theme">
  <a:themeElements>
    <a:clrScheme name="USYD">
      <a:dk1>
        <a:srgbClr val="000000"/>
      </a:dk1>
      <a:lt1>
        <a:srgbClr val="FFFFFF"/>
      </a:lt1>
      <a:dk2>
        <a:srgbClr val="44546A"/>
      </a:dk2>
      <a:lt2>
        <a:srgbClr val="E7E6E6"/>
      </a:lt2>
      <a:accent1>
        <a:srgbClr val="E54525"/>
      </a:accent1>
      <a:accent2>
        <a:srgbClr val="000000"/>
      </a:accent2>
      <a:accent3>
        <a:srgbClr val="FBECE1"/>
      </a:accent3>
      <a:accent4>
        <a:srgbClr val="FFFFFF"/>
      </a:accent4>
      <a:accent5>
        <a:srgbClr val="DAA8A2"/>
      </a:accent5>
      <a:accent6>
        <a:srgbClr val="8F9EC9"/>
      </a:accent6>
      <a:hlink>
        <a:srgbClr val="E54525"/>
      </a:hlink>
      <a:folHlink>
        <a:srgbClr val="E5452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47" row="9">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7EA9764-9765-435F-BA40-E09A06AAE8DE}">
  <we:reference id="WA200007558" version="1.0.0.5" store="Omex" storeType="OMEX"/>
  <we:alternateReferences>
    <we:reference id="WA200007558" version="1.0.0.5" store="WA20000755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6E6A0CBA50CF4EBCCF4C65702ADD7D" ma:contentTypeVersion="13" ma:contentTypeDescription="Create a new document." ma:contentTypeScope="" ma:versionID="b408bcb7d0151d1e904b74c3689f1b07">
  <xsd:schema xmlns:xsd="http://www.w3.org/2001/XMLSchema" xmlns:xs="http://www.w3.org/2001/XMLSchema" xmlns:p="http://schemas.microsoft.com/office/2006/metadata/properties" xmlns:ns2="e3ea4a0c-746a-49cf-aebc-b4f0eea09863" targetNamespace="http://schemas.microsoft.com/office/2006/metadata/properties" ma:root="true" ma:fieldsID="31ffdf83ac9310d2efeaffa948634507" ns2:_="">
    <xsd:import namespace="e3ea4a0c-746a-49cf-aebc-b4f0eea098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URL" minOccurs="0"/>
                <xsd:element ref="ns2:BTReviewed"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a4a0c-746a-49cf-aebc-b4f0eea09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URL" ma:index="16"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BTReviewed" ma:index="17" nillable="true" ma:displayName="BT Reviewed" ma:default="0" ma:format="Dropdown" ma:internalName="BTReviewed">
      <xsd:simpleType>
        <xsd:restriction base="dms:Boolea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roperties xmlns="http://www.imanage.com/work/xmlschema">
  <documentid>OGCPROD!4640720.1</documentid>
  <senderid>HENDERSONK</senderid>
  <senderemail>KERRIE.HENDERSON@SYDNEY.EDU.AU</senderemail>
  <lastmodified>2026-09-11T16:43:00.0000000+10:00</lastmodified>
  <database>OGCPROD</database>
</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ea4a0c-746a-49cf-aebc-b4f0eea09863">
      <Terms xmlns="http://schemas.microsoft.com/office/infopath/2007/PartnerControls"/>
    </lcf76f155ced4ddcb4097134ff3c332f>
    <BTReviewed xmlns="e3ea4a0c-746a-49cf-aebc-b4f0eea09863">false</BTReviewed>
    <URL xmlns="e3ea4a0c-746a-49cf-aebc-b4f0eea09863">
      <Url xsi:nil="true"/>
      <Description xsi:nil="true"/>
    </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8DDAC-F5B1-44D7-A372-ECDE6148C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a4a0c-746a-49cf-aebc-b4f0eea098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0C14FC-C612-479C-97DD-FA9C3A8BF8D6}">
  <ds:schemaRefs>
    <ds:schemaRef ds:uri="http://www.imanage.com/work/xmlschema"/>
  </ds:schemaRefs>
</ds:datastoreItem>
</file>

<file path=customXml/itemProps3.xml><?xml version="1.0" encoding="utf-8"?>
<ds:datastoreItem xmlns:ds="http://schemas.openxmlformats.org/officeDocument/2006/customXml" ds:itemID="{FA7210A4-CEEB-4705-9785-66D8E8609295}">
  <ds:schemaRefs>
    <ds:schemaRef ds:uri="http://schemas.microsoft.com/office/2006/metadata/properties"/>
    <ds:schemaRef ds:uri="http://schemas.microsoft.com/office/infopath/2007/PartnerControls"/>
    <ds:schemaRef ds:uri="e3ea4a0c-746a-49cf-aebc-b4f0eea09863"/>
  </ds:schemaRefs>
</ds:datastoreItem>
</file>

<file path=customXml/itemProps4.xml><?xml version="1.0" encoding="utf-8"?>
<ds:datastoreItem xmlns:ds="http://schemas.openxmlformats.org/officeDocument/2006/customXml" ds:itemID="{ACB3198E-99C8-4402-B8BE-DDDEF1A337FA}">
  <ds:schemaRefs>
    <ds:schemaRef ds:uri="http://schemas.microsoft.com/sharepoint/v3/contenttype/forms"/>
  </ds:schemaRefs>
</ds:datastoreItem>
</file>

<file path=customXml/itemProps5.xml><?xml version="1.0" encoding="utf-8"?>
<ds:datastoreItem xmlns:ds="http://schemas.openxmlformats.org/officeDocument/2006/customXml" ds:itemID="{635F91AE-2510-7148-9990-D945AFD8D079}">
  <ds:schemaRefs>
    <ds:schemaRef ds:uri="http://schemas.openxmlformats.org/officeDocument/2006/bibliography"/>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27</TotalTime>
  <Pages>1</Pages>
  <Words>17131</Words>
  <Characters>92508</Characters>
  <Application>Microsoft Office Word</Application>
  <DocSecurity>8</DocSecurity>
  <Lines>2312</Lines>
  <Paragraphs>1797</Paragraphs>
  <ScaleCrop>false</ScaleCrop>
  <HeadingPairs>
    <vt:vector size="2" baseType="variant">
      <vt:variant>
        <vt:lpstr>Title</vt:lpstr>
      </vt:variant>
      <vt:variant>
        <vt:i4>1</vt:i4>
      </vt:variant>
    </vt:vector>
  </HeadingPairs>
  <TitlesOfParts>
    <vt:vector size="1" baseType="lpstr">
      <vt:lpstr>Policy template</vt:lpstr>
    </vt:vector>
  </TitlesOfParts>
  <Company/>
  <LinksUpToDate>false</LinksUpToDate>
  <CharactersWithSpaces>107842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Coursework Students Policy 2027</dc:title>
  <dc:subject/>
  <cp:keywords/>
  <dc:description/>
  <cp:revision>57</cp:revision>
  <cp:lastPrinted>2026-01-13T12:40:00Z</cp:lastPrinted>
  <dcterms:created xsi:type="dcterms:W3CDTF">2026-09-17T12:29:00Z</dcterms:created>
  <dcterms:modified xsi:type="dcterms:W3CDTF">2026-09-21T08:16:00Z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0x010100F56E6A0CBA50CF4EBCCF4C65702ADD7D</vt:lpwstr>
  </property>
  <property fmtid="{D5CDD505-2E9C-101B-9397-08002B2CF9AE}" pid="3" name="MediaServiceImageTags">
    <vt:lpwstr/>
  </property>
  <property fmtid="{D5CDD505-2E9C-101B-9397-08002B2CF9AE}" pid="4" name="docLang">
    <vt:lpwstr>en</vt:lpwstr>
  </property>
  <property fmtid="{D5CDD505-2E9C-101B-9397-08002B2CF9AE}" pid="5" name="hydoc4d8044ffd970143c">
    <vt:lpwstr>01a046a7-f985-7e0a-8f2a-2a275da15bb2</vt:lpwstr>
  </property>
</Properties>
</file>