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1F2EA" w14:textId="77777777" w:rsidR="003F4495" w:rsidRPr="003F4495" w:rsidRDefault="003F4495" w:rsidP="003F4495">
      <w:pPr>
        <w:pStyle w:val="Title"/>
      </w:pPr>
      <w:r w:rsidRPr="003F4495">
        <w:t>Sydney Analytical: Your Biospectroscopy Toolkit</w:t>
      </w:r>
    </w:p>
    <w:p w14:paraId="1FCF0282" w14:textId="0AFEDD19" w:rsidR="003F4495" w:rsidRPr="003F4495" w:rsidRDefault="003F4495" w:rsidP="003F4495">
      <w:pPr>
        <w:pStyle w:val="Heading2"/>
      </w:pPr>
      <w:r w:rsidRPr="003F4495">
        <w:t>Elizabeth A. Carter</w:t>
      </w:r>
    </w:p>
    <w:p w14:paraId="0B6993A4" w14:textId="611E82E1" w:rsidR="003F4495" w:rsidRPr="003F4495" w:rsidRDefault="003F4495" w:rsidP="003F4495">
      <w:pPr>
        <w:pStyle w:val="Subtitle"/>
      </w:pPr>
      <w:r w:rsidRPr="003F4495">
        <w:t>Sydney Analytical, The University of Sydney, Sydney, NSW, Australia.</w:t>
      </w:r>
    </w:p>
    <w:p w14:paraId="6C51A9A1" w14:textId="77777777" w:rsidR="003F4495" w:rsidRPr="003F4495" w:rsidRDefault="003F4495" w:rsidP="003F4495">
      <w:r w:rsidRPr="003F4495">
        <w:t xml:space="preserve">The Sydney Analytical Vibrational Spectroscopy Facility offers a comprehensive suite of advanced tools and expert support for molecular </w:t>
      </w:r>
      <w:proofErr w:type="spellStart"/>
      <w:r w:rsidRPr="003F4495">
        <w:t>characterisation</w:t>
      </w:r>
      <w:proofErr w:type="spellEnd"/>
      <w:r w:rsidRPr="003F4495">
        <w:t xml:space="preserve">, with a strong emphasis on </w:t>
      </w:r>
      <w:proofErr w:type="spellStart"/>
      <w:r w:rsidRPr="003F4495">
        <w:t>Biospectroscopy</w:t>
      </w:r>
      <w:proofErr w:type="spellEnd"/>
      <w:r w:rsidRPr="003F4495">
        <w:t xml:space="preserve">. Our facility houses state-of-the-art infrared and Raman spectrometers, complemented by a wide range of </w:t>
      </w:r>
      <w:proofErr w:type="spellStart"/>
      <w:r w:rsidRPr="003F4495">
        <w:t>specialised</w:t>
      </w:r>
      <w:proofErr w:type="spellEnd"/>
      <w:r w:rsidRPr="003F4495">
        <w:t xml:space="preserve"> accessories including ATR modules, high-throughput sampling systems, live-cell incubators and temperature-controlled stages. These capabilities enable precise, non-destructive analysis of proteins, lipids, nucleic acids, and complex biological samples.</w:t>
      </w:r>
    </w:p>
    <w:p w14:paraId="13E58864" w14:textId="77777777" w:rsidR="003F4495" w:rsidRPr="003F4495" w:rsidRDefault="003F4495" w:rsidP="003F4495">
      <w:r w:rsidRPr="003F4495">
        <w:t xml:space="preserve">Our team brings decades of combined experience in vibrational spectroscopy and works closely with researchers to </w:t>
      </w:r>
      <w:proofErr w:type="spellStart"/>
      <w:r w:rsidRPr="003F4495">
        <w:t>optimise</w:t>
      </w:r>
      <w:proofErr w:type="spellEnd"/>
      <w:r w:rsidRPr="003F4495">
        <w:t xml:space="preserve"> experimental design, sample preparation, and spectral interpretation. We provide tailored support throughout the research process to ensure meaningful and reliable outcomes.</w:t>
      </w:r>
    </w:p>
    <w:p w14:paraId="67AE2464" w14:textId="77777777" w:rsidR="003F4495" w:rsidRPr="003F4495" w:rsidRDefault="003F4495" w:rsidP="003F4495">
      <w:r w:rsidRPr="003F4495">
        <w:t xml:space="preserve">This presentation will showcase the facility’s </w:t>
      </w:r>
      <w:proofErr w:type="spellStart"/>
      <w:r w:rsidRPr="003F4495">
        <w:t>biospectroscopy</w:t>
      </w:r>
      <w:proofErr w:type="spellEnd"/>
      <w:r w:rsidRPr="003F4495">
        <w:t xml:space="preserve"> capabilities through selected case studies, including lipid membrane </w:t>
      </w:r>
      <w:proofErr w:type="spellStart"/>
      <w:r w:rsidRPr="003F4495">
        <w:t>characterisation</w:t>
      </w:r>
      <w:proofErr w:type="spellEnd"/>
      <w:r w:rsidRPr="003F4495">
        <w:t xml:space="preserve"> and monitoring stress responses in dental tissues. These examples demonstrate how vibrational spectroscopy contributes to understanding biomolecular structure, dynamics, and function in both health and disease. With an interdisciplinary reach and a strong commitment to collaborative research, the Sydney Analytical Vibrational Spectroscopy Facility empowers scientists to extract valuable insights from complex biological systems, driving innovation across the life sciences.</w:t>
      </w:r>
    </w:p>
    <w:p w14:paraId="1EB6F5C9" w14:textId="77777777" w:rsidR="003F4495" w:rsidRPr="003F4495" w:rsidRDefault="003F4495" w:rsidP="003F4495">
      <w:pPr>
        <w:pStyle w:val="Heading3"/>
      </w:pPr>
      <w:r w:rsidRPr="003F4495">
        <w:drawing>
          <wp:anchor distT="0" distB="0" distL="114300" distR="114300" simplePos="0" relativeHeight="251659264" behindDoc="0" locked="0" layoutInCell="1" allowOverlap="1" wp14:anchorId="5B56F5DE" wp14:editId="301730FF">
            <wp:simplePos x="0" y="0"/>
            <wp:positionH relativeFrom="column">
              <wp:posOffset>4891210</wp:posOffset>
            </wp:positionH>
            <wp:positionV relativeFrom="paragraph">
              <wp:posOffset>217805</wp:posOffset>
            </wp:positionV>
            <wp:extent cx="1750060" cy="1311910"/>
            <wp:effectExtent l="0" t="0" r="2540" b="0"/>
            <wp:wrapSquare wrapText="bothSides"/>
            <wp:docPr id="253088715" name="Picture 13" descr="A person smiling at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088715" name="Picture 13" descr="A person smiling at camera&#10;&#10;AI-generated content may be incorrect."/>
                    <pic:cNvPicPr/>
                  </pic:nvPicPr>
                  <pic:blipFill>
                    <a:blip r:embed="rId6"/>
                    <a:stretch>
                      <a:fillRect/>
                    </a:stretch>
                  </pic:blipFill>
                  <pic:spPr>
                    <a:xfrm>
                      <a:off x="0" y="0"/>
                      <a:ext cx="1750060" cy="1311910"/>
                    </a:xfrm>
                    <a:prstGeom prst="rect">
                      <a:avLst/>
                    </a:prstGeom>
                  </pic:spPr>
                </pic:pic>
              </a:graphicData>
            </a:graphic>
            <wp14:sizeRelH relativeFrom="page">
              <wp14:pctWidth>0</wp14:pctWidth>
            </wp14:sizeRelH>
            <wp14:sizeRelV relativeFrom="page">
              <wp14:pctHeight>0</wp14:pctHeight>
            </wp14:sizeRelV>
          </wp:anchor>
        </w:drawing>
      </w:r>
      <w:r w:rsidRPr="003F4495">
        <w:t>Biography</w:t>
      </w:r>
    </w:p>
    <w:p w14:paraId="6BFFD13F" w14:textId="77777777" w:rsidR="003F4495" w:rsidRPr="003F4495" w:rsidRDefault="003F4495" w:rsidP="003F4495">
      <w:r w:rsidRPr="003F4495">
        <w:t>Dr Elizabeth (Liz) Carter is Facility Manager at the Sydney Analytical Vibrational Spectroscopy Node, University of Sydney. With over 30 years of expertise in vibrational spectroscopy, Liz has developed innovative sampling and measurement protocols for biological and interdisciplinary research. Her postdoctoral work in the UK pioneered non-invasive Raman spectroscopy to measure water concentration across the skin barrier, leading to the development of a commercial system for in vivo skin analysis.</w:t>
      </w:r>
    </w:p>
    <w:p w14:paraId="500B44B0" w14:textId="77777777" w:rsidR="003F4495" w:rsidRPr="003F4495" w:rsidRDefault="003F4495" w:rsidP="003F4495">
      <w:r w:rsidRPr="003F4495">
        <w:t>Liz has advanced synchrotron-based FTIR techniques to study a range of biological cells and tissues and develop protocols for multi-modal spectroscopy. She supports a broad research community, guiding projects in biology, medicine, and cultural heritage, and plays a key role in ensuring the facility delivers high-quality data and expert support to researchers across disciplines.</w:t>
      </w:r>
    </w:p>
    <w:p w14:paraId="44959870" w14:textId="77777777" w:rsidR="0000305A" w:rsidRDefault="0000305A" w:rsidP="003F4495"/>
    <w:p w14:paraId="07F557F4" w14:textId="77777777" w:rsidR="003C5AEF" w:rsidRPr="003C5AEF" w:rsidRDefault="003C5AEF" w:rsidP="003C5AEF"/>
    <w:p w14:paraId="15E873B4" w14:textId="77777777" w:rsidR="003C5AEF" w:rsidRPr="003C5AEF" w:rsidRDefault="003C5AEF" w:rsidP="003C5AEF"/>
    <w:p w14:paraId="7A15B6FB" w14:textId="77777777" w:rsidR="003C5AEF" w:rsidRPr="003C5AEF" w:rsidRDefault="003C5AEF" w:rsidP="003C5AEF"/>
    <w:p w14:paraId="2AA14906" w14:textId="77777777" w:rsidR="003C5AEF" w:rsidRPr="003C5AEF" w:rsidRDefault="003C5AEF" w:rsidP="003C5AEF"/>
    <w:p w14:paraId="7930E3B9" w14:textId="77777777" w:rsidR="003C5AEF" w:rsidRPr="003C5AEF" w:rsidRDefault="003C5AEF" w:rsidP="003C5AEF"/>
    <w:p w14:paraId="1E03F897" w14:textId="196474F3" w:rsidR="003C5AEF" w:rsidRPr="003C5AEF" w:rsidRDefault="003C5AEF" w:rsidP="00823A1A">
      <w:r>
        <w:tab/>
      </w:r>
    </w:p>
    <w:sectPr w:rsidR="003C5AEF" w:rsidRPr="003C5AEF" w:rsidSect="003F4495">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687D6" w14:textId="77777777" w:rsidR="003B2F81" w:rsidRDefault="003B2F81" w:rsidP="003F4495">
      <w:r>
        <w:separator/>
      </w:r>
    </w:p>
  </w:endnote>
  <w:endnote w:type="continuationSeparator" w:id="0">
    <w:p w14:paraId="63FF9CB0" w14:textId="77777777" w:rsidR="003B2F81" w:rsidRDefault="003B2F81" w:rsidP="003F4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37F0" w14:textId="3A083545" w:rsidR="003F4495" w:rsidRPr="00823A1A" w:rsidRDefault="003C5AEF" w:rsidP="00823A1A">
    <w:pPr>
      <w:pStyle w:val="Footer"/>
    </w:pPr>
    <w:r w:rsidRPr="003C5AEF">
      <w:rPr>
        <w:rStyle w:val="SubtleEmphasis"/>
      </w:rPr>
      <w:t>8-10 July 2026</w:t>
    </w:r>
    <w:r w:rsidRPr="003C5AEF">
      <w:rPr>
        <w:rStyle w:val="SubtleEmphasis"/>
      </w:rPr>
      <w:tab/>
    </w:r>
    <w:r w:rsidRPr="003C5AEF">
      <w:rPr>
        <w:rStyle w:val="SubtleEmphasis"/>
      </w:rPr>
      <w:tab/>
    </w:r>
    <w:r w:rsidRPr="003C5AEF">
      <w:rPr>
        <w:rStyle w:val="SubtleEmphasis"/>
      </w:rPr>
      <w:tab/>
    </w:r>
    <w:r w:rsidRPr="003C5AEF">
      <w:rPr>
        <w:rStyle w:val="SubtleEmphasi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390C2" w14:textId="77777777" w:rsidR="003B2F81" w:rsidRDefault="003B2F81" w:rsidP="003F4495">
      <w:r>
        <w:separator/>
      </w:r>
    </w:p>
  </w:footnote>
  <w:footnote w:type="continuationSeparator" w:id="0">
    <w:p w14:paraId="57E07143" w14:textId="77777777" w:rsidR="003B2F81" w:rsidRDefault="003B2F81" w:rsidP="003F44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FD8DF" w14:textId="4247A339" w:rsidR="003F4495" w:rsidRPr="003C5AEF" w:rsidRDefault="003F4495" w:rsidP="003F4495">
    <w:pPr>
      <w:pStyle w:val="Header"/>
      <w:tabs>
        <w:tab w:val="clear" w:pos="9026"/>
        <w:tab w:val="right" w:pos="10466"/>
      </w:tabs>
      <w:rPr>
        <w:rStyle w:val="Emphasis"/>
      </w:rPr>
    </w:pPr>
    <w:r w:rsidRPr="003C5AEF">
      <w:rPr>
        <w:rStyle w:val="Emphasis"/>
      </w:rPr>
      <w:t>Sydney Analytical</w:t>
    </w:r>
    <w:r w:rsidRPr="003C5AEF">
      <w:rPr>
        <w:rStyle w:val="Emphasis"/>
      </w:rPr>
      <w:tab/>
    </w:r>
    <w:r w:rsidRPr="003C5AEF">
      <w:rPr>
        <w:rStyle w:val="Emphasis"/>
      </w:rPr>
      <w:tab/>
      <w:t>2026 Symposium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495"/>
    <w:rsid w:val="0000305A"/>
    <w:rsid w:val="00081762"/>
    <w:rsid w:val="000937BE"/>
    <w:rsid w:val="0020534D"/>
    <w:rsid w:val="00212183"/>
    <w:rsid w:val="00216B5A"/>
    <w:rsid w:val="0026246E"/>
    <w:rsid w:val="002C7E02"/>
    <w:rsid w:val="00301EEA"/>
    <w:rsid w:val="003B2F81"/>
    <w:rsid w:val="003C5AEF"/>
    <w:rsid w:val="003F4495"/>
    <w:rsid w:val="004B0B4E"/>
    <w:rsid w:val="005C4F76"/>
    <w:rsid w:val="00602022"/>
    <w:rsid w:val="00691A80"/>
    <w:rsid w:val="006D5C35"/>
    <w:rsid w:val="007B65EB"/>
    <w:rsid w:val="00823A1A"/>
    <w:rsid w:val="008D072F"/>
    <w:rsid w:val="008F2679"/>
    <w:rsid w:val="009907A8"/>
    <w:rsid w:val="009B4E75"/>
    <w:rsid w:val="009D306B"/>
    <w:rsid w:val="009F3AB4"/>
    <w:rsid w:val="00AB674A"/>
    <w:rsid w:val="00AF4CAE"/>
    <w:rsid w:val="00B16C9E"/>
    <w:rsid w:val="00B23376"/>
    <w:rsid w:val="00B61895"/>
    <w:rsid w:val="00C018C7"/>
    <w:rsid w:val="00C146F0"/>
    <w:rsid w:val="00D305CD"/>
    <w:rsid w:val="00D32BB5"/>
    <w:rsid w:val="00D87FE7"/>
    <w:rsid w:val="00DE1ECC"/>
    <w:rsid w:val="00E61ABB"/>
    <w:rsid w:val="00EC6AFC"/>
    <w:rsid w:val="00F216E0"/>
    <w:rsid w:val="00F53D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DB4F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bstract Text"/>
    <w:qFormat/>
    <w:rsid w:val="003F4495"/>
    <w:pPr>
      <w:spacing w:after="200" w:line="276" w:lineRule="auto"/>
      <w:jc w:val="both"/>
    </w:pPr>
    <w:rPr>
      <w:rFonts w:ascii="Cambria" w:eastAsia="MS Mincho" w:hAnsi="Cambria" w:cs="Times New Roman"/>
      <w:kern w:val="0"/>
      <w:sz w:val="22"/>
      <w:szCs w:val="22"/>
      <w:lang w:val="en-US"/>
      <w14:ligatures w14:val="none"/>
    </w:rPr>
  </w:style>
  <w:style w:type="paragraph" w:styleId="Heading1">
    <w:name w:val="heading 1"/>
    <w:basedOn w:val="Normal"/>
    <w:next w:val="Normal"/>
    <w:link w:val="Heading1Char"/>
    <w:uiPriority w:val="9"/>
    <w:rsid w:val="003F44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Authors Name"/>
    <w:basedOn w:val="Normal"/>
    <w:next w:val="Normal"/>
    <w:link w:val="Heading2Char"/>
    <w:uiPriority w:val="9"/>
    <w:unhideWhenUsed/>
    <w:qFormat/>
    <w:rsid w:val="003F4495"/>
    <w:pPr>
      <w:jc w:val="center"/>
      <w:textAlignment w:val="baseline"/>
      <w:outlineLvl w:val="1"/>
    </w:pPr>
    <w:rPr>
      <w:rFonts w:eastAsia="Times New Roman" w:cs="Calibri"/>
      <w:lang w:val="en-GB" w:eastAsia="en-GB"/>
    </w:rPr>
  </w:style>
  <w:style w:type="paragraph" w:styleId="Heading3">
    <w:name w:val="heading 3"/>
    <w:aliases w:val="Biography Heading"/>
    <w:basedOn w:val="Normal"/>
    <w:next w:val="Normal"/>
    <w:link w:val="Heading3Char"/>
    <w:uiPriority w:val="9"/>
    <w:unhideWhenUsed/>
    <w:qFormat/>
    <w:rsid w:val="003F4495"/>
    <w:pPr>
      <w:keepNext/>
      <w:keepLines/>
      <w:spacing w:before="200"/>
      <w:outlineLvl w:val="2"/>
    </w:pPr>
    <w:rPr>
      <w:rFonts w:ascii="Calibri" w:eastAsia="MS Gothic" w:hAnsi="Calibri"/>
      <w:b/>
      <w:bCs/>
      <w:noProof/>
      <w:color w:val="4F81BD"/>
      <w:sz w:val="26"/>
      <w:szCs w:val="26"/>
    </w:rPr>
  </w:style>
  <w:style w:type="paragraph" w:styleId="Heading4">
    <w:name w:val="heading 4"/>
    <w:basedOn w:val="Normal"/>
    <w:next w:val="Normal"/>
    <w:link w:val="Heading4Char"/>
    <w:uiPriority w:val="9"/>
    <w:semiHidden/>
    <w:unhideWhenUsed/>
    <w:rsid w:val="003F44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44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44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44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44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44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4495"/>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Authors Name Char"/>
    <w:basedOn w:val="DefaultParagraphFont"/>
    <w:link w:val="Heading2"/>
    <w:uiPriority w:val="9"/>
    <w:rsid w:val="003F4495"/>
    <w:rPr>
      <w:rFonts w:ascii="Cambria" w:eastAsia="Times New Roman" w:hAnsi="Cambria" w:cs="Calibri"/>
      <w:kern w:val="0"/>
      <w:sz w:val="22"/>
      <w:szCs w:val="22"/>
      <w:lang w:val="en-GB" w:eastAsia="en-GB"/>
      <w14:ligatures w14:val="none"/>
    </w:rPr>
  </w:style>
  <w:style w:type="character" w:customStyle="1" w:styleId="Heading3Char">
    <w:name w:val="Heading 3 Char"/>
    <w:aliases w:val="Biography Heading Char"/>
    <w:basedOn w:val="DefaultParagraphFont"/>
    <w:link w:val="Heading3"/>
    <w:uiPriority w:val="9"/>
    <w:rsid w:val="003F4495"/>
    <w:rPr>
      <w:rFonts w:ascii="Calibri" w:eastAsia="MS Gothic" w:hAnsi="Calibri" w:cs="Times New Roman"/>
      <w:b/>
      <w:bCs/>
      <w:noProof/>
      <w:color w:val="4F81BD"/>
      <w:kern w:val="0"/>
      <w:sz w:val="26"/>
      <w:szCs w:val="26"/>
      <w:lang w:val="en-US"/>
      <w14:ligatures w14:val="none"/>
    </w:rPr>
  </w:style>
  <w:style w:type="character" w:customStyle="1" w:styleId="Heading4Char">
    <w:name w:val="Heading 4 Char"/>
    <w:basedOn w:val="DefaultParagraphFont"/>
    <w:link w:val="Heading4"/>
    <w:uiPriority w:val="9"/>
    <w:semiHidden/>
    <w:rsid w:val="003F44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44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44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44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44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4495"/>
    <w:rPr>
      <w:rFonts w:eastAsiaTheme="majorEastAsia" w:cstheme="majorBidi"/>
      <w:color w:val="272727" w:themeColor="text1" w:themeTint="D8"/>
    </w:rPr>
  </w:style>
  <w:style w:type="paragraph" w:styleId="Title">
    <w:name w:val="Title"/>
    <w:aliases w:val="Abstract Title"/>
    <w:basedOn w:val="Normal"/>
    <w:next w:val="Normal"/>
    <w:link w:val="TitleChar"/>
    <w:uiPriority w:val="10"/>
    <w:qFormat/>
    <w:rsid w:val="003F4495"/>
    <w:pPr>
      <w:keepNext/>
      <w:keepLines/>
      <w:spacing w:before="200"/>
      <w:jc w:val="center"/>
      <w:outlineLvl w:val="1"/>
    </w:pPr>
    <w:rPr>
      <w:rFonts w:ascii="Calibri" w:eastAsia="MS Gothic" w:hAnsi="Calibri" w:cs="Times New Roman (Headings CS)"/>
      <w:b/>
      <w:bCs/>
      <w:caps/>
      <w:color w:val="365F91"/>
      <w:sz w:val="26"/>
      <w:szCs w:val="26"/>
    </w:rPr>
  </w:style>
  <w:style w:type="character" w:customStyle="1" w:styleId="TitleChar">
    <w:name w:val="Title Char"/>
    <w:aliases w:val="Abstract Title Char"/>
    <w:basedOn w:val="DefaultParagraphFont"/>
    <w:link w:val="Title"/>
    <w:uiPriority w:val="10"/>
    <w:rsid w:val="003F4495"/>
    <w:rPr>
      <w:rFonts w:ascii="Calibri" w:eastAsia="MS Gothic" w:hAnsi="Calibri" w:cs="Times New Roman (Headings CS)"/>
      <w:b/>
      <w:bCs/>
      <w:caps/>
      <w:color w:val="365F91"/>
      <w:kern w:val="0"/>
      <w:sz w:val="26"/>
      <w:szCs w:val="26"/>
      <w:lang w:val="en-US"/>
      <w14:ligatures w14:val="none"/>
    </w:rPr>
  </w:style>
  <w:style w:type="paragraph" w:styleId="Subtitle">
    <w:name w:val="Subtitle"/>
    <w:aliases w:val="Author Affiliation"/>
    <w:basedOn w:val="Normal"/>
    <w:next w:val="Normal"/>
    <w:link w:val="SubtitleChar"/>
    <w:uiPriority w:val="11"/>
    <w:qFormat/>
    <w:rsid w:val="003F4495"/>
    <w:pPr>
      <w:jc w:val="center"/>
      <w:textAlignment w:val="baseline"/>
    </w:pPr>
    <w:rPr>
      <w:rFonts w:eastAsia="Times New Roman" w:cs="Calibri"/>
      <w:i/>
      <w:sz w:val="20"/>
      <w:lang w:val="en-GB" w:eastAsia="en-GB"/>
    </w:rPr>
  </w:style>
  <w:style w:type="character" w:customStyle="1" w:styleId="SubtitleChar">
    <w:name w:val="Subtitle Char"/>
    <w:aliases w:val="Author Affiliation Char"/>
    <w:basedOn w:val="DefaultParagraphFont"/>
    <w:link w:val="Subtitle"/>
    <w:uiPriority w:val="11"/>
    <w:rsid w:val="003F4495"/>
    <w:rPr>
      <w:rFonts w:ascii="Cambria" w:eastAsia="Times New Roman" w:hAnsi="Cambria" w:cs="Calibri"/>
      <w:i/>
      <w:kern w:val="0"/>
      <w:sz w:val="20"/>
      <w:szCs w:val="22"/>
      <w:lang w:val="en-GB" w:eastAsia="en-GB"/>
      <w14:ligatures w14:val="none"/>
    </w:rPr>
  </w:style>
  <w:style w:type="paragraph" w:styleId="Quote">
    <w:name w:val="Quote"/>
    <w:basedOn w:val="Normal"/>
    <w:next w:val="Normal"/>
    <w:link w:val="QuoteChar"/>
    <w:uiPriority w:val="29"/>
    <w:qFormat/>
    <w:rsid w:val="003F449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F4495"/>
    <w:rPr>
      <w:i/>
      <w:iCs/>
      <w:color w:val="404040" w:themeColor="text1" w:themeTint="BF"/>
    </w:rPr>
  </w:style>
  <w:style w:type="paragraph" w:styleId="ListParagraph">
    <w:name w:val="List Paragraph"/>
    <w:basedOn w:val="Normal"/>
    <w:uiPriority w:val="34"/>
    <w:qFormat/>
    <w:rsid w:val="003F4495"/>
    <w:pPr>
      <w:ind w:left="720"/>
      <w:contextualSpacing/>
    </w:pPr>
  </w:style>
  <w:style w:type="character" w:styleId="IntenseEmphasis">
    <w:name w:val="Intense Emphasis"/>
    <w:basedOn w:val="DefaultParagraphFont"/>
    <w:uiPriority w:val="21"/>
    <w:qFormat/>
    <w:rsid w:val="003F4495"/>
    <w:rPr>
      <w:i/>
      <w:iCs/>
      <w:color w:val="0F4761" w:themeColor="accent1" w:themeShade="BF"/>
    </w:rPr>
  </w:style>
  <w:style w:type="paragraph" w:styleId="IntenseQuote">
    <w:name w:val="Intense Quote"/>
    <w:basedOn w:val="Normal"/>
    <w:next w:val="Normal"/>
    <w:link w:val="IntenseQuoteChar"/>
    <w:uiPriority w:val="30"/>
    <w:rsid w:val="003F44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4495"/>
    <w:rPr>
      <w:i/>
      <w:iCs/>
      <w:color w:val="0F4761" w:themeColor="accent1" w:themeShade="BF"/>
    </w:rPr>
  </w:style>
  <w:style w:type="character" w:styleId="IntenseReference">
    <w:name w:val="Intense Reference"/>
    <w:basedOn w:val="DefaultParagraphFont"/>
    <w:uiPriority w:val="32"/>
    <w:qFormat/>
    <w:rsid w:val="003F4495"/>
    <w:rPr>
      <w:b/>
      <w:bCs/>
      <w:smallCaps/>
      <w:color w:val="0F4761" w:themeColor="accent1" w:themeShade="BF"/>
      <w:spacing w:val="5"/>
    </w:rPr>
  </w:style>
  <w:style w:type="paragraph" w:styleId="Header">
    <w:name w:val="header"/>
    <w:basedOn w:val="Normal"/>
    <w:link w:val="HeaderChar"/>
    <w:uiPriority w:val="99"/>
    <w:unhideWhenUsed/>
    <w:rsid w:val="003F4495"/>
    <w:pPr>
      <w:tabs>
        <w:tab w:val="center" w:pos="4513"/>
        <w:tab w:val="right" w:pos="9026"/>
      </w:tabs>
    </w:pPr>
  </w:style>
  <w:style w:type="character" w:customStyle="1" w:styleId="HeaderChar">
    <w:name w:val="Header Char"/>
    <w:basedOn w:val="DefaultParagraphFont"/>
    <w:link w:val="Header"/>
    <w:uiPriority w:val="99"/>
    <w:rsid w:val="003F4495"/>
  </w:style>
  <w:style w:type="paragraph" w:styleId="Footer">
    <w:name w:val="footer"/>
    <w:basedOn w:val="Normal"/>
    <w:link w:val="FooterChar"/>
    <w:uiPriority w:val="99"/>
    <w:unhideWhenUsed/>
    <w:rsid w:val="00823A1A"/>
    <w:pPr>
      <w:tabs>
        <w:tab w:val="center" w:pos="4513"/>
        <w:tab w:val="right" w:pos="9026"/>
      </w:tabs>
    </w:pPr>
  </w:style>
  <w:style w:type="character" w:customStyle="1" w:styleId="FooterChar">
    <w:name w:val="Footer Char"/>
    <w:basedOn w:val="DefaultParagraphFont"/>
    <w:link w:val="Footer"/>
    <w:uiPriority w:val="99"/>
    <w:rsid w:val="00823A1A"/>
    <w:rPr>
      <w:rFonts w:ascii="Cambria" w:eastAsia="MS Mincho" w:hAnsi="Cambria" w:cs="Times New Roman"/>
      <w:kern w:val="0"/>
      <w:sz w:val="22"/>
      <w:szCs w:val="22"/>
      <w:lang w:val="en-US"/>
      <w14:ligatures w14:val="none"/>
    </w:rPr>
  </w:style>
  <w:style w:type="character" w:styleId="PageNumber">
    <w:name w:val="page number"/>
    <w:basedOn w:val="DefaultParagraphFont"/>
    <w:uiPriority w:val="99"/>
    <w:semiHidden/>
    <w:unhideWhenUsed/>
    <w:rsid w:val="003F4495"/>
  </w:style>
  <w:style w:type="character" w:styleId="SubtleEmphasis">
    <w:name w:val="Subtle Emphasis"/>
    <w:aliases w:val="Abstract Header and Footer"/>
    <w:uiPriority w:val="19"/>
    <w:qFormat/>
    <w:rsid w:val="003F4495"/>
    <w:rPr>
      <w:i/>
      <w:iCs/>
      <w:sz w:val="20"/>
      <w:szCs w:val="20"/>
    </w:rPr>
  </w:style>
  <w:style w:type="character" w:styleId="Emphasis">
    <w:name w:val="Emphasis"/>
    <w:aliases w:val="Abstract Header Footer"/>
    <w:uiPriority w:val="20"/>
    <w:rsid w:val="003C5AEF"/>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Sydney Analytical Symposium Abstract Template.dotx</Template>
  <TotalTime>0</TotalTime>
  <Pages>1</Pages>
  <Words>377</Words>
  <Characters>2151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Carter</dc:creator>
  <cp:keywords/>
  <dc:description/>
  <cp:lastModifiedBy>Elizabeth Carter</cp:lastModifiedBy>
  <cp:revision>2</cp:revision>
  <dcterms:created xsi:type="dcterms:W3CDTF">2026-05-11T04:16:00Z</dcterms:created>
  <dcterms:modified xsi:type="dcterms:W3CDTF">2026-05-11T04:16:00Z</dcterms:modified>
</cp:coreProperties>
</file>