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1317" w14:textId="3417F997" w:rsidR="00020CE8" w:rsidRPr="004A7EE3" w:rsidRDefault="00212F41" w:rsidP="00FC642B">
      <w:pPr>
        <w:pStyle w:val="DocumentTitle"/>
        <w:sectPr w:rsidR="00020CE8" w:rsidRPr="004A7EE3" w:rsidSect="009F3943">
          <w:headerReference w:type="even" r:id="rId11"/>
          <w:headerReference w:type="default" r:id="rId12"/>
          <w:footerReference w:type="even" r:id="rId13"/>
          <w:footerReference w:type="default" r:id="rId14"/>
          <w:headerReference w:type="first" r:id="rId15"/>
          <w:footerReference w:type="first" r:id="rId16"/>
          <w:pgSz w:w="11906" w:h="16838"/>
          <w:pgMar w:top="1135" w:right="1134" w:bottom="1247" w:left="1134" w:header="708" w:footer="708" w:gutter="0"/>
          <w:cols w:space="708"/>
          <w:docGrid w:linePitch="360"/>
        </w:sectPr>
      </w:pPr>
      <w:r w:rsidRPr="00216F1A">
        <w:rPr>
          <w:b/>
          <w:bCs/>
          <w:noProof/>
          <w:color w:val="FF0000"/>
        </w:rPr>
        <w:drawing>
          <wp:anchor distT="0" distB="0" distL="114300" distR="114300" simplePos="0" relativeHeight="251658241" behindDoc="1" locked="0" layoutInCell="1" allowOverlap="1" wp14:anchorId="732D298D" wp14:editId="44753051">
            <wp:simplePos x="0" y="0"/>
            <wp:positionH relativeFrom="column">
              <wp:posOffset>-736132</wp:posOffset>
            </wp:positionH>
            <wp:positionV relativeFrom="paragraph">
              <wp:posOffset>1461001</wp:posOffset>
            </wp:positionV>
            <wp:extent cx="7576699" cy="8498912"/>
            <wp:effectExtent l="0" t="0" r="5715" b="0"/>
            <wp:wrapNone/>
            <wp:docPr id="931172171" name="Picture 931172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72171" name="Picture 93117217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rcRect t="4885" b="4885"/>
                    <a:stretch>
                      <a:fillRect/>
                    </a:stretch>
                  </pic:blipFill>
                  <pic:spPr bwMode="auto">
                    <a:xfrm>
                      <a:off x="0" y="0"/>
                      <a:ext cx="7576699" cy="84989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7D56" w:rsidRPr="00BD7D56">
        <w:rPr>
          <w:b/>
          <w:bCs/>
          <w:noProof/>
          <w:color w:val="FF0000"/>
        </w:rPr>
        <mc:AlternateContent>
          <mc:Choice Requires="wps">
            <w:drawing>
              <wp:anchor distT="45720" distB="45720" distL="114300" distR="114300" simplePos="0" relativeHeight="251660289" behindDoc="0" locked="0" layoutInCell="1" allowOverlap="1" wp14:anchorId="09D5A3EE" wp14:editId="16CEE9A1">
                <wp:simplePos x="0" y="0"/>
                <wp:positionH relativeFrom="column">
                  <wp:posOffset>1882775</wp:posOffset>
                </wp:positionH>
                <wp:positionV relativeFrom="paragraph">
                  <wp:posOffset>1818005</wp:posOffset>
                </wp:positionV>
                <wp:extent cx="2360930" cy="257810"/>
                <wp:effectExtent l="0" t="0" r="127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810"/>
                        </a:xfrm>
                        <a:prstGeom prst="rect">
                          <a:avLst/>
                        </a:prstGeom>
                        <a:solidFill>
                          <a:srgbClr val="FFFFFF"/>
                        </a:solidFill>
                        <a:ln w="9525">
                          <a:noFill/>
                          <a:miter lim="800000"/>
                          <a:headEnd/>
                          <a:tailEnd/>
                        </a:ln>
                      </wps:spPr>
                      <wps:txbx>
                        <w:txbxContent>
                          <w:p w14:paraId="44D180FC" w14:textId="1DD22AA8" w:rsidR="00BD7D56" w:rsidRPr="008D7ADD" w:rsidRDefault="008D7ADD" w:rsidP="008D7ADD">
                            <w:pPr>
                              <w:jc w:val="center"/>
                              <w:rPr>
                                <w:b/>
                                <w:bCs/>
                              </w:rPr>
                            </w:pPr>
                            <w:r w:rsidRPr="008D7ADD">
                              <w:rPr>
                                <w:b/>
                                <w:bCs/>
                              </w:rPr>
                              <w:t>Sample image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D5A3EE" id="_x0000_t202" coordsize="21600,21600" o:spt="202" path="m,l,21600r21600,l21600,xe">
                <v:stroke joinstyle="miter"/>
                <v:path gradientshapeok="t" o:connecttype="rect"/>
              </v:shapetype>
              <v:shape id="Text Box 2" o:spid="_x0000_s1026" type="#_x0000_t202" style="position:absolute;margin-left:148.25pt;margin-top:143.15pt;width:185.9pt;height:20.3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" stroked="f">
                <v:textbox>
                  <w:txbxContent>
                    <w:p w14:paraId="44D180FC" w14:textId="1DD22AA8" w:rsidR="00BD7D56" w:rsidRPr="008D7ADD" w:rsidRDefault="008D7ADD" w:rsidP="008D7ADD">
                      <w:pPr>
                        <w:jc w:val="center"/>
                        <w:rPr>
                          <w:b/>
                          <w:bCs/>
                        </w:rPr>
                      </w:pPr>
                      <w:r w:rsidRPr="008D7ADD">
                        <w:rPr>
                          <w:b/>
                          <w:bCs/>
                        </w:rPr>
                        <w:t>Sample image only</w:t>
                      </w:r>
                    </w:p>
                  </w:txbxContent>
                </v:textbox>
                <w10:wrap type="square"/>
              </v:shape>
            </w:pict>
          </mc:Fallback>
        </mc:AlternateContent>
      </w:r>
      <w:r w:rsidR="00CE6E8B" w:rsidRPr="00216F1A">
        <w:rPr>
          <w:b/>
          <w:bCs/>
          <w:noProof/>
        </w:rPr>
        <w:drawing>
          <wp:anchor distT="0" distB="0" distL="114300" distR="114300" simplePos="0" relativeHeight="251658240" behindDoc="0" locked="0" layoutInCell="1" allowOverlap="1" wp14:anchorId="7F460CB2" wp14:editId="52D27901">
            <wp:simplePos x="0" y="0"/>
            <wp:positionH relativeFrom="page">
              <wp:posOffset>5472332</wp:posOffset>
            </wp:positionH>
            <wp:positionV relativeFrom="page">
              <wp:posOffset>323557</wp:posOffset>
            </wp:positionV>
            <wp:extent cx="1512000" cy="525600"/>
            <wp:effectExtent l="0" t="0" r="0" b="8255"/>
            <wp:wrapNone/>
            <wp:docPr id="1887683605" name="Picture 1887683605" descr="University of Sydn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83605" name="Picture 1887683605" descr="University of Sydney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2000" cy="525600"/>
                    </a:xfrm>
                    <a:prstGeom prst="rect">
                      <a:avLst/>
                    </a:prstGeom>
                  </pic:spPr>
                </pic:pic>
              </a:graphicData>
            </a:graphic>
            <wp14:sizeRelH relativeFrom="page">
              <wp14:pctWidth>0</wp14:pctWidth>
            </wp14:sizeRelH>
            <wp14:sizeRelV relativeFrom="page">
              <wp14:pctHeight>0</wp14:pctHeight>
            </wp14:sizeRelV>
          </wp:anchor>
        </w:drawing>
      </w:r>
      <w:r w:rsidR="00BD7115" w:rsidRPr="00216F1A">
        <w:rPr>
          <w:b/>
          <w:bCs/>
          <w:color w:val="FF0000"/>
        </w:rPr>
        <w:t>D</w:t>
      </w:r>
      <w:r w:rsidR="0081318E" w:rsidRPr="00216F1A">
        <w:rPr>
          <w:b/>
          <w:bCs/>
          <w:color w:val="FF0000"/>
        </w:rPr>
        <w:t>RAFT</w:t>
      </w:r>
      <w:r w:rsidR="00BD7115" w:rsidRPr="00216F1A">
        <w:rPr>
          <w:b/>
          <w:bCs/>
        </w:rPr>
        <w:t xml:space="preserve"> </w:t>
      </w:r>
      <w:r w:rsidR="00076497" w:rsidRPr="00076497">
        <w:t>Gift Acceptance Procedures 2026</w:t>
      </w:r>
      <w:r w:rsidR="009F3943">
        <w:t xml:space="preserve"> </w:t>
      </w:r>
    </w:p>
    <w:p w14:paraId="5F1E14F2" w14:textId="77777777" w:rsidR="007E3DA9" w:rsidRPr="007F65BD" w:rsidRDefault="007E3DA9" w:rsidP="007E3DA9">
      <w:pPr>
        <w:shd w:val="clear" w:color="auto" w:fill="F2F2F2" w:themeFill="background1" w:themeFillShade="F2"/>
        <w:spacing w:line="360" w:lineRule="auto"/>
        <w:rPr>
          <w:b/>
          <w:bCs/>
          <w:sz w:val="20"/>
          <w:szCs w:val="20"/>
        </w:rPr>
      </w:pPr>
      <w:r w:rsidRPr="00DB0207">
        <w:rPr>
          <w:noProof/>
        </w:rPr>
        <w:lastRenderedPageBreak/>
        <w:drawing>
          <wp:inline distT="0" distB="0" distL="0" distR="0" wp14:anchorId="40F638E0" wp14:editId="40F0BE45">
            <wp:extent cx="321945" cy="321945"/>
            <wp:effectExtent l="0" t="0" r="1905" b="1905"/>
            <wp:docPr id="1461300464" name="Picture 749201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00464" name="Picture 74920163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1945" cy="321945"/>
                    </a:xfrm>
                    <a:prstGeom prst="rect">
                      <a:avLst/>
                    </a:prstGeom>
                  </pic:spPr>
                </pic:pic>
              </a:graphicData>
            </a:graphic>
          </wp:inline>
        </w:drawing>
      </w:r>
      <w:r>
        <w:rPr>
          <w:b/>
          <w:bCs/>
          <w:sz w:val="20"/>
          <w:szCs w:val="20"/>
        </w:rPr>
        <w:tab/>
      </w:r>
      <w:r w:rsidRPr="007F65BD">
        <w:rPr>
          <w:b/>
          <w:bCs/>
          <w:sz w:val="20"/>
          <w:szCs w:val="20"/>
        </w:rPr>
        <w:t>About this document</w:t>
      </w:r>
    </w:p>
    <w:p w14:paraId="20167A1B" w14:textId="77777777" w:rsidR="007E3DA9" w:rsidRPr="00844333" w:rsidRDefault="007E3DA9" w:rsidP="007E3DA9">
      <w:pPr>
        <w:shd w:val="clear" w:color="auto" w:fill="F2F2F2" w:themeFill="background1" w:themeFillShade="F2"/>
        <w:spacing w:line="360" w:lineRule="auto"/>
        <w:ind w:firstLine="720"/>
        <w:rPr>
          <w:sz w:val="18"/>
          <w:szCs w:val="18"/>
        </w:rPr>
      </w:pPr>
      <w:r w:rsidRPr="00844333">
        <w:rPr>
          <w:sz w:val="18"/>
          <w:szCs w:val="18"/>
        </w:rPr>
        <w:t xml:space="preserve">Printed or electronic copies may be out of date. Always check the </w:t>
      </w:r>
      <w:hyperlink r:id="rId21" w:history="1">
        <w:r w:rsidRPr="00844333">
          <w:rPr>
            <w:rStyle w:val="HyperlinkBodytextCustomColorRGB2303515"/>
            <w:i w:val="0"/>
            <w:iCs w:val="0"/>
            <w:color w:val="DA0000"/>
            <w:sz w:val="18"/>
            <w:szCs w:val="18"/>
          </w:rPr>
          <w:t>Policy Register</w:t>
        </w:r>
      </w:hyperlink>
      <w:r w:rsidRPr="00844333">
        <w:rPr>
          <w:i/>
          <w:iCs/>
          <w:sz w:val="18"/>
          <w:szCs w:val="18"/>
        </w:rPr>
        <w:t xml:space="preserve"> </w:t>
      </w:r>
      <w:r w:rsidRPr="00844333">
        <w:rPr>
          <w:sz w:val="18"/>
          <w:szCs w:val="18"/>
        </w:rPr>
        <w:t>for the current version.</w:t>
      </w:r>
    </w:p>
    <w:p w14:paraId="161548A1" w14:textId="42D37CAD" w:rsidR="00365C8E" w:rsidRDefault="007E3DA9" w:rsidP="007E3DA9">
      <w:pPr>
        <w:shd w:val="clear" w:color="auto" w:fill="F2F2F2" w:themeFill="background1" w:themeFillShade="F2"/>
        <w:spacing w:line="480" w:lineRule="auto"/>
        <w:ind w:firstLine="720"/>
        <w:rPr>
          <w:sz w:val="20"/>
          <w:szCs w:val="20"/>
        </w:rPr>
      </w:pPr>
      <w:r w:rsidRPr="00844333">
        <w:rPr>
          <w:sz w:val="18"/>
          <w:szCs w:val="18"/>
        </w:rPr>
        <w:t xml:space="preserve">Title page image </w:t>
      </w:r>
      <w:r w:rsidRPr="00314E66">
        <w:rPr>
          <w:sz w:val="18"/>
          <w:szCs w:val="18"/>
        </w:rPr>
        <w:t xml:space="preserve">credit: </w:t>
      </w:r>
      <w:r w:rsidR="00314E66" w:rsidRPr="00314E66">
        <w:rPr>
          <w:sz w:val="18"/>
          <w:szCs w:val="18"/>
        </w:rPr>
        <w:t>[</w:t>
      </w:r>
      <w:r w:rsidR="002B5045" w:rsidRPr="002B5045">
        <w:rPr>
          <w:sz w:val="18"/>
          <w:szCs w:val="18"/>
        </w:rPr>
        <w:t>Adobe stock]</w:t>
      </w:r>
    </w:p>
    <w:p w14:paraId="4D810FF4" w14:textId="77777777" w:rsidR="009C1A62" w:rsidRDefault="009C1A62" w:rsidP="001706D7"/>
    <w:p w14:paraId="0896B9A6" w14:textId="7F365E97" w:rsidR="00164327" w:rsidRPr="00A456A1" w:rsidRDefault="00164327" w:rsidP="001C7CC5">
      <w:pPr>
        <w:pStyle w:val="HeadingnotinTOC"/>
      </w:pPr>
      <w:bookmarkStart w:id="0" w:name="Contents"/>
      <w:r w:rsidRPr="00A456A1">
        <w:t xml:space="preserve">Table of </w:t>
      </w:r>
      <w:r w:rsidRPr="0012691B">
        <w:t>contents</w:t>
      </w:r>
      <w:bookmarkEnd w:id="0"/>
      <w:r w:rsidR="003052B5">
        <w:tab/>
      </w:r>
    </w:p>
    <w:p w14:paraId="246A7370" w14:textId="4761A3A0" w:rsidR="008F0512" w:rsidRDefault="00605B89">
      <w:pPr>
        <w:pStyle w:val="TOC1"/>
        <w:rPr>
          <w:rFonts w:asciiTheme="minorHAnsi" w:eastAsiaTheme="minorEastAsia" w:hAnsiTheme="minorHAnsi" w:cstheme="minorBidi"/>
          <w:noProof/>
          <w:color w:val="auto"/>
          <w:sz w:val="24"/>
          <w:szCs w:val="24"/>
          <w:lang w:eastAsia="en-AU"/>
        </w:rPr>
      </w:pPr>
      <w:r w:rsidRPr="605F5462">
        <w:fldChar w:fldCharType="begin"/>
      </w:r>
      <w:r>
        <w:instrText>TOC \o "1-3" \z \u \h</w:instrText>
      </w:r>
      <w:r w:rsidRPr="605F5462">
        <w:fldChar w:fldCharType="separate"/>
      </w:r>
      <w:hyperlink w:anchor="_Toc238200083" w:history="1">
        <w:r w:rsidR="008F0512" w:rsidRPr="0050392C">
          <w:rPr>
            <w:rStyle w:val="Hyperlink"/>
            <w:noProof/>
          </w:rPr>
          <w:t>Part 1</w:t>
        </w:r>
        <w:r w:rsidR="008F0512">
          <w:rPr>
            <w:rFonts w:asciiTheme="minorHAnsi" w:eastAsiaTheme="minorEastAsia" w:hAnsiTheme="minorHAnsi" w:cstheme="minorBidi"/>
            <w:noProof/>
            <w:color w:val="auto"/>
            <w:sz w:val="24"/>
            <w:szCs w:val="24"/>
            <w:lang w:eastAsia="en-AU"/>
          </w:rPr>
          <w:tab/>
        </w:r>
        <w:r w:rsidR="008F0512" w:rsidRPr="0050392C">
          <w:rPr>
            <w:rStyle w:val="Hyperlink"/>
            <w:noProof/>
          </w:rPr>
          <w:t>Purpose and application</w:t>
        </w:r>
        <w:r w:rsidR="008F0512">
          <w:rPr>
            <w:noProof/>
            <w:webHidden/>
          </w:rPr>
          <w:tab/>
        </w:r>
        <w:r w:rsidR="008F0512">
          <w:rPr>
            <w:noProof/>
            <w:webHidden/>
          </w:rPr>
          <w:fldChar w:fldCharType="begin"/>
        </w:r>
        <w:r w:rsidR="008F0512">
          <w:rPr>
            <w:noProof/>
            <w:webHidden/>
          </w:rPr>
          <w:instrText xml:space="preserve"> PAGEREF _Toc238200083 \h </w:instrText>
        </w:r>
        <w:r w:rsidR="008F0512">
          <w:rPr>
            <w:noProof/>
            <w:webHidden/>
          </w:rPr>
        </w:r>
        <w:r w:rsidR="008F0512">
          <w:rPr>
            <w:noProof/>
            <w:webHidden/>
          </w:rPr>
          <w:fldChar w:fldCharType="separate"/>
        </w:r>
        <w:r w:rsidR="002170FA">
          <w:rPr>
            <w:noProof/>
            <w:webHidden/>
          </w:rPr>
          <w:t>3</w:t>
        </w:r>
        <w:r w:rsidR="008F0512">
          <w:rPr>
            <w:noProof/>
            <w:webHidden/>
          </w:rPr>
          <w:fldChar w:fldCharType="end"/>
        </w:r>
      </w:hyperlink>
    </w:p>
    <w:p w14:paraId="22DB530D" w14:textId="0C621E3A" w:rsidR="008F0512" w:rsidRDefault="008F0512">
      <w:pPr>
        <w:pStyle w:val="TOC2"/>
        <w:rPr>
          <w:rFonts w:asciiTheme="minorHAnsi" w:eastAsiaTheme="minorEastAsia" w:hAnsiTheme="minorHAnsi" w:cstheme="minorBidi"/>
          <w:noProof/>
          <w:sz w:val="24"/>
          <w:szCs w:val="24"/>
          <w:lang w:eastAsia="en-AU"/>
        </w:rPr>
      </w:pPr>
      <w:hyperlink w:anchor="_Toc238200084" w:history="1">
        <w:r w:rsidRPr="0050392C">
          <w:rPr>
            <w:rStyle w:val="Hyperlink"/>
            <w:noProof/>
          </w:rPr>
          <w:t>1.1</w:t>
        </w:r>
        <w:r>
          <w:rPr>
            <w:rFonts w:asciiTheme="minorHAnsi" w:eastAsiaTheme="minorEastAsia" w:hAnsiTheme="minorHAnsi" w:cstheme="minorBidi"/>
            <w:noProof/>
            <w:sz w:val="24"/>
            <w:szCs w:val="24"/>
            <w:lang w:eastAsia="en-AU"/>
          </w:rPr>
          <w:tab/>
        </w:r>
        <w:r w:rsidRPr="0050392C">
          <w:rPr>
            <w:rStyle w:val="Hyperlink"/>
            <w:noProof/>
          </w:rPr>
          <w:t>Purpose</w:t>
        </w:r>
        <w:r>
          <w:rPr>
            <w:noProof/>
            <w:webHidden/>
          </w:rPr>
          <w:tab/>
        </w:r>
        <w:r>
          <w:rPr>
            <w:noProof/>
            <w:webHidden/>
          </w:rPr>
          <w:fldChar w:fldCharType="begin"/>
        </w:r>
        <w:r>
          <w:rPr>
            <w:noProof/>
            <w:webHidden/>
          </w:rPr>
          <w:instrText xml:space="preserve"> PAGEREF _Toc238200084 \h </w:instrText>
        </w:r>
        <w:r>
          <w:rPr>
            <w:noProof/>
            <w:webHidden/>
          </w:rPr>
        </w:r>
        <w:r>
          <w:rPr>
            <w:noProof/>
            <w:webHidden/>
          </w:rPr>
          <w:fldChar w:fldCharType="separate"/>
        </w:r>
        <w:r w:rsidR="002170FA">
          <w:rPr>
            <w:noProof/>
            <w:webHidden/>
          </w:rPr>
          <w:t>3</w:t>
        </w:r>
        <w:r>
          <w:rPr>
            <w:noProof/>
            <w:webHidden/>
          </w:rPr>
          <w:fldChar w:fldCharType="end"/>
        </w:r>
      </w:hyperlink>
    </w:p>
    <w:p w14:paraId="530DD883" w14:textId="080DABD7" w:rsidR="008F0512" w:rsidRDefault="008F0512">
      <w:pPr>
        <w:pStyle w:val="TOC2"/>
        <w:rPr>
          <w:rFonts w:asciiTheme="minorHAnsi" w:eastAsiaTheme="minorEastAsia" w:hAnsiTheme="minorHAnsi" w:cstheme="minorBidi"/>
          <w:noProof/>
          <w:sz w:val="24"/>
          <w:szCs w:val="24"/>
          <w:lang w:eastAsia="en-AU"/>
        </w:rPr>
      </w:pPr>
      <w:hyperlink w:anchor="_Toc238200085" w:history="1">
        <w:r w:rsidRPr="0050392C">
          <w:rPr>
            <w:rStyle w:val="Hyperlink"/>
            <w:noProof/>
          </w:rPr>
          <w:t>1.2</w:t>
        </w:r>
        <w:r>
          <w:rPr>
            <w:rFonts w:asciiTheme="minorHAnsi" w:eastAsiaTheme="minorEastAsia" w:hAnsiTheme="minorHAnsi" w:cstheme="minorBidi"/>
            <w:noProof/>
            <w:sz w:val="24"/>
            <w:szCs w:val="24"/>
            <w:lang w:eastAsia="en-AU"/>
          </w:rPr>
          <w:tab/>
        </w:r>
        <w:r w:rsidRPr="0050392C">
          <w:rPr>
            <w:rStyle w:val="Hyperlink"/>
            <w:noProof/>
          </w:rPr>
          <w:t>Start date</w:t>
        </w:r>
        <w:r>
          <w:rPr>
            <w:noProof/>
            <w:webHidden/>
          </w:rPr>
          <w:tab/>
        </w:r>
        <w:r>
          <w:rPr>
            <w:noProof/>
            <w:webHidden/>
          </w:rPr>
          <w:fldChar w:fldCharType="begin"/>
        </w:r>
        <w:r>
          <w:rPr>
            <w:noProof/>
            <w:webHidden/>
          </w:rPr>
          <w:instrText xml:space="preserve"> PAGEREF _Toc238200085 \h </w:instrText>
        </w:r>
        <w:r>
          <w:rPr>
            <w:noProof/>
            <w:webHidden/>
          </w:rPr>
        </w:r>
        <w:r>
          <w:rPr>
            <w:noProof/>
            <w:webHidden/>
          </w:rPr>
          <w:fldChar w:fldCharType="separate"/>
        </w:r>
        <w:r w:rsidR="002170FA">
          <w:rPr>
            <w:noProof/>
            <w:webHidden/>
          </w:rPr>
          <w:t>3</w:t>
        </w:r>
        <w:r>
          <w:rPr>
            <w:noProof/>
            <w:webHidden/>
          </w:rPr>
          <w:fldChar w:fldCharType="end"/>
        </w:r>
      </w:hyperlink>
    </w:p>
    <w:p w14:paraId="5537FBAC" w14:textId="18B7E8BC" w:rsidR="008F0512" w:rsidRDefault="008F0512">
      <w:pPr>
        <w:pStyle w:val="TOC2"/>
        <w:rPr>
          <w:rFonts w:asciiTheme="minorHAnsi" w:eastAsiaTheme="minorEastAsia" w:hAnsiTheme="minorHAnsi" w:cstheme="minorBidi"/>
          <w:noProof/>
          <w:sz w:val="24"/>
          <w:szCs w:val="24"/>
          <w:lang w:eastAsia="en-AU"/>
        </w:rPr>
      </w:pPr>
      <w:hyperlink w:anchor="_Toc238200086" w:history="1">
        <w:r w:rsidRPr="0050392C">
          <w:rPr>
            <w:rStyle w:val="Hyperlink"/>
            <w:noProof/>
          </w:rPr>
          <w:t>1.3</w:t>
        </w:r>
        <w:r>
          <w:rPr>
            <w:rFonts w:asciiTheme="minorHAnsi" w:eastAsiaTheme="minorEastAsia" w:hAnsiTheme="minorHAnsi" w:cstheme="minorBidi"/>
            <w:noProof/>
            <w:sz w:val="24"/>
            <w:szCs w:val="24"/>
            <w:lang w:eastAsia="en-AU"/>
          </w:rPr>
          <w:tab/>
        </w:r>
        <w:r w:rsidRPr="0050392C">
          <w:rPr>
            <w:rStyle w:val="Hyperlink"/>
            <w:noProof/>
          </w:rPr>
          <w:t>Application</w:t>
        </w:r>
        <w:r>
          <w:rPr>
            <w:noProof/>
            <w:webHidden/>
          </w:rPr>
          <w:tab/>
        </w:r>
        <w:r>
          <w:rPr>
            <w:noProof/>
            <w:webHidden/>
          </w:rPr>
          <w:fldChar w:fldCharType="begin"/>
        </w:r>
        <w:r>
          <w:rPr>
            <w:noProof/>
            <w:webHidden/>
          </w:rPr>
          <w:instrText xml:space="preserve"> PAGEREF _Toc238200086 \h </w:instrText>
        </w:r>
        <w:r>
          <w:rPr>
            <w:noProof/>
            <w:webHidden/>
          </w:rPr>
        </w:r>
        <w:r>
          <w:rPr>
            <w:noProof/>
            <w:webHidden/>
          </w:rPr>
          <w:fldChar w:fldCharType="separate"/>
        </w:r>
        <w:r w:rsidR="002170FA">
          <w:rPr>
            <w:noProof/>
            <w:webHidden/>
          </w:rPr>
          <w:t>3</w:t>
        </w:r>
        <w:r>
          <w:rPr>
            <w:noProof/>
            <w:webHidden/>
          </w:rPr>
          <w:fldChar w:fldCharType="end"/>
        </w:r>
      </w:hyperlink>
    </w:p>
    <w:p w14:paraId="5FBEC668" w14:textId="1999107B" w:rsidR="008F0512" w:rsidRDefault="008F0512">
      <w:pPr>
        <w:pStyle w:val="TOC1"/>
        <w:rPr>
          <w:rFonts w:asciiTheme="minorHAnsi" w:eastAsiaTheme="minorEastAsia" w:hAnsiTheme="minorHAnsi" w:cstheme="minorBidi"/>
          <w:noProof/>
          <w:color w:val="auto"/>
          <w:sz w:val="24"/>
          <w:szCs w:val="24"/>
          <w:lang w:eastAsia="en-AU"/>
        </w:rPr>
      </w:pPr>
      <w:hyperlink w:anchor="_Toc238200087" w:history="1">
        <w:r w:rsidRPr="0050392C">
          <w:rPr>
            <w:rStyle w:val="Hyperlink"/>
            <w:noProof/>
          </w:rPr>
          <w:t>Part 2</w:t>
        </w:r>
        <w:r>
          <w:rPr>
            <w:rFonts w:asciiTheme="minorHAnsi" w:eastAsiaTheme="minorEastAsia" w:hAnsiTheme="minorHAnsi" w:cstheme="minorBidi"/>
            <w:noProof/>
            <w:color w:val="auto"/>
            <w:sz w:val="24"/>
            <w:szCs w:val="24"/>
            <w:lang w:eastAsia="en-AU"/>
          </w:rPr>
          <w:tab/>
        </w:r>
        <w:r w:rsidRPr="0050392C">
          <w:rPr>
            <w:rStyle w:val="Hyperlink"/>
            <w:noProof/>
          </w:rPr>
          <w:t>Requirements</w:t>
        </w:r>
        <w:r>
          <w:rPr>
            <w:noProof/>
            <w:webHidden/>
          </w:rPr>
          <w:tab/>
        </w:r>
        <w:r>
          <w:rPr>
            <w:noProof/>
            <w:webHidden/>
          </w:rPr>
          <w:fldChar w:fldCharType="begin"/>
        </w:r>
        <w:r>
          <w:rPr>
            <w:noProof/>
            <w:webHidden/>
          </w:rPr>
          <w:instrText xml:space="preserve"> PAGEREF _Toc238200087 \h </w:instrText>
        </w:r>
        <w:r>
          <w:rPr>
            <w:noProof/>
            <w:webHidden/>
          </w:rPr>
        </w:r>
        <w:r>
          <w:rPr>
            <w:noProof/>
            <w:webHidden/>
          </w:rPr>
          <w:fldChar w:fldCharType="separate"/>
        </w:r>
        <w:r w:rsidR="002170FA">
          <w:rPr>
            <w:noProof/>
            <w:webHidden/>
          </w:rPr>
          <w:t>4</w:t>
        </w:r>
        <w:r>
          <w:rPr>
            <w:noProof/>
            <w:webHidden/>
          </w:rPr>
          <w:fldChar w:fldCharType="end"/>
        </w:r>
      </w:hyperlink>
    </w:p>
    <w:p w14:paraId="34CE6437" w14:textId="0ED18345" w:rsidR="008F0512" w:rsidRDefault="008F0512">
      <w:pPr>
        <w:pStyle w:val="TOC2"/>
        <w:rPr>
          <w:rFonts w:asciiTheme="minorHAnsi" w:eastAsiaTheme="minorEastAsia" w:hAnsiTheme="minorHAnsi" w:cstheme="minorBidi"/>
          <w:noProof/>
          <w:sz w:val="24"/>
          <w:szCs w:val="24"/>
          <w:lang w:eastAsia="en-AU"/>
        </w:rPr>
      </w:pPr>
      <w:hyperlink w:anchor="_Toc238200088" w:history="1">
        <w:r w:rsidRPr="0050392C">
          <w:rPr>
            <w:rStyle w:val="Hyperlink"/>
            <w:noProof/>
          </w:rPr>
          <w:t>2.1</w:t>
        </w:r>
        <w:r>
          <w:rPr>
            <w:rFonts w:asciiTheme="minorHAnsi" w:eastAsiaTheme="minorEastAsia" w:hAnsiTheme="minorHAnsi" w:cstheme="minorBidi"/>
            <w:noProof/>
            <w:sz w:val="24"/>
            <w:szCs w:val="24"/>
            <w:lang w:eastAsia="en-AU"/>
          </w:rPr>
          <w:tab/>
        </w:r>
        <w:r w:rsidRPr="0050392C">
          <w:rPr>
            <w:rStyle w:val="Hyperlink"/>
            <w:noProof/>
          </w:rPr>
          <w:t>How we consider proposed gifts</w:t>
        </w:r>
        <w:r>
          <w:rPr>
            <w:noProof/>
            <w:webHidden/>
          </w:rPr>
          <w:tab/>
        </w:r>
        <w:r>
          <w:rPr>
            <w:noProof/>
            <w:webHidden/>
          </w:rPr>
          <w:fldChar w:fldCharType="begin"/>
        </w:r>
        <w:r>
          <w:rPr>
            <w:noProof/>
            <w:webHidden/>
          </w:rPr>
          <w:instrText xml:space="preserve"> PAGEREF _Toc238200088 \h </w:instrText>
        </w:r>
        <w:r>
          <w:rPr>
            <w:noProof/>
            <w:webHidden/>
          </w:rPr>
        </w:r>
        <w:r>
          <w:rPr>
            <w:noProof/>
            <w:webHidden/>
          </w:rPr>
          <w:fldChar w:fldCharType="separate"/>
        </w:r>
        <w:r w:rsidR="002170FA">
          <w:rPr>
            <w:noProof/>
            <w:webHidden/>
          </w:rPr>
          <w:t>4</w:t>
        </w:r>
        <w:r>
          <w:rPr>
            <w:noProof/>
            <w:webHidden/>
          </w:rPr>
          <w:fldChar w:fldCharType="end"/>
        </w:r>
      </w:hyperlink>
    </w:p>
    <w:p w14:paraId="6CE7630D" w14:textId="6B34E45B" w:rsidR="008F0512" w:rsidRDefault="008F0512">
      <w:pPr>
        <w:pStyle w:val="TOC2"/>
        <w:rPr>
          <w:rFonts w:asciiTheme="minorHAnsi" w:eastAsiaTheme="minorEastAsia" w:hAnsiTheme="minorHAnsi" w:cstheme="minorBidi"/>
          <w:noProof/>
          <w:sz w:val="24"/>
          <w:szCs w:val="24"/>
          <w:lang w:eastAsia="en-AU"/>
        </w:rPr>
      </w:pPr>
      <w:hyperlink w:anchor="_Toc238200089" w:history="1">
        <w:r w:rsidRPr="0050392C">
          <w:rPr>
            <w:rStyle w:val="Hyperlink"/>
            <w:noProof/>
          </w:rPr>
          <w:t>2.2</w:t>
        </w:r>
        <w:r>
          <w:rPr>
            <w:rFonts w:asciiTheme="minorHAnsi" w:eastAsiaTheme="minorEastAsia" w:hAnsiTheme="minorHAnsi" w:cstheme="minorBidi"/>
            <w:noProof/>
            <w:sz w:val="24"/>
            <w:szCs w:val="24"/>
            <w:lang w:eastAsia="en-AU"/>
          </w:rPr>
          <w:tab/>
        </w:r>
        <w:r w:rsidRPr="0050392C">
          <w:rPr>
            <w:rStyle w:val="Hyperlink"/>
            <w:noProof/>
          </w:rPr>
          <w:t>How we apply the gift acceptance principles</w:t>
        </w:r>
        <w:r>
          <w:rPr>
            <w:noProof/>
            <w:webHidden/>
          </w:rPr>
          <w:tab/>
        </w:r>
        <w:r>
          <w:rPr>
            <w:noProof/>
            <w:webHidden/>
          </w:rPr>
          <w:fldChar w:fldCharType="begin"/>
        </w:r>
        <w:r>
          <w:rPr>
            <w:noProof/>
            <w:webHidden/>
          </w:rPr>
          <w:instrText xml:space="preserve"> PAGEREF _Toc238200089 \h </w:instrText>
        </w:r>
        <w:r>
          <w:rPr>
            <w:noProof/>
            <w:webHidden/>
          </w:rPr>
        </w:r>
        <w:r>
          <w:rPr>
            <w:noProof/>
            <w:webHidden/>
          </w:rPr>
          <w:fldChar w:fldCharType="separate"/>
        </w:r>
        <w:r w:rsidR="002170FA">
          <w:rPr>
            <w:noProof/>
            <w:webHidden/>
          </w:rPr>
          <w:t>5</w:t>
        </w:r>
        <w:r>
          <w:rPr>
            <w:noProof/>
            <w:webHidden/>
          </w:rPr>
          <w:fldChar w:fldCharType="end"/>
        </w:r>
      </w:hyperlink>
    </w:p>
    <w:p w14:paraId="03CFD819" w14:textId="67CE1767" w:rsidR="008F0512" w:rsidRDefault="008F0512">
      <w:pPr>
        <w:pStyle w:val="TOC2"/>
        <w:rPr>
          <w:rFonts w:asciiTheme="minorHAnsi" w:eastAsiaTheme="minorEastAsia" w:hAnsiTheme="minorHAnsi" w:cstheme="minorBidi"/>
          <w:noProof/>
          <w:sz w:val="24"/>
          <w:szCs w:val="24"/>
          <w:lang w:eastAsia="en-AU"/>
        </w:rPr>
      </w:pPr>
      <w:hyperlink w:anchor="_Toc238200090" w:history="1">
        <w:r w:rsidRPr="0050392C">
          <w:rPr>
            <w:rStyle w:val="Hyperlink"/>
            <w:noProof/>
          </w:rPr>
          <w:t>2.3</w:t>
        </w:r>
        <w:r>
          <w:rPr>
            <w:rFonts w:asciiTheme="minorHAnsi" w:eastAsiaTheme="minorEastAsia" w:hAnsiTheme="minorHAnsi" w:cstheme="minorBidi"/>
            <w:noProof/>
            <w:sz w:val="24"/>
            <w:szCs w:val="24"/>
            <w:lang w:eastAsia="en-AU"/>
          </w:rPr>
          <w:tab/>
        </w:r>
        <w:r w:rsidRPr="0050392C">
          <w:rPr>
            <w:rStyle w:val="Hyperlink"/>
            <w:noProof/>
          </w:rPr>
          <w:t>How we accept gifts</w:t>
        </w:r>
        <w:r>
          <w:rPr>
            <w:noProof/>
            <w:webHidden/>
          </w:rPr>
          <w:tab/>
        </w:r>
        <w:r>
          <w:rPr>
            <w:noProof/>
            <w:webHidden/>
          </w:rPr>
          <w:fldChar w:fldCharType="begin"/>
        </w:r>
        <w:r>
          <w:rPr>
            <w:noProof/>
            <w:webHidden/>
          </w:rPr>
          <w:instrText xml:space="preserve"> PAGEREF _Toc238200090 \h </w:instrText>
        </w:r>
        <w:r>
          <w:rPr>
            <w:noProof/>
            <w:webHidden/>
          </w:rPr>
        </w:r>
        <w:r>
          <w:rPr>
            <w:noProof/>
            <w:webHidden/>
          </w:rPr>
          <w:fldChar w:fldCharType="separate"/>
        </w:r>
        <w:r w:rsidR="002170FA">
          <w:rPr>
            <w:noProof/>
            <w:webHidden/>
          </w:rPr>
          <w:t>6</w:t>
        </w:r>
        <w:r>
          <w:rPr>
            <w:noProof/>
            <w:webHidden/>
          </w:rPr>
          <w:fldChar w:fldCharType="end"/>
        </w:r>
      </w:hyperlink>
    </w:p>
    <w:p w14:paraId="57A1D99F" w14:textId="0216D95B" w:rsidR="008F0512" w:rsidRDefault="008F0512">
      <w:pPr>
        <w:pStyle w:val="TOC2"/>
        <w:rPr>
          <w:rFonts w:asciiTheme="minorHAnsi" w:eastAsiaTheme="minorEastAsia" w:hAnsiTheme="minorHAnsi" w:cstheme="minorBidi"/>
          <w:noProof/>
          <w:sz w:val="24"/>
          <w:szCs w:val="24"/>
          <w:lang w:eastAsia="en-AU"/>
        </w:rPr>
      </w:pPr>
      <w:hyperlink w:anchor="_Toc238200091" w:history="1">
        <w:r w:rsidRPr="0050392C">
          <w:rPr>
            <w:rStyle w:val="Hyperlink"/>
            <w:noProof/>
          </w:rPr>
          <w:t>2.4</w:t>
        </w:r>
        <w:r>
          <w:rPr>
            <w:rFonts w:asciiTheme="minorHAnsi" w:eastAsiaTheme="minorEastAsia" w:hAnsiTheme="minorHAnsi" w:cstheme="minorBidi"/>
            <w:noProof/>
            <w:sz w:val="24"/>
            <w:szCs w:val="24"/>
            <w:lang w:eastAsia="en-AU"/>
          </w:rPr>
          <w:tab/>
        </w:r>
        <w:r w:rsidRPr="0050392C">
          <w:rPr>
            <w:rStyle w:val="Hyperlink"/>
            <w:noProof/>
          </w:rPr>
          <w:t>How we decline gifts</w:t>
        </w:r>
        <w:r>
          <w:rPr>
            <w:noProof/>
            <w:webHidden/>
          </w:rPr>
          <w:tab/>
        </w:r>
        <w:r>
          <w:rPr>
            <w:noProof/>
            <w:webHidden/>
          </w:rPr>
          <w:fldChar w:fldCharType="begin"/>
        </w:r>
        <w:r>
          <w:rPr>
            <w:noProof/>
            <w:webHidden/>
          </w:rPr>
          <w:instrText xml:space="preserve"> PAGEREF _Toc238200091 \h </w:instrText>
        </w:r>
        <w:r>
          <w:rPr>
            <w:noProof/>
            <w:webHidden/>
          </w:rPr>
        </w:r>
        <w:r>
          <w:rPr>
            <w:noProof/>
            <w:webHidden/>
          </w:rPr>
          <w:fldChar w:fldCharType="separate"/>
        </w:r>
        <w:r w:rsidR="002170FA">
          <w:rPr>
            <w:noProof/>
            <w:webHidden/>
          </w:rPr>
          <w:t>8</w:t>
        </w:r>
        <w:r>
          <w:rPr>
            <w:noProof/>
            <w:webHidden/>
          </w:rPr>
          <w:fldChar w:fldCharType="end"/>
        </w:r>
      </w:hyperlink>
    </w:p>
    <w:p w14:paraId="77269ED8" w14:textId="4218DDB4" w:rsidR="008F0512" w:rsidRDefault="008F0512">
      <w:pPr>
        <w:pStyle w:val="TOC2"/>
        <w:rPr>
          <w:rFonts w:asciiTheme="minorHAnsi" w:eastAsiaTheme="minorEastAsia" w:hAnsiTheme="minorHAnsi" w:cstheme="minorBidi"/>
          <w:noProof/>
          <w:sz w:val="24"/>
          <w:szCs w:val="24"/>
          <w:lang w:eastAsia="en-AU"/>
        </w:rPr>
      </w:pPr>
      <w:hyperlink w:anchor="_Toc238200092" w:history="1">
        <w:r w:rsidRPr="0050392C">
          <w:rPr>
            <w:rStyle w:val="Hyperlink"/>
            <w:noProof/>
          </w:rPr>
          <w:t>2.5</w:t>
        </w:r>
        <w:r>
          <w:rPr>
            <w:rFonts w:asciiTheme="minorHAnsi" w:eastAsiaTheme="minorEastAsia" w:hAnsiTheme="minorHAnsi" w:cstheme="minorBidi"/>
            <w:noProof/>
            <w:sz w:val="24"/>
            <w:szCs w:val="24"/>
            <w:lang w:eastAsia="en-AU"/>
          </w:rPr>
          <w:tab/>
        </w:r>
        <w:r w:rsidRPr="0050392C">
          <w:rPr>
            <w:rStyle w:val="Hyperlink"/>
            <w:noProof/>
          </w:rPr>
          <w:t>How we document and process gifts</w:t>
        </w:r>
        <w:r>
          <w:rPr>
            <w:noProof/>
            <w:webHidden/>
          </w:rPr>
          <w:tab/>
        </w:r>
        <w:r>
          <w:rPr>
            <w:noProof/>
            <w:webHidden/>
          </w:rPr>
          <w:fldChar w:fldCharType="begin"/>
        </w:r>
        <w:r>
          <w:rPr>
            <w:noProof/>
            <w:webHidden/>
          </w:rPr>
          <w:instrText xml:space="preserve"> PAGEREF _Toc238200092 \h </w:instrText>
        </w:r>
        <w:r>
          <w:rPr>
            <w:noProof/>
            <w:webHidden/>
          </w:rPr>
        </w:r>
        <w:r>
          <w:rPr>
            <w:noProof/>
            <w:webHidden/>
          </w:rPr>
          <w:fldChar w:fldCharType="separate"/>
        </w:r>
        <w:r w:rsidR="002170FA">
          <w:rPr>
            <w:noProof/>
            <w:webHidden/>
          </w:rPr>
          <w:t>8</w:t>
        </w:r>
        <w:r>
          <w:rPr>
            <w:noProof/>
            <w:webHidden/>
          </w:rPr>
          <w:fldChar w:fldCharType="end"/>
        </w:r>
      </w:hyperlink>
    </w:p>
    <w:p w14:paraId="1FA8CEDD" w14:textId="28AFA4C6" w:rsidR="008F0512" w:rsidRDefault="008F0512">
      <w:pPr>
        <w:pStyle w:val="TOC2"/>
        <w:rPr>
          <w:rFonts w:asciiTheme="minorHAnsi" w:eastAsiaTheme="minorEastAsia" w:hAnsiTheme="minorHAnsi" w:cstheme="minorBidi"/>
          <w:noProof/>
          <w:sz w:val="24"/>
          <w:szCs w:val="24"/>
          <w:lang w:eastAsia="en-AU"/>
        </w:rPr>
      </w:pPr>
      <w:hyperlink w:anchor="_Toc238200093" w:history="1">
        <w:r w:rsidRPr="0050392C">
          <w:rPr>
            <w:rStyle w:val="Hyperlink"/>
            <w:noProof/>
          </w:rPr>
          <w:t>2.6</w:t>
        </w:r>
        <w:r>
          <w:rPr>
            <w:rFonts w:asciiTheme="minorHAnsi" w:eastAsiaTheme="minorEastAsia" w:hAnsiTheme="minorHAnsi" w:cstheme="minorBidi"/>
            <w:noProof/>
            <w:sz w:val="24"/>
            <w:szCs w:val="24"/>
            <w:lang w:eastAsia="en-AU"/>
          </w:rPr>
          <w:tab/>
        </w:r>
        <w:r w:rsidRPr="0050392C">
          <w:rPr>
            <w:rStyle w:val="Hyperlink"/>
            <w:noProof/>
          </w:rPr>
          <w:t>How we receipt gifts</w:t>
        </w:r>
        <w:r>
          <w:rPr>
            <w:noProof/>
            <w:webHidden/>
          </w:rPr>
          <w:tab/>
        </w:r>
        <w:r>
          <w:rPr>
            <w:noProof/>
            <w:webHidden/>
          </w:rPr>
          <w:fldChar w:fldCharType="begin"/>
        </w:r>
        <w:r>
          <w:rPr>
            <w:noProof/>
            <w:webHidden/>
          </w:rPr>
          <w:instrText xml:space="preserve"> PAGEREF _Toc238200093 \h </w:instrText>
        </w:r>
        <w:r>
          <w:rPr>
            <w:noProof/>
            <w:webHidden/>
          </w:rPr>
        </w:r>
        <w:r>
          <w:rPr>
            <w:noProof/>
            <w:webHidden/>
          </w:rPr>
          <w:fldChar w:fldCharType="separate"/>
        </w:r>
        <w:r w:rsidR="002170FA">
          <w:rPr>
            <w:noProof/>
            <w:webHidden/>
          </w:rPr>
          <w:t>10</w:t>
        </w:r>
        <w:r>
          <w:rPr>
            <w:noProof/>
            <w:webHidden/>
          </w:rPr>
          <w:fldChar w:fldCharType="end"/>
        </w:r>
      </w:hyperlink>
    </w:p>
    <w:p w14:paraId="2A14BAA5" w14:textId="598B7BDB" w:rsidR="008F0512" w:rsidRDefault="008F0512">
      <w:pPr>
        <w:pStyle w:val="TOC1"/>
        <w:rPr>
          <w:rFonts w:asciiTheme="minorHAnsi" w:eastAsiaTheme="minorEastAsia" w:hAnsiTheme="minorHAnsi" w:cstheme="minorBidi"/>
          <w:noProof/>
          <w:color w:val="auto"/>
          <w:sz w:val="24"/>
          <w:szCs w:val="24"/>
          <w:lang w:eastAsia="en-AU"/>
        </w:rPr>
      </w:pPr>
      <w:hyperlink w:anchor="_Toc238200094" w:history="1">
        <w:r w:rsidRPr="0050392C">
          <w:rPr>
            <w:rStyle w:val="Hyperlink"/>
            <w:noProof/>
          </w:rPr>
          <w:t>Part 3</w:t>
        </w:r>
        <w:r>
          <w:rPr>
            <w:rFonts w:asciiTheme="minorHAnsi" w:eastAsiaTheme="minorEastAsia" w:hAnsiTheme="minorHAnsi" w:cstheme="minorBidi"/>
            <w:noProof/>
            <w:color w:val="auto"/>
            <w:sz w:val="24"/>
            <w:szCs w:val="24"/>
            <w:lang w:eastAsia="en-AU"/>
          </w:rPr>
          <w:tab/>
        </w:r>
        <w:r w:rsidRPr="0050392C">
          <w:rPr>
            <w:rStyle w:val="Hyperlink"/>
            <w:noProof/>
          </w:rPr>
          <w:t>Roles and responsibilities</w:t>
        </w:r>
        <w:r>
          <w:rPr>
            <w:noProof/>
            <w:webHidden/>
          </w:rPr>
          <w:tab/>
        </w:r>
        <w:r>
          <w:rPr>
            <w:noProof/>
            <w:webHidden/>
          </w:rPr>
          <w:fldChar w:fldCharType="begin"/>
        </w:r>
        <w:r>
          <w:rPr>
            <w:noProof/>
            <w:webHidden/>
          </w:rPr>
          <w:instrText xml:space="preserve"> PAGEREF _Toc238200094 \h </w:instrText>
        </w:r>
        <w:r>
          <w:rPr>
            <w:noProof/>
            <w:webHidden/>
          </w:rPr>
        </w:r>
        <w:r>
          <w:rPr>
            <w:noProof/>
            <w:webHidden/>
          </w:rPr>
          <w:fldChar w:fldCharType="separate"/>
        </w:r>
        <w:r w:rsidR="002170FA">
          <w:rPr>
            <w:noProof/>
            <w:webHidden/>
          </w:rPr>
          <w:t>11</w:t>
        </w:r>
        <w:r>
          <w:rPr>
            <w:noProof/>
            <w:webHidden/>
          </w:rPr>
          <w:fldChar w:fldCharType="end"/>
        </w:r>
      </w:hyperlink>
    </w:p>
    <w:p w14:paraId="784914EB" w14:textId="781F4318" w:rsidR="008F0512" w:rsidRDefault="008F0512">
      <w:pPr>
        <w:pStyle w:val="TOC2"/>
        <w:rPr>
          <w:rFonts w:asciiTheme="minorHAnsi" w:eastAsiaTheme="minorEastAsia" w:hAnsiTheme="minorHAnsi" w:cstheme="minorBidi"/>
          <w:noProof/>
          <w:sz w:val="24"/>
          <w:szCs w:val="24"/>
          <w:lang w:eastAsia="en-AU"/>
        </w:rPr>
      </w:pPr>
      <w:hyperlink w:anchor="_Toc238200095" w:history="1">
        <w:r w:rsidRPr="0050392C">
          <w:rPr>
            <w:rStyle w:val="Hyperlink"/>
            <w:noProof/>
          </w:rPr>
          <w:t>3.1</w:t>
        </w:r>
        <w:r>
          <w:rPr>
            <w:rFonts w:asciiTheme="minorHAnsi" w:eastAsiaTheme="minorEastAsia" w:hAnsiTheme="minorHAnsi" w:cstheme="minorBidi"/>
            <w:noProof/>
            <w:sz w:val="24"/>
            <w:szCs w:val="24"/>
            <w:lang w:eastAsia="en-AU"/>
          </w:rPr>
          <w:tab/>
        </w:r>
        <w:r w:rsidRPr="0050392C">
          <w:rPr>
            <w:rStyle w:val="Hyperlink"/>
            <w:noProof/>
          </w:rPr>
          <w:t>Advancement Portfolio</w:t>
        </w:r>
        <w:r>
          <w:rPr>
            <w:noProof/>
            <w:webHidden/>
          </w:rPr>
          <w:tab/>
        </w:r>
        <w:r>
          <w:rPr>
            <w:noProof/>
            <w:webHidden/>
          </w:rPr>
          <w:fldChar w:fldCharType="begin"/>
        </w:r>
        <w:r>
          <w:rPr>
            <w:noProof/>
            <w:webHidden/>
          </w:rPr>
          <w:instrText xml:space="preserve"> PAGEREF _Toc238200095 \h </w:instrText>
        </w:r>
        <w:r>
          <w:rPr>
            <w:noProof/>
            <w:webHidden/>
          </w:rPr>
        </w:r>
        <w:r>
          <w:rPr>
            <w:noProof/>
            <w:webHidden/>
          </w:rPr>
          <w:fldChar w:fldCharType="separate"/>
        </w:r>
        <w:r w:rsidR="002170FA">
          <w:rPr>
            <w:noProof/>
            <w:webHidden/>
          </w:rPr>
          <w:t>11</w:t>
        </w:r>
        <w:r>
          <w:rPr>
            <w:noProof/>
            <w:webHidden/>
          </w:rPr>
          <w:fldChar w:fldCharType="end"/>
        </w:r>
      </w:hyperlink>
    </w:p>
    <w:p w14:paraId="26B4786E" w14:textId="60E80E21" w:rsidR="008F0512" w:rsidRDefault="008F0512">
      <w:pPr>
        <w:pStyle w:val="TOC2"/>
        <w:rPr>
          <w:rFonts w:asciiTheme="minorHAnsi" w:eastAsiaTheme="minorEastAsia" w:hAnsiTheme="minorHAnsi" w:cstheme="minorBidi"/>
          <w:noProof/>
          <w:sz w:val="24"/>
          <w:szCs w:val="24"/>
          <w:lang w:eastAsia="en-AU"/>
        </w:rPr>
      </w:pPr>
      <w:hyperlink w:anchor="_Toc238200096" w:history="1">
        <w:r w:rsidRPr="0050392C">
          <w:rPr>
            <w:rStyle w:val="Hyperlink"/>
            <w:noProof/>
          </w:rPr>
          <w:t>3.2</w:t>
        </w:r>
        <w:r>
          <w:rPr>
            <w:rFonts w:asciiTheme="minorHAnsi" w:eastAsiaTheme="minorEastAsia" w:hAnsiTheme="minorHAnsi" w:cstheme="minorBidi"/>
            <w:noProof/>
            <w:sz w:val="24"/>
            <w:szCs w:val="24"/>
            <w:lang w:eastAsia="en-AU"/>
          </w:rPr>
          <w:tab/>
        </w:r>
        <w:r w:rsidRPr="0050392C">
          <w:rPr>
            <w:rStyle w:val="Hyperlink"/>
            <w:noProof/>
          </w:rPr>
          <w:t>Relevant delegates</w:t>
        </w:r>
        <w:r>
          <w:rPr>
            <w:noProof/>
            <w:webHidden/>
          </w:rPr>
          <w:tab/>
        </w:r>
        <w:r>
          <w:rPr>
            <w:noProof/>
            <w:webHidden/>
          </w:rPr>
          <w:fldChar w:fldCharType="begin"/>
        </w:r>
        <w:r>
          <w:rPr>
            <w:noProof/>
            <w:webHidden/>
          </w:rPr>
          <w:instrText xml:space="preserve"> PAGEREF _Toc238200096 \h </w:instrText>
        </w:r>
        <w:r>
          <w:rPr>
            <w:noProof/>
            <w:webHidden/>
          </w:rPr>
        </w:r>
        <w:r>
          <w:rPr>
            <w:noProof/>
            <w:webHidden/>
          </w:rPr>
          <w:fldChar w:fldCharType="separate"/>
        </w:r>
        <w:r w:rsidR="002170FA">
          <w:rPr>
            <w:noProof/>
            <w:webHidden/>
          </w:rPr>
          <w:t>11</w:t>
        </w:r>
        <w:r>
          <w:rPr>
            <w:noProof/>
            <w:webHidden/>
          </w:rPr>
          <w:fldChar w:fldCharType="end"/>
        </w:r>
      </w:hyperlink>
    </w:p>
    <w:p w14:paraId="747CCD94" w14:textId="065504D6" w:rsidR="008F0512" w:rsidRDefault="008F0512">
      <w:pPr>
        <w:pStyle w:val="TOC2"/>
        <w:rPr>
          <w:rFonts w:asciiTheme="minorHAnsi" w:eastAsiaTheme="minorEastAsia" w:hAnsiTheme="minorHAnsi" w:cstheme="minorBidi"/>
          <w:noProof/>
          <w:sz w:val="24"/>
          <w:szCs w:val="24"/>
          <w:lang w:eastAsia="en-AU"/>
        </w:rPr>
      </w:pPr>
      <w:hyperlink w:anchor="_Toc238200097" w:history="1">
        <w:r w:rsidRPr="0050392C">
          <w:rPr>
            <w:rStyle w:val="Hyperlink"/>
            <w:noProof/>
          </w:rPr>
          <w:t>3.3</w:t>
        </w:r>
        <w:r>
          <w:rPr>
            <w:rFonts w:asciiTheme="minorHAnsi" w:eastAsiaTheme="minorEastAsia" w:hAnsiTheme="minorHAnsi" w:cstheme="minorBidi"/>
            <w:noProof/>
            <w:sz w:val="24"/>
            <w:szCs w:val="24"/>
            <w:lang w:eastAsia="en-AU"/>
          </w:rPr>
          <w:tab/>
        </w:r>
        <w:r w:rsidRPr="0050392C">
          <w:rPr>
            <w:rStyle w:val="Hyperlink"/>
            <w:noProof/>
          </w:rPr>
          <w:t>Trusts Office</w:t>
        </w:r>
        <w:r>
          <w:rPr>
            <w:noProof/>
            <w:webHidden/>
          </w:rPr>
          <w:tab/>
        </w:r>
        <w:r>
          <w:rPr>
            <w:noProof/>
            <w:webHidden/>
          </w:rPr>
          <w:fldChar w:fldCharType="begin"/>
        </w:r>
        <w:r>
          <w:rPr>
            <w:noProof/>
            <w:webHidden/>
          </w:rPr>
          <w:instrText xml:space="preserve"> PAGEREF _Toc238200097 \h </w:instrText>
        </w:r>
        <w:r>
          <w:rPr>
            <w:noProof/>
            <w:webHidden/>
          </w:rPr>
        </w:r>
        <w:r>
          <w:rPr>
            <w:noProof/>
            <w:webHidden/>
          </w:rPr>
          <w:fldChar w:fldCharType="separate"/>
        </w:r>
        <w:r w:rsidR="002170FA">
          <w:rPr>
            <w:noProof/>
            <w:webHidden/>
          </w:rPr>
          <w:t>11</w:t>
        </w:r>
        <w:r>
          <w:rPr>
            <w:noProof/>
            <w:webHidden/>
          </w:rPr>
          <w:fldChar w:fldCharType="end"/>
        </w:r>
      </w:hyperlink>
    </w:p>
    <w:p w14:paraId="72E79AC0" w14:textId="5B3CF06C" w:rsidR="008F0512" w:rsidRDefault="008F0512">
      <w:pPr>
        <w:pStyle w:val="TOC2"/>
        <w:rPr>
          <w:rFonts w:asciiTheme="minorHAnsi" w:eastAsiaTheme="minorEastAsia" w:hAnsiTheme="minorHAnsi" w:cstheme="minorBidi"/>
          <w:noProof/>
          <w:sz w:val="24"/>
          <w:szCs w:val="24"/>
          <w:lang w:eastAsia="en-AU"/>
        </w:rPr>
      </w:pPr>
      <w:hyperlink w:anchor="_Toc238200098" w:history="1">
        <w:r w:rsidRPr="0050392C">
          <w:rPr>
            <w:rStyle w:val="Hyperlink"/>
            <w:noProof/>
          </w:rPr>
          <w:t>3.4</w:t>
        </w:r>
        <w:r>
          <w:rPr>
            <w:rFonts w:asciiTheme="minorHAnsi" w:eastAsiaTheme="minorEastAsia" w:hAnsiTheme="minorHAnsi" w:cstheme="minorBidi"/>
            <w:noProof/>
            <w:sz w:val="24"/>
            <w:szCs w:val="24"/>
            <w:lang w:eastAsia="en-AU"/>
          </w:rPr>
          <w:tab/>
        </w:r>
        <w:r w:rsidRPr="0050392C">
          <w:rPr>
            <w:rStyle w:val="Hyperlink"/>
            <w:noProof/>
          </w:rPr>
          <w:t>Planned Giving Office</w:t>
        </w:r>
        <w:r>
          <w:rPr>
            <w:noProof/>
            <w:webHidden/>
          </w:rPr>
          <w:tab/>
        </w:r>
        <w:r>
          <w:rPr>
            <w:noProof/>
            <w:webHidden/>
          </w:rPr>
          <w:fldChar w:fldCharType="begin"/>
        </w:r>
        <w:r>
          <w:rPr>
            <w:noProof/>
            <w:webHidden/>
          </w:rPr>
          <w:instrText xml:space="preserve"> PAGEREF _Toc238200098 \h </w:instrText>
        </w:r>
        <w:r>
          <w:rPr>
            <w:noProof/>
            <w:webHidden/>
          </w:rPr>
        </w:r>
        <w:r>
          <w:rPr>
            <w:noProof/>
            <w:webHidden/>
          </w:rPr>
          <w:fldChar w:fldCharType="separate"/>
        </w:r>
        <w:r w:rsidR="002170FA">
          <w:rPr>
            <w:noProof/>
            <w:webHidden/>
          </w:rPr>
          <w:t>11</w:t>
        </w:r>
        <w:r>
          <w:rPr>
            <w:noProof/>
            <w:webHidden/>
          </w:rPr>
          <w:fldChar w:fldCharType="end"/>
        </w:r>
      </w:hyperlink>
    </w:p>
    <w:p w14:paraId="3A28BED9" w14:textId="15022B51" w:rsidR="008F0512" w:rsidRDefault="008F0512">
      <w:pPr>
        <w:pStyle w:val="TOC1"/>
        <w:rPr>
          <w:rFonts w:asciiTheme="minorHAnsi" w:eastAsiaTheme="minorEastAsia" w:hAnsiTheme="minorHAnsi" w:cstheme="minorBidi"/>
          <w:noProof/>
          <w:color w:val="auto"/>
          <w:sz w:val="24"/>
          <w:szCs w:val="24"/>
          <w:lang w:eastAsia="en-AU"/>
        </w:rPr>
      </w:pPr>
      <w:hyperlink w:anchor="_Toc238200099" w:history="1">
        <w:r w:rsidRPr="0050392C">
          <w:rPr>
            <w:rStyle w:val="Hyperlink"/>
            <w:noProof/>
          </w:rPr>
          <w:t>Part 4</w:t>
        </w:r>
        <w:r>
          <w:rPr>
            <w:rFonts w:asciiTheme="minorHAnsi" w:eastAsiaTheme="minorEastAsia" w:hAnsiTheme="minorHAnsi" w:cstheme="minorBidi"/>
            <w:noProof/>
            <w:color w:val="auto"/>
            <w:sz w:val="24"/>
            <w:szCs w:val="24"/>
            <w:lang w:eastAsia="en-AU"/>
          </w:rPr>
          <w:tab/>
        </w:r>
        <w:r w:rsidRPr="0050392C">
          <w:rPr>
            <w:rStyle w:val="Hyperlink"/>
            <w:noProof/>
          </w:rPr>
          <w:t>Definitions</w:t>
        </w:r>
        <w:r>
          <w:rPr>
            <w:noProof/>
            <w:webHidden/>
          </w:rPr>
          <w:tab/>
        </w:r>
        <w:r>
          <w:rPr>
            <w:noProof/>
            <w:webHidden/>
          </w:rPr>
          <w:fldChar w:fldCharType="begin"/>
        </w:r>
        <w:r>
          <w:rPr>
            <w:noProof/>
            <w:webHidden/>
          </w:rPr>
          <w:instrText xml:space="preserve"> PAGEREF _Toc238200099 \h </w:instrText>
        </w:r>
        <w:r>
          <w:rPr>
            <w:noProof/>
            <w:webHidden/>
          </w:rPr>
        </w:r>
        <w:r>
          <w:rPr>
            <w:noProof/>
            <w:webHidden/>
          </w:rPr>
          <w:fldChar w:fldCharType="separate"/>
        </w:r>
        <w:r w:rsidR="002170FA">
          <w:rPr>
            <w:noProof/>
            <w:webHidden/>
          </w:rPr>
          <w:t>12</w:t>
        </w:r>
        <w:r>
          <w:rPr>
            <w:noProof/>
            <w:webHidden/>
          </w:rPr>
          <w:fldChar w:fldCharType="end"/>
        </w:r>
      </w:hyperlink>
    </w:p>
    <w:p w14:paraId="482E517D" w14:textId="4D912C0B" w:rsidR="008F0512" w:rsidRDefault="008F0512">
      <w:pPr>
        <w:pStyle w:val="TOC1"/>
        <w:rPr>
          <w:rFonts w:asciiTheme="minorHAnsi" w:eastAsiaTheme="minorEastAsia" w:hAnsiTheme="minorHAnsi" w:cstheme="minorBidi"/>
          <w:noProof/>
          <w:color w:val="auto"/>
          <w:sz w:val="24"/>
          <w:szCs w:val="24"/>
          <w:lang w:eastAsia="en-AU"/>
        </w:rPr>
      </w:pPr>
      <w:hyperlink w:anchor="_Toc238200100" w:history="1">
        <w:r w:rsidRPr="0050392C">
          <w:rPr>
            <w:rStyle w:val="Hyperlink"/>
            <w:noProof/>
          </w:rPr>
          <w:t>Part 5</w:t>
        </w:r>
        <w:r>
          <w:rPr>
            <w:rFonts w:asciiTheme="minorHAnsi" w:eastAsiaTheme="minorEastAsia" w:hAnsiTheme="minorHAnsi" w:cstheme="minorBidi"/>
            <w:noProof/>
            <w:color w:val="auto"/>
            <w:sz w:val="24"/>
            <w:szCs w:val="24"/>
            <w:lang w:eastAsia="en-AU"/>
          </w:rPr>
          <w:tab/>
        </w:r>
        <w:r w:rsidRPr="0050392C">
          <w:rPr>
            <w:rStyle w:val="Hyperlink"/>
            <w:noProof/>
          </w:rPr>
          <w:t>Notes</w:t>
        </w:r>
        <w:r>
          <w:rPr>
            <w:noProof/>
            <w:webHidden/>
          </w:rPr>
          <w:tab/>
        </w:r>
        <w:r>
          <w:rPr>
            <w:noProof/>
            <w:webHidden/>
          </w:rPr>
          <w:fldChar w:fldCharType="begin"/>
        </w:r>
        <w:r>
          <w:rPr>
            <w:noProof/>
            <w:webHidden/>
          </w:rPr>
          <w:instrText xml:space="preserve"> PAGEREF _Toc238200100 \h </w:instrText>
        </w:r>
        <w:r>
          <w:rPr>
            <w:noProof/>
            <w:webHidden/>
          </w:rPr>
        </w:r>
        <w:r>
          <w:rPr>
            <w:noProof/>
            <w:webHidden/>
          </w:rPr>
          <w:fldChar w:fldCharType="separate"/>
        </w:r>
        <w:r w:rsidR="002170FA">
          <w:rPr>
            <w:noProof/>
            <w:webHidden/>
          </w:rPr>
          <w:t>13</w:t>
        </w:r>
        <w:r>
          <w:rPr>
            <w:noProof/>
            <w:webHidden/>
          </w:rPr>
          <w:fldChar w:fldCharType="end"/>
        </w:r>
      </w:hyperlink>
    </w:p>
    <w:p w14:paraId="33F90D44" w14:textId="58E83F47" w:rsidR="008F0512" w:rsidRDefault="008F0512">
      <w:pPr>
        <w:pStyle w:val="TOC1"/>
        <w:rPr>
          <w:rFonts w:asciiTheme="minorHAnsi" w:eastAsiaTheme="minorEastAsia" w:hAnsiTheme="minorHAnsi" w:cstheme="minorBidi"/>
          <w:noProof/>
          <w:color w:val="auto"/>
          <w:sz w:val="24"/>
          <w:szCs w:val="24"/>
          <w:lang w:eastAsia="en-AU"/>
        </w:rPr>
      </w:pPr>
      <w:hyperlink w:anchor="_Toc238200101" w:history="1">
        <w:r w:rsidRPr="0050392C">
          <w:rPr>
            <w:rStyle w:val="Hyperlink"/>
            <w:noProof/>
          </w:rPr>
          <w:t>Part 6</w:t>
        </w:r>
        <w:r>
          <w:rPr>
            <w:rFonts w:asciiTheme="minorHAnsi" w:eastAsiaTheme="minorEastAsia" w:hAnsiTheme="minorHAnsi" w:cstheme="minorBidi"/>
            <w:noProof/>
            <w:color w:val="auto"/>
            <w:sz w:val="24"/>
            <w:szCs w:val="24"/>
            <w:lang w:eastAsia="en-AU"/>
          </w:rPr>
          <w:tab/>
        </w:r>
        <w:r w:rsidRPr="0050392C">
          <w:rPr>
            <w:rStyle w:val="Hyperlink"/>
            <w:noProof/>
          </w:rPr>
          <w:t>Amendment history</w:t>
        </w:r>
        <w:r>
          <w:rPr>
            <w:noProof/>
            <w:webHidden/>
          </w:rPr>
          <w:tab/>
        </w:r>
        <w:r>
          <w:rPr>
            <w:noProof/>
            <w:webHidden/>
          </w:rPr>
          <w:fldChar w:fldCharType="begin"/>
        </w:r>
        <w:r>
          <w:rPr>
            <w:noProof/>
            <w:webHidden/>
          </w:rPr>
          <w:instrText xml:space="preserve"> PAGEREF _Toc238200101 \h </w:instrText>
        </w:r>
        <w:r>
          <w:rPr>
            <w:noProof/>
            <w:webHidden/>
          </w:rPr>
        </w:r>
        <w:r>
          <w:rPr>
            <w:noProof/>
            <w:webHidden/>
          </w:rPr>
          <w:fldChar w:fldCharType="separate"/>
        </w:r>
        <w:r w:rsidR="002170FA">
          <w:rPr>
            <w:noProof/>
            <w:webHidden/>
          </w:rPr>
          <w:t>13</w:t>
        </w:r>
        <w:r>
          <w:rPr>
            <w:noProof/>
            <w:webHidden/>
          </w:rPr>
          <w:fldChar w:fldCharType="end"/>
        </w:r>
      </w:hyperlink>
    </w:p>
    <w:p w14:paraId="64127DE1" w14:textId="72DF34EF" w:rsidR="003A5D82" w:rsidRPr="003A5D82" w:rsidRDefault="00605B89" w:rsidP="00350D1F">
      <w:pPr>
        <w:spacing w:after="120" w:line="240" w:lineRule="auto"/>
        <w:sectPr w:rsidR="003A5D82" w:rsidRPr="003A5D82" w:rsidSect="00EF1AB9">
          <w:headerReference w:type="even" r:id="rId22"/>
          <w:headerReference w:type="default" r:id="rId23"/>
          <w:headerReference w:type="first" r:id="rId24"/>
          <w:pgSz w:w="11906" w:h="16838" w:code="9"/>
          <w:pgMar w:top="1134" w:right="1134" w:bottom="993" w:left="1134" w:header="709" w:footer="567" w:gutter="0"/>
          <w:cols w:space="708"/>
          <w:docGrid w:linePitch="360"/>
        </w:sectPr>
      </w:pPr>
      <w:r w:rsidRPr="605F5462">
        <w:rPr>
          <w:color w:val="E54425"/>
          <w:sz w:val="28"/>
          <w:szCs w:val="28"/>
        </w:rPr>
        <w:fldChar w:fldCharType="end"/>
      </w:r>
    </w:p>
    <w:p w14:paraId="34740ECF" w14:textId="062D9D44" w:rsidR="0006132B" w:rsidRPr="00D154ED" w:rsidRDefault="00C94FA8" w:rsidP="00946C10">
      <w:pPr>
        <w:pStyle w:val="Heading1"/>
      </w:pPr>
      <w:bookmarkStart w:id="1" w:name="Purposeandapplication"/>
      <w:bookmarkStart w:id="2" w:name="_Toc238200083"/>
      <w:bookmarkEnd w:id="1"/>
      <w:r>
        <w:lastRenderedPageBreak/>
        <w:t>Purpose and application</w:t>
      </w:r>
      <w:bookmarkEnd w:id="2"/>
    </w:p>
    <w:p w14:paraId="6FB324CF" w14:textId="77777777" w:rsidR="00C6376D" w:rsidRDefault="00BA2863" w:rsidP="00C94FA8">
      <w:pPr>
        <w:pStyle w:val="Heading2"/>
      </w:pPr>
      <w:bookmarkStart w:id="3" w:name="_Toc162273225"/>
      <w:bookmarkStart w:id="4" w:name="_Toc238200084"/>
      <w:r w:rsidRPr="005E3D32">
        <w:t>Purpose</w:t>
      </w:r>
      <w:bookmarkEnd w:id="3"/>
      <w:bookmarkEnd w:id="4"/>
    </w:p>
    <w:p w14:paraId="53B8B0A5" w14:textId="20DD3C67" w:rsidR="00FA476B" w:rsidRDefault="00076497" w:rsidP="004D5073">
      <w:pPr>
        <w:pStyle w:val="Clauselevelstyle"/>
        <w:numPr>
          <w:ilvl w:val="0"/>
          <w:numId w:val="8"/>
        </w:numPr>
      </w:pPr>
      <w:r>
        <w:t xml:space="preserve">These </w:t>
      </w:r>
      <w:r w:rsidRPr="00076497">
        <w:t xml:space="preserve">Procedures support the </w:t>
      </w:r>
      <w:hyperlink r:id="rId25" w:history="1">
        <w:r w:rsidRPr="00076497">
          <w:rPr>
            <w:rStyle w:val="Hyperlink"/>
          </w:rPr>
          <w:t>Gift Acceptance Policy</w:t>
        </w:r>
      </w:hyperlink>
      <w:r w:rsidRPr="00076497">
        <w:t xml:space="preserve"> (‘the Policy’</w:t>
      </w:r>
      <w:r>
        <w:t>)</w:t>
      </w:r>
      <w:r w:rsidR="00B64DCA">
        <w:t>:</w:t>
      </w:r>
    </w:p>
    <w:p w14:paraId="3FDB3FD3" w14:textId="4A8BBB77" w:rsidR="00FC6287" w:rsidRDefault="00FC6287" w:rsidP="00FC6287">
      <w:pPr>
        <w:pStyle w:val="Heading2"/>
      </w:pPr>
      <w:bookmarkStart w:id="5" w:name="_Toc238200085"/>
      <w:r>
        <w:t>Start date</w:t>
      </w:r>
      <w:bookmarkEnd w:id="5"/>
    </w:p>
    <w:p w14:paraId="23235152" w14:textId="5F3E9E44" w:rsidR="006A3014" w:rsidRDefault="006A3014" w:rsidP="004D5073">
      <w:pPr>
        <w:pStyle w:val="Clauselevelstyle"/>
        <w:numPr>
          <w:ilvl w:val="0"/>
          <w:numId w:val="9"/>
        </w:numPr>
      </w:pPr>
      <w:r>
        <w:t>Th</w:t>
      </w:r>
      <w:r w:rsidR="00B64DCA">
        <w:t>ese</w:t>
      </w:r>
      <w:r>
        <w:t xml:space="preserve"> P</w:t>
      </w:r>
      <w:r w:rsidR="00667446">
        <w:t>rocedure</w:t>
      </w:r>
      <w:r w:rsidR="00B64DCA">
        <w:t>s</w:t>
      </w:r>
      <w:r w:rsidR="00667446">
        <w:t xml:space="preserve"> </w:t>
      </w:r>
      <w:r>
        <w:t>commence on [commencement date]</w:t>
      </w:r>
    </w:p>
    <w:p w14:paraId="643C40BE" w14:textId="7CA1B466" w:rsidR="000563AB" w:rsidRDefault="000D1016" w:rsidP="000563AB">
      <w:pPr>
        <w:pStyle w:val="Heading2"/>
      </w:pPr>
      <w:bookmarkStart w:id="6" w:name="_Toc238200086"/>
      <w:r>
        <w:t>Application</w:t>
      </w:r>
      <w:bookmarkEnd w:id="6"/>
    </w:p>
    <w:p w14:paraId="2BE41D4B" w14:textId="1159746D" w:rsidR="00800F55" w:rsidRDefault="006A3014" w:rsidP="004D5073">
      <w:pPr>
        <w:pStyle w:val="Clauselevelstyle"/>
        <w:numPr>
          <w:ilvl w:val="0"/>
          <w:numId w:val="20"/>
        </w:numPr>
      </w:pPr>
      <w:r>
        <w:t>Th</w:t>
      </w:r>
      <w:r w:rsidR="00B64DCA">
        <w:t>ese</w:t>
      </w:r>
      <w:r>
        <w:t xml:space="preserve"> P</w:t>
      </w:r>
      <w:r w:rsidR="00667446">
        <w:t>rocedure</w:t>
      </w:r>
      <w:r w:rsidR="00B64DCA">
        <w:t>s</w:t>
      </w:r>
      <w:r>
        <w:t xml:space="preserve"> appl</w:t>
      </w:r>
      <w:r w:rsidR="00B64DCA">
        <w:t>y</w:t>
      </w:r>
      <w:r>
        <w:t xml:space="preserve"> to:</w:t>
      </w:r>
    </w:p>
    <w:p w14:paraId="7274FBAF" w14:textId="77777777" w:rsidR="00076497" w:rsidRDefault="00076497" w:rsidP="004D5073">
      <w:pPr>
        <w:pStyle w:val="Level4Subclause"/>
        <w:numPr>
          <w:ilvl w:val="1"/>
          <w:numId w:val="20"/>
        </w:numPr>
      </w:pPr>
      <w:r>
        <w:t>the University;</w:t>
      </w:r>
    </w:p>
    <w:p w14:paraId="0CE85766" w14:textId="2012C9F2" w:rsidR="00076497" w:rsidRDefault="00076497" w:rsidP="004D5073">
      <w:pPr>
        <w:pStyle w:val="Level4Subclause"/>
        <w:numPr>
          <w:ilvl w:val="1"/>
          <w:numId w:val="20"/>
        </w:numPr>
      </w:pPr>
      <w:r>
        <w:t xml:space="preserve">staff; and </w:t>
      </w:r>
    </w:p>
    <w:p w14:paraId="486D8A0B" w14:textId="6D5D74A1" w:rsidR="00076497" w:rsidRDefault="00076497" w:rsidP="004D5073">
      <w:pPr>
        <w:pStyle w:val="Level4Subclause"/>
        <w:numPr>
          <w:ilvl w:val="1"/>
          <w:numId w:val="20"/>
        </w:numPr>
      </w:pPr>
      <w:r>
        <w:t>affiliates.</w:t>
      </w:r>
    </w:p>
    <w:p w14:paraId="2F934CBC" w14:textId="77777777" w:rsidR="00076497" w:rsidRDefault="00076497" w:rsidP="004D5073">
      <w:pPr>
        <w:pStyle w:val="Level3Subclause"/>
        <w:numPr>
          <w:ilvl w:val="0"/>
          <w:numId w:val="20"/>
        </w:numPr>
      </w:pPr>
      <w:r>
        <w:t>These Procedures do not apply to gifts:</w:t>
      </w:r>
    </w:p>
    <w:p w14:paraId="76A517B2" w14:textId="39AC195C" w:rsidR="00076497" w:rsidRDefault="00076497" w:rsidP="004D5073">
      <w:pPr>
        <w:pStyle w:val="Clauselevelstyle"/>
        <w:numPr>
          <w:ilvl w:val="1"/>
          <w:numId w:val="20"/>
        </w:numPr>
      </w:pPr>
      <w:r w:rsidRPr="00076497">
        <w:t>generated through the Community Giving</w:t>
      </w:r>
      <w:r>
        <w:t>;</w:t>
      </w:r>
    </w:p>
    <w:p w14:paraId="663A0C1F" w14:textId="44AECA3D" w:rsidR="00076497" w:rsidRDefault="00076497" w:rsidP="004D5073">
      <w:pPr>
        <w:pStyle w:val="Clauselevelstyle"/>
        <w:numPr>
          <w:ilvl w:val="1"/>
          <w:numId w:val="20"/>
        </w:numPr>
      </w:pPr>
      <w:r w:rsidRPr="00076497">
        <w:t>received as a result of online giving, direct mail, email, or telephone contact with a donor as part of a fundraising campaign initiated by the University, or a part of the University;</w:t>
      </w:r>
      <w:r>
        <w:t xml:space="preserve"> or</w:t>
      </w:r>
    </w:p>
    <w:p w14:paraId="64AC6B34" w14:textId="4AD979CE" w:rsidR="00076497" w:rsidRDefault="00076497" w:rsidP="004D5073">
      <w:pPr>
        <w:pStyle w:val="Clauselevelstyle"/>
        <w:numPr>
          <w:ilvl w:val="1"/>
          <w:numId w:val="20"/>
        </w:numPr>
      </w:pPr>
      <w:r w:rsidRPr="00076497">
        <w:t>offered to individual staff or affiliates, for example by companies, international dignitaries, or collaborators</w:t>
      </w:r>
      <w:r>
        <w:t>.</w:t>
      </w:r>
    </w:p>
    <w:p w14:paraId="0583DEB1" w14:textId="6B4A5210" w:rsidR="00076497" w:rsidRDefault="00076497" w:rsidP="00FF3023">
      <w:pPr>
        <w:pStyle w:val="NotesforL1subclause"/>
      </w:pPr>
      <w:r>
        <w:rPr>
          <w:b/>
        </w:rPr>
        <w:t>Note:</w:t>
      </w:r>
      <w:r>
        <w:rPr>
          <w:b/>
        </w:rPr>
        <w:tab/>
      </w:r>
      <w:r>
        <w:t xml:space="preserve">Individuals may accept only token gifts in limited circumstances. </w:t>
      </w:r>
      <w:r w:rsidR="00FF3023">
        <w:t>See</w:t>
      </w:r>
      <w:r>
        <w:t xml:space="preserve"> the </w:t>
      </w:r>
      <w:hyperlink r:id="rId26" w:history="1">
        <w:r>
          <w:rPr>
            <w:rStyle w:val="Hyperlink"/>
          </w:rPr>
          <w:t>Staff and Affiliates Code of Conduct</w:t>
        </w:r>
      </w:hyperlink>
      <w:r>
        <w:t xml:space="preserve">. </w:t>
      </w:r>
    </w:p>
    <w:p w14:paraId="12AF890A" w14:textId="3441EB9B" w:rsidR="00076497" w:rsidRDefault="00076497" w:rsidP="004D5073">
      <w:pPr>
        <w:pStyle w:val="Clauselevelstyle"/>
        <w:numPr>
          <w:ilvl w:val="0"/>
          <w:numId w:val="20"/>
        </w:numPr>
      </w:pPr>
      <w:r>
        <w:t>T</w:t>
      </w:r>
      <w:r w:rsidRPr="00076497">
        <w:t>hese Procedures do not apply to sponsorship arrangements</w:t>
      </w:r>
      <w:r w:rsidR="00FF3023">
        <w:t>.</w:t>
      </w:r>
    </w:p>
    <w:p w14:paraId="6A77725D" w14:textId="77777777" w:rsidR="0026121B" w:rsidRDefault="0026121B" w:rsidP="0026121B">
      <w:pPr>
        <w:pStyle w:val="Clauselevelstyle"/>
        <w:ind w:left="284"/>
      </w:pPr>
    </w:p>
    <w:p w14:paraId="6C1B1424" w14:textId="7E613702" w:rsidR="0026121B" w:rsidRPr="00BB02FB" w:rsidRDefault="0026121B" w:rsidP="00BC4B1D">
      <w:pPr>
        <w:pStyle w:val="Clauselevelstyle"/>
        <w:sectPr w:rsidR="0026121B" w:rsidRPr="00BB02FB" w:rsidSect="009D46E0">
          <w:headerReference w:type="even" r:id="rId27"/>
          <w:headerReference w:type="default" r:id="rId28"/>
          <w:headerReference w:type="first" r:id="rId29"/>
          <w:pgSz w:w="11906" w:h="16838"/>
          <w:pgMar w:top="1134" w:right="1134" w:bottom="1247" w:left="1134" w:header="708" w:footer="709" w:gutter="0"/>
          <w:cols w:space="708"/>
          <w:docGrid w:linePitch="360"/>
        </w:sectPr>
      </w:pPr>
    </w:p>
    <w:p w14:paraId="0E2574FF" w14:textId="667C58C0" w:rsidR="000A2993" w:rsidRDefault="008E243A" w:rsidP="00946C10">
      <w:pPr>
        <w:pStyle w:val="Heading1"/>
      </w:pPr>
      <w:bookmarkStart w:id="7" w:name="Requirements1"/>
      <w:bookmarkStart w:id="8" w:name="_Toc238200087"/>
      <w:bookmarkEnd w:id="7"/>
      <w:r>
        <w:lastRenderedPageBreak/>
        <w:t>Requirements</w:t>
      </w:r>
      <w:bookmarkEnd w:id="8"/>
    </w:p>
    <w:p w14:paraId="38FFFAE9" w14:textId="5EED206D" w:rsidR="008178FC" w:rsidRPr="008178FC" w:rsidRDefault="00076497" w:rsidP="008178FC">
      <w:pPr>
        <w:pStyle w:val="Heading2"/>
      </w:pPr>
      <w:bookmarkStart w:id="9" w:name="_Toc238200088"/>
      <w:r>
        <w:t xml:space="preserve">How </w:t>
      </w:r>
      <w:r w:rsidRPr="00076497">
        <w:t xml:space="preserve">we </w:t>
      </w:r>
      <w:r w:rsidR="03D1B602">
        <w:t>consider</w:t>
      </w:r>
      <w:r w:rsidRPr="00076497">
        <w:t xml:space="preserve"> proposed gifts</w:t>
      </w:r>
      <w:bookmarkEnd w:id="9"/>
    </w:p>
    <w:p w14:paraId="39081538" w14:textId="39414846" w:rsidR="00301563" w:rsidRDefault="00076497" w:rsidP="004D5073">
      <w:pPr>
        <w:pStyle w:val="Clauselevelstyle"/>
        <w:numPr>
          <w:ilvl w:val="0"/>
          <w:numId w:val="15"/>
        </w:numPr>
      </w:pPr>
      <w:r w:rsidRPr="00076497">
        <w:t xml:space="preserve">We </w:t>
      </w:r>
      <w:r>
        <w:t>do</w:t>
      </w:r>
      <w:r w:rsidRPr="00076497">
        <w:t xml:space="preserve"> not provide legal or financial advice to people or organisations considering a proposed gift to the University</w:t>
      </w:r>
      <w:r>
        <w:t>.</w:t>
      </w:r>
    </w:p>
    <w:p w14:paraId="29A448D4" w14:textId="1AAAC71F" w:rsidR="00076497" w:rsidRDefault="00076497" w:rsidP="004D5073">
      <w:pPr>
        <w:pStyle w:val="Clauselevelstyle"/>
        <w:numPr>
          <w:ilvl w:val="0"/>
          <w:numId w:val="15"/>
        </w:numPr>
      </w:pPr>
      <w:r w:rsidRPr="00076497">
        <w:t>Staff members and affiliates who are told about a proposed gift must notify the Advancement Portfolio as soon as practical</w:t>
      </w:r>
      <w:r>
        <w:t>.</w:t>
      </w:r>
    </w:p>
    <w:p w14:paraId="19A20B78" w14:textId="6EB80F33" w:rsidR="00076497" w:rsidRPr="001046B3" w:rsidRDefault="00076497" w:rsidP="004D5073">
      <w:pPr>
        <w:pStyle w:val="Clauselevelstyle"/>
        <w:numPr>
          <w:ilvl w:val="0"/>
          <w:numId w:val="15"/>
        </w:numPr>
      </w:pPr>
      <w:r>
        <w:t>For any proposed gift,</w:t>
      </w:r>
      <w:r w:rsidR="58DE1080">
        <w:t xml:space="preserve"> or payment of a gift by an intermediary, </w:t>
      </w:r>
      <w:r>
        <w:t xml:space="preserve">the Advancement Portfolio must consult the </w:t>
      </w:r>
      <w:hyperlink r:id="rId30" w:history="1">
        <w:r w:rsidRPr="00A959C5">
          <w:rPr>
            <w:rStyle w:val="Hyperlink"/>
            <w:i w:val="0"/>
            <w:iCs w:val="0"/>
          </w:rPr>
          <w:t>relevant delegate</w:t>
        </w:r>
      </w:hyperlink>
      <w:r>
        <w:t xml:space="preserve"> and provide:</w:t>
      </w:r>
    </w:p>
    <w:p w14:paraId="6E2A9FDD" w14:textId="72DF5F95" w:rsidR="00076497" w:rsidRDefault="00076497" w:rsidP="004D5073">
      <w:pPr>
        <w:pStyle w:val="Clauselevelstyle"/>
        <w:numPr>
          <w:ilvl w:val="1"/>
          <w:numId w:val="10"/>
        </w:numPr>
      </w:pPr>
      <w:r>
        <w:t>due diligence research on the donor</w:t>
      </w:r>
      <w:r w:rsidR="567ADE21">
        <w:t xml:space="preserve"> or the third party, including information about any legal, regulatory, financial, </w:t>
      </w:r>
      <w:r w:rsidR="7D0785AC">
        <w:t>operational</w:t>
      </w:r>
      <w:r w:rsidR="567ADE21">
        <w:t>, reputational or other risk identified</w:t>
      </w:r>
      <w:r w:rsidR="00E47CFD">
        <w:t>;</w:t>
      </w:r>
      <w:r w:rsidR="2ADF5DED">
        <w:t xml:space="preserve"> </w:t>
      </w:r>
      <w:r w:rsidR="55D48630">
        <w:t>and</w:t>
      </w:r>
    </w:p>
    <w:p w14:paraId="08D371AD" w14:textId="5CC4494A" w:rsidR="55D48630" w:rsidRDefault="00E47CFD" w:rsidP="004D5073">
      <w:pPr>
        <w:pStyle w:val="Clauselevelstyle"/>
        <w:numPr>
          <w:ilvl w:val="1"/>
          <w:numId w:val="10"/>
        </w:numPr>
      </w:pPr>
      <w:r>
        <w:t>a</w:t>
      </w:r>
      <w:r w:rsidR="55D48630">
        <w:t xml:space="preserve">n overview of the requirements in the </w:t>
      </w:r>
      <w:r w:rsidR="003D740B">
        <w:t>P</w:t>
      </w:r>
      <w:r w:rsidR="55D48630">
        <w:t>olicy to seek advice where a risk is identified.</w:t>
      </w:r>
    </w:p>
    <w:p w14:paraId="50B1CA6D" w14:textId="77777777" w:rsidR="00357425" w:rsidRPr="00357425" w:rsidRDefault="3309552F" w:rsidP="004D5073">
      <w:pPr>
        <w:pStyle w:val="Clauselevelstyle"/>
        <w:numPr>
          <w:ilvl w:val="0"/>
          <w:numId w:val="15"/>
        </w:numPr>
        <w:rPr>
          <w:rFonts w:eastAsia="Arial"/>
          <w:i/>
          <w:color w:val="000000" w:themeColor="accent2"/>
          <w:szCs w:val="22"/>
        </w:rPr>
      </w:pPr>
      <w:r w:rsidRPr="23DF41A7">
        <w:rPr>
          <w:rFonts w:eastAsia="Arial"/>
          <w:color w:val="000000" w:themeColor="accent2"/>
          <w:szCs w:val="22"/>
        </w:rPr>
        <w:t>If the donor or any third</w:t>
      </w:r>
      <w:r w:rsidR="003D740B">
        <w:rPr>
          <w:rFonts w:eastAsia="Arial"/>
          <w:color w:val="000000" w:themeColor="accent2"/>
          <w:szCs w:val="22"/>
        </w:rPr>
        <w:t>-</w:t>
      </w:r>
      <w:r w:rsidRPr="23DF41A7">
        <w:rPr>
          <w:rFonts w:eastAsia="Arial"/>
          <w:color w:val="000000" w:themeColor="accent2"/>
          <w:szCs w:val="22"/>
        </w:rPr>
        <w:t>party payee is a foreign entity or individual, due diligence must include consultation</w:t>
      </w:r>
      <w:r w:rsidR="00357425">
        <w:rPr>
          <w:rFonts w:eastAsia="Arial"/>
          <w:color w:val="000000" w:themeColor="accent2"/>
          <w:szCs w:val="22"/>
        </w:rPr>
        <w:t>:</w:t>
      </w:r>
    </w:p>
    <w:p w14:paraId="222BA25C" w14:textId="269266F9" w:rsidR="00030E13" w:rsidRPr="00030E13" w:rsidRDefault="3309552F" w:rsidP="004D5073">
      <w:pPr>
        <w:pStyle w:val="Clauselevelstyle"/>
        <w:numPr>
          <w:ilvl w:val="0"/>
          <w:numId w:val="27"/>
        </w:numPr>
        <w:rPr>
          <w:rFonts w:eastAsia="Arial"/>
          <w:i/>
          <w:color w:val="000000" w:themeColor="accent2"/>
          <w:szCs w:val="22"/>
        </w:rPr>
      </w:pPr>
      <w:r w:rsidRPr="23DF41A7">
        <w:rPr>
          <w:rFonts w:eastAsia="Arial"/>
          <w:color w:val="000000" w:themeColor="accent2"/>
          <w:szCs w:val="22"/>
        </w:rPr>
        <w:t>with Research Risk and Security</w:t>
      </w:r>
      <w:r w:rsidR="00254B4C">
        <w:rPr>
          <w:rFonts w:eastAsia="Arial"/>
          <w:color w:val="000000" w:themeColor="accent2"/>
          <w:szCs w:val="22"/>
        </w:rPr>
        <w:t>;</w:t>
      </w:r>
    </w:p>
    <w:p w14:paraId="650DE1A7" w14:textId="77777777" w:rsidR="00030E13" w:rsidRPr="00030E13" w:rsidRDefault="00FA2D5F" w:rsidP="004D5073">
      <w:pPr>
        <w:pStyle w:val="Clauselevelstyle"/>
        <w:numPr>
          <w:ilvl w:val="0"/>
          <w:numId w:val="27"/>
        </w:numPr>
        <w:rPr>
          <w:rFonts w:eastAsia="Arial"/>
          <w:i/>
          <w:color w:val="000000" w:themeColor="accent2"/>
          <w:szCs w:val="22"/>
        </w:rPr>
      </w:pPr>
      <w:r>
        <w:rPr>
          <w:rFonts w:eastAsia="Arial"/>
          <w:color w:val="000000" w:themeColor="accent2"/>
          <w:szCs w:val="22"/>
        </w:rPr>
        <w:t>about</w:t>
      </w:r>
      <w:r w:rsidR="3309552F" w:rsidRPr="23DF41A7">
        <w:rPr>
          <w:rFonts w:eastAsia="Arial"/>
          <w:color w:val="000000" w:themeColor="accent2"/>
          <w:szCs w:val="22"/>
        </w:rPr>
        <w:t xml:space="preserve"> relevant Australian national security rules and regulations, including</w:t>
      </w:r>
      <w:r w:rsidR="00030E13">
        <w:rPr>
          <w:rFonts w:eastAsia="Arial"/>
          <w:color w:val="000000" w:themeColor="accent2"/>
          <w:szCs w:val="22"/>
        </w:rPr>
        <w:t>:</w:t>
      </w:r>
    </w:p>
    <w:p w14:paraId="68C161EB" w14:textId="77777777" w:rsidR="00030E13" w:rsidRPr="00030E13" w:rsidRDefault="3309552F" w:rsidP="004D5073">
      <w:pPr>
        <w:pStyle w:val="Clauselevelstyle"/>
        <w:numPr>
          <w:ilvl w:val="2"/>
          <w:numId w:val="11"/>
        </w:numPr>
      </w:pPr>
      <w:r w:rsidRPr="00030E13">
        <w:t>sanctions</w:t>
      </w:r>
      <w:r w:rsidR="00030E13" w:rsidRPr="00030E13">
        <w:t>;</w:t>
      </w:r>
    </w:p>
    <w:p w14:paraId="04F940EF" w14:textId="77777777" w:rsidR="00030E13" w:rsidRPr="00030E13" w:rsidRDefault="3309552F" w:rsidP="004D5073">
      <w:pPr>
        <w:pStyle w:val="Clauselevelstyle"/>
        <w:numPr>
          <w:ilvl w:val="2"/>
          <w:numId w:val="11"/>
        </w:numPr>
      </w:pPr>
      <w:r w:rsidRPr="00030E13">
        <w:t>defence trade controls</w:t>
      </w:r>
      <w:r w:rsidR="00030E13" w:rsidRPr="00030E13">
        <w:t>;</w:t>
      </w:r>
    </w:p>
    <w:p w14:paraId="33DC6542" w14:textId="77777777" w:rsidR="00030E13" w:rsidRPr="00030E13" w:rsidRDefault="3309552F" w:rsidP="004D5073">
      <w:pPr>
        <w:pStyle w:val="Clauselevelstyle"/>
        <w:numPr>
          <w:ilvl w:val="2"/>
          <w:numId w:val="11"/>
        </w:numPr>
      </w:pPr>
      <w:r w:rsidRPr="00030E13">
        <w:t>foreign influence and interference</w:t>
      </w:r>
      <w:r w:rsidR="00030E13" w:rsidRPr="00030E13">
        <w:t>;</w:t>
      </w:r>
      <w:r w:rsidRPr="00030E13">
        <w:t xml:space="preserve"> and </w:t>
      </w:r>
    </w:p>
    <w:p w14:paraId="04CD2D1B" w14:textId="4984220C" w:rsidR="3309552F" w:rsidRDefault="3309552F" w:rsidP="004D5073">
      <w:pPr>
        <w:pStyle w:val="Clauselevelstyle"/>
        <w:numPr>
          <w:ilvl w:val="2"/>
          <w:numId w:val="11"/>
        </w:numPr>
        <w:rPr>
          <w:rFonts w:eastAsia="Arial"/>
          <w:i/>
          <w:color w:val="000000" w:themeColor="accent2"/>
          <w:szCs w:val="22"/>
        </w:rPr>
      </w:pPr>
      <w:r w:rsidRPr="00030E13">
        <w:t>the</w:t>
      </w:r>
      <w:r w:rsidRPr="23DF41A7">
        <w:rPr>
          <w:rFonts w:eastAsia="Arial"/>
          <w:color w:val="000000" w:themeColor="accent2"/>
          <w:szCs w:val="22"/>
        </w:rPr>
        <w:t xml:space="preserve"> </w:t>
      </w:r>
      <w:hyperlink r:id="rId31" w:history="1">
        <w:r w:rsidRPr="009502DF">
          <w:rPr>
            <w:rStyle w:val="Hyperlink"/>
            <w:rFonts w:eastAsia="Arial"/>
            <w:szCs w:val="22"/>
          </w:rPr>
          <w:t>Foreign Relations (State and Territory Arrangements) Act</w:t>
        </w:r>
      </w:hyperlink>
      <w:r w:rsidR="0002748B" w:rsidRPr="0002748B">
        <w:rPr>
          <w:rStyle w:val="HyperlinkBodytextCustomColorRGB2303515"/>
        </w:rPr>
        <w:t xml:space="preserve"> (Cth)</w:t>
      </w:r>
      <w:r w:rsidRPr="23DF41A7">
        <w:rPr>
          <w:rFonts w:eastAsia="Arial"/>
          <w:i/>
          <w:color w:val="000000" w:themeColor="accent2"/>
          <w:szCs w:val="22"/>
        </w:rPr>
        <w:t>.</w:t>
      </w:r>
    </w:p>
    <w:p w14:paraId="4B1D6861" w14:textId="65B321F2" w:rsidR="00076497" w:rsidRDefault="00076497" w:rsidP="004D5073">
      <w:pPr>
        <w:pStyle w:val="Clauselevelstyle"/>
        <w:numPr>
          <w:ilvl w:val="0"/>
          <w:numId w:val="28"/>
        </w:numPr>
      </w:pPr>
      <w:r w:rsidRPr="00076497">
        <w:t>If the proposed gift is a cultural gift (whether by bequest or donation</w:t>
      </w:r>
      <w:r>
        <w:t>)</w:t>
      </w:r>
      <w:r w:rsidR="00FB06B7">
        <w:t>,</w:t>
      </w:r>
      <w:r w:rsidRPr="00076497">
        <w:t xml:space="preserve"> the Advancement Portfolio must </w:t>
      </w:r>
      <w:r>
        <w:t>consult</w:t>
      </w:r>
      <w:r w:rsidRPr="00076497">
        <w:t xml:space="preserve"> the following as appropriate</w:t>
      </w:r>
      <w:r w:rsidR="00FB06B7">
        <w:t>:</w:t>
      </w:r>
    </w:p>
    <w:p w14:paraId="0522CE49" w14:textId="7C2445FE" w:rsidR="003F7B2C" w:rsidRPr="00076497" w:rsidRDefault="00076497" w:rsidP="004D5073">
      <w:pPr>
        <w:pStyle w:val="Clauselevelstyle"/>
        <w:numPr>
          <w:ilvl w:val="0"/>
          <w:numId w:val="29"/>
        </w:numPr>
        <w:ind w:left="1985"/>
      </w:pPr>
      <w:r w:rsidRPr="00076497">
        <w:rPr>
          <w:color w:val="auto"/>
          <w:kern w:val="0"/>
          <w:szCs w:val="22"/>
          <w14:ligatures w14:val="none"/>
        </w:rPr>
        <w:t>Office of Museums and Cultural Engagement</w:t>
      </w:r>
      <w:r>
        <w:rPr>
          <w:color w:val="auto"/>
          <w:kern w:val="0"/>
          <w:szCs w:val="22"/>
          <w14:ligatures w14:val="none"/>
        </w:rPr>
        <w:t>;</w:t>
      </w:r>
    </w:p>
    <w:p w14:paraId="4A1866D8" w14:textId="26A3D20B" w:rsidR="00076497" w:rsidRDefault="00076497" w:rsidP="004D5073">
      <w:pPr>
        <w:pStyle w:val="Clauselevelstyle"/>
        <w:numPr>
          <w:ilvl w:val="0"/>
          <w:numId w:val="29"/>
        </w:numPr>
        <w:ind w:left="1985"/>
      </w:pPr>
      <w:r w:rsidRPr="00076497">
        <w:t>University Library;</w:t>
      </w:r>
      <w:r>
        <w:t xml:space="preserve"> or</w:t>
      </w:r>
    </w:p>
    <w:p w14:paraId="089C7A78" w14:textId="7F5006BD" w:rsidR="00076497" w:rsidRDefault="00827F24" w:rsidP="004D5073">
      <w:pPr>
        <w:pStyle w:val="Clauselevelstyle"/>
        <w:numPr>
          <w:ilvl w:val="0"/>
          <w:numId w:val="29"/>
        </w:numPr>
        <w:ind w:left="1985"/>
      </w:pPr>
      <w:r>
        <w:t>f</w:t>
      </w:r>
      <w:r w:rsidR="139246AD">
        <w:t xml:space="preserve">or archival materials, </w:t>
      </w:r>
      <w:r w:rsidR="00076497">
        <w:t>Privacy and Information Management.</w:t>
      </w:r>
    </w:p>
    <w:p w14:paraId="7CA41D1B" w14:textId="6EF593C6" w:rsidR="00076497" w:rsidRDefault="00076497" w:rsidP="004D5073">
      <w:pPr>
        <w:pStyle w:val="Clauselevelstyle"/>
        <w:numPr>
          <w:ilvl w:val="0"/>
          <w:numId w:val="28"/>
        </w:numPr>
      </w:pPr>
      <w:r w:rsidRPr="00076497">
        <w:t xml:space="preserve">If the proposed gift is real property, </w:t>
      </w:r>
      <w:r>
        <w:t>the</w:t>
      </w:r>
      <w:r w:rsidRPr="00076497">
        <w:t xml:space="preserve"> Advancement Portfolio must consult</w:t>
      </w:r>
      <w:r>
        <w:t>:</w:t>
      </w:r>
    </w:p>
    <w:p w14:paraId="4C753C6E" w14:textId="31912763" w:rsidR="00076497" w:rsidRDefault="7B50A662" w:rsidP="004D5073">
      <w:pPr>
        <w:pStyle w:val="Clauselevelstyle"/>
        <w:numPr>
          <w:ilvl w:val="1"/>
          <w:numId w:val="28"/>
        </w:numPr>
      </w:pPr>
      <w:r>
        <w:t xml:space="preserve">Financial Control and </w:t>
      </w:r>
      <w:r w:rsidR="2911FFF2">
        <w:t>Treasury</w:t>
      </w:r>
      <w:r w:rsidR="00076497">
        <w:t>; and</w:t>
      </w:r>
    </w:p>
    <w:p w14:paraId="55A0D468" w14:textId="488EA27F" w:rsidR="00076497" w:rsidRDefault="00076497" w:rsidP="004D5073">
      <w:pPr>
        <w:pStyle w:val="Clauselevelstyle"/>
        <w:numPr>
          <w:ilvl w:val="1"/>
          <w:numId w:val="28"/>
        </w:numPr>
      </w:pPr>
      <w:r w:rsidRPr="00076497">
        <w:t>University Infrastructure.</w:t>
      </w:r>
    </w:p>
    <w:p w14:paraId="31D161F8" w14:textId="77777777" w:rsidR="00076497" w:rsidRDefault="00076497" w:rsidP="0057486D">
      <w:pPr>
        <w:pStyle w:val="Notesforclauses"/>
      </w:pPr>
      <w:r w:rsidRPr="0057486D">
        <w:rPr>
          <w:b/>
          <w:bCs/>
        </w:rPr>
        <w:t>Note</w:t>
      </w:r>
      <w:r>
        <w:t>:</w:t>
      </w:r>
      <w:r>
        <w:tab/>
        <w:t>Wherever possible, such gifts should be made on the understanding that the property is sold, and the funds invested to support a particular purpose or the donor’s intent.</w:t>
      </w:r>
    </w:p>
    <w:p w14:paraId="48A84667" w14:textId="17B114D3" w:rsidR="00076497" w:rsidRDefault="00076497" w:rsidP="004D5073">
      <w:pPr>
        <w:pStyle w:val="ListParagraph"/>
        <w:numPr>
          <w:ilvl w:val="0"/>
          <w:numId w:val="28"/>
        </w:numPr>
      </w:pPr>
      <w:r w:rsidRPr="00076497">
        <w:t xml:space="preserve">If the proposed gift involves an offer to transfer shares, </w:t>
      </w:r>
      <w:r>
        <w:t>the</w:t>
      </w:r>
      <w:r w:rsidRPr="00076497">
        <w:t xml:space="preserve"> Advancement Portfolio must consult Financial Control and Treasury</w:t>
      </w:r>
      <w:r w:rsidR="00FB06B7">
        <w:t>.</w:t>
      </w:r>
    </w:p>
    <w:p w14:paraId="315DDB4D" w14:textId="12F09A82" w:rsidR="00076497" w:rsidRDefault="00076497" w:rsidP="004D5073">
      <w:pPr>
        <w:pStyle w:val="Clauselevelstyle"/>
        <w:numPr>
          <w:ilvl w:val="1"/>
          <w:numId w:val="28"/>
        </w:numPr>
      </w:pPr>
      <w:r w:rsidRPr="00076497">
        <w:t>Financial Control and Treasury:</w:t>
      </w:r>
    </w:p>
    <w:p w14:paraId="691629E5" w14:textId="20DC57A9" w:rsidR="00076497" w:rsidRDefault="00076497" w:rsidP="004D5073">
      <w:pPr>
        <w:pStyle w:val="Clauselevelstyle"/>
        <w:numPr>
          <w:ilvl w:val="2"/>
          <w:numId w:val="30"/>
        </w:numPr>
      </w:pPr>
      <w:r>
        <w:t>provide</w:t>
      </w:r>
      <w:r w:rsidRPr="00076497">
        <w:t xml:space="preserve"> required details for completing share transfers; and</w:t>
      </w:r>
    </w:p>
    <w:p w14:paraId="64434BFE" w14:textId="4E390074" w:rsidR="00076497" w:rsidRDefault="00076497" w:rsidP="004D5073">
      <w:pPr>
        <w:pStyle w:val="Clauselevelstyle"/>
        <w:numPr>
          <w:ilvl w:val="2"/>
          <w:numId w:val="30"/>
        </w:numPr>
      </w:pPr>
      <w:r>
        <w:lastRenderedPageBreak/>
        <w:t>sell</w:t>
      </w:r>
      <w:r w:rsidRPr="00076497">
        <w:t xml:space="preserve"> any transferred shares</w:t>
      </w:r>
      <w:r>
        <w:t>.</w:t>
      </w:r>
    </w:p>
    <w:p w14:paraId="7837570A" w14:textId="5260CA24" w:rsidR="00076497" w:rsidRDefault="00076497" w:rsidP="004D5073">
      <w:pPr>
        <w:pStyle w:val="Clauselevelstyle"/>
        <w:numPr>
          <w:ilvl w:val="0"/>
          <w:numId w:val="28"/>
        </w:numPr>
      </w:pPr>
      <w:r w:rsidRPr="00076497">
        <w:t>If the proposed gift involves the establishment of a scholarship, the Advancement Portfolio must consult the Scholarships Office</w:t>
      </w:r>
      <w:r>
        <w:t>.</w:t>
      </w:r>
    </w:p>
    <w:p w14:paraId="15F3C7B9" w14:textId="519CBB3B" w:rsidR="00076497" w:rsidRDefault="00076497" w:rsidP="00B310E1">
      <w:pPr>
        <w:pStyle w:val="Notesforclauses"/>
      </w:pPr>
      <w:r>
        <w:rPr>
          <w:b/>
        </w:rPr>
        <w:t>Note</w:t>
      </w:r>
      <w:r>
        <w:t>:</w:t>
      </w:r>
      <w:r>
        <w:tab/>
        <w:t>See also</w:t>
      </w:r>
      <w:r w:rsidR="0002748B">
        <w:t xml:space="preserve"> the</w:t>
      </w:r>
      <w:r>
        <w:t xml:space="preserve"> </w:t>
      </w:r>
      <w:hyperlink r:id="rId32" w:history="1">
        <w:r>
          <w:rPr>
            <w:rStyle w:val="Hyperlink"/>
          </w:rPr>
          <w:t>Scholarships and Student Recognition Awards Policy</w:t>
        </w:r>
      </w:hyperlink>
      <w:r>
        <w:t>.</w:t>
      </w:r>
    </w:p>
    <w:p w14:paraId="1FC8BF2D" w14:textId="19E6541B" w:rsidR="00076497" w:rsidRDefault="00076497" w:rsidP="004D5073">
      <w:pPr>
        <w:pStyle w:val="Clauselevelstyle"/>
        <w:numPr>
          <w:ilvl w:val="0"/>
          <w:numId w:val="28"/>
        </w:numPr>
      </w:pPr>
      <w:r w:rsidRPr="00076497">
        <w:t xml:space="preserve">The Advancement Portfolio must include the </w:t>
      </w:r>
      <w:hyperlink r:id="rId33">
        <w:r w:rsidRPr="605F5462">
          <w:rPr>
            <w:rStyle w:val="Hyperlink"/>
            <w:i w:val="0"/>
            <w:iCs w:val="0"/>
          </w:rPr>
          <w:t>relevant delegate</w:t>
        </w:r>
      </w:hyperlink>
      <w:r w:rsidRPr="00076497">
        <w:t xml:space="preserve"> in </w:t>
      </w:r>
      <w:r>
        <w:t>any</w:t>
      </w:r>
      <w:r w:rsidRPr="00076497">
        <w:t xml:space="preserve"> consultation, discussions or negotiations</w:t>
      </w:r>
      <w:r>
        <w:t>.</w:t>
      </w:r>
    </w:p>
    <w:p w14:paraId="55E55F9D" w14:textId="36BE55EF" w:rsidR="00076497" w:rsidRPr="00076497" w:rsidRDefault="00076497" w:rsidP="004D5073">
      <w:pPr>
        <w:pStyle w:val="Clauselevelstyle"/>
        <w:numPr>
          <w:ilvl w:val="0"/>
          <w:numId w:val="28"/>
        </w:numPr>
      </w:pPr>
      <w:r w:rsidRPr="00076497">
        <w:rPr>
          <w:kern w:val="0"/>
          <w14:ligatures w14:val="none"/>
        </w:rPr>
        <w:t xml:space="preserve">The </w:t>
      </w:r>
      <w:hyperlink r:id="rId34" w:history="1">
        <w:r w:rsidRPr="605F5462">
          <w:rPr>
            <w:rStyle w:val="Hyperlink"/>
            <w:i w:val="0"/>
            <w:iCs w:val="0"/>
            <w:kern w:val="0"/>
            <w14:ligatures w14:val="none"/>
          </w:rPr>
          <w:t>relevant delegate</w:t>
        </w:r>
      </w:hyperlink>
      <w:r w:rsidRPr="00076497">
        <w:rPr>
          <w:kern w:val="0"/>
          <w14:ligatures w14:val="none"/>
        </w:rPr>
        <w:t xml:space="preserve"> must use the Enterprise </w:t>
      </w:r>
      <w:r>
        <w:t>Risk Management Framework to decide:</w:t>
      </w:r>
    </w:p>
    <w:p w14:paraId="08C88411" w14:textId="5B771FA7" w:rsidR="00076497" w:rsidRDefault="00076497" w:rsidP="004D5073">
      <w:pPr>
        <w:pStyle w:val="Clauselevelstyle"/>
        <w:numPr>
          <w:ilvl w:val="1"/>
          <w:numId w:val="28"/>
        </w:numPr>
      </w:pPr>
      <w:r w:rsidRPr="00076497">
        <w:t>the level of risk</w:t>
      </w:r>
      <w:r>
        <w:t>;</w:t>
      </w:r>
    </w:p>
    <w:p w14:paraId="7F05106C" w14:textId="27EB4443" w:rsidR="00076497" w:rsidRDefault="00076497" w:rsidP="004D5073">
      <w:pPr>
        <w:pStyle w:val="Clauselevelstyle"/>
        <w:numPr>
          <w:ilvl w:val="1"/>
          <w:numId w:val="28"/>
        </w:numPr>
      </w:pPr>
      <w:r w:rsidRPr="00076497">
        <w:t>appropriate consultation and escalations</w:t>
      </w:r>
      <w:r>
        <w:t>;</w:t>
      </w:r>
    </w:p>
    <w:p w14:paraId="7E7FE993" w14:textId="10B95EA9" w:rsidR="00F475A5" w:rsidRPr="00F475A5" w:rsidRDefault="00076497" w:rsidP="004D5073">
      <w:pPr>
        <w:pStyle w:val="Clauselevelstyle"/>
        <w:numPr>
          <w:ilvl w:val="1"/>
          <w:numId w:val="28"/>
        </w:numPr>
      </w:pPr>
      <w:r w:rsidRPr="00076497">
        <w:t>whether to accept a gift</w:t>
      </w:r>
      <w:r>
        <w:t>.</w:t>
      </w:r>
    </w:p>
    <w:p w14:paraId="53F892DE" w14:textId="7E51E86B" w:rsidR="00850A8F" w:rsidRDefault="00076497" w:rsidP="00850A8F">
      <w:pPr>
        <w:pStyle w:val="Heading2"/>
      </w:pPr>
      <w:bookmarkStart w:id="10" w:name="_Toc238200089"/>
      <w:r>
        <w:t xml:space="preserve">How </w:t>
      </w:r>
      <w:r w:rsidRPr="00076497">
        <w:t xml:space="preserve">we </w:t>
      </w:r>
      <w:r>
        <w:t>apply</w:t>
      </w:r>
      <w:r w:rsidRPr="00076497">
        <w:t xml:space="preserve"> the gift acceptance principles</w:t>
      </w:r>
      <w:bookmarkEnd w:id="10"/>
    </w:p>
    <w:p w14:paraId="6E6EA45C" w14:textId="0699A760" w:rsidR="00076497" w:rsidRDefault="00076497" w:rsidP="004D5073">
      <w:pPr>
        <w:pStyle w:val="Clauselevelstyle"/>
        <w:numPr>
          <w:ilvl w:val="0"/>
          <w:numId w:val="21"/>
        </w:numPr>
      </w:pPr>
      <w:r>
        <w:t xml:space="preserve">When </w:t>
      </w:r>
      <w:r w:rsidR="00CB39FC">
        <w:t xml:space="preserve">considering a proposed gift, the </w:t>
      </w:r>
      <w:hyperlink r:id="rId35" w:history="1">
        <w:r w:rsidR="00CB39FC" w:rsidRPr="605F5462">
          <w:rPr>
            <w:rStyle w:val="Hyperlink"/>
            <w:i w:val="0"/>
            <w:iCs w:val="0"/>
          </w:rPr>
          <w:t>relevant delegate</w:t>
        </w:r>
      </w:hyperlink>
      <w:r w:rsidR="00CB39FC">
        <w:t xml:space="preserve"> must use:</w:t>
      </w:r>
    </w:p>
    <w:p w14:paraId="12EF92BB" w14:textId="044C7E2B" w:rsidR="00CB39FC" w:rsidRDefault="00CB39FC" w:rsidP="004D5073">
      <w:pPr>
        <w:pStyle w:val="Clauselevelstyle"/>
        <w:numPr>
          <w:ilvl w:val="1"/>
          <w:numId w:val="21"/>
        </w:numPr>
      </w:pPr>
      <w:r w:rsidRPr="00CB39FC">
        <w:t>the Gift Acceptance Policy;</w:t>
      </w:r>
      <w:r>
        <w:t xml:space="preserve"> and</w:t>
      </w:r>
    </w:p>
    <w:p w14:paraId="21AF45BE" w14:textId="191A1D9A" w:rsidR="00CB39FC" w:rsidRDefault="00CB39FC" w:rsidP="004D5073">
      <w:pPr>
        <w:pStyle w:val="Clauselevelstyle"/>
        <w:numPr>
          <w:ilvl w:val="1"/>
          <w:numId w:val="21"/>
        </w:numPr>
      </w:pPr>
      <w:r w:rsidRPr="00CB39FC">
        <w:t>the gift acceptance principles</w:t>
      </w:r>
      <w:r>
        <w:t>.</w:t>
      </w:r>
    </w:p>
    <w:p w14:paraId="48824EAC" w14:textId="1800B986" w:rsidR="00CB39FC" w:rsidRDefault="00CB39FC" w:rsidP="004D5073">
      <w:pPr>
        <w:pStyle w:val="Clauselevelstyle"/>
        <w:numPr>
          <w:ilvl w:val="0"/>
          <w:numId w:val="21"/>
        </w:numPr>
      </w:pPr>
      <w:r w:rsidRPr="00CB39FC">
        <w:t xml:space="preserve">If a </w:t>
      </w:r>
      <w:hyperlink r:id="rId36" w:history="1">
        <w:r w:rsidRPr="605F5462">
          <w:rPr>
            <w:rStyle w:val="Hyperlink"/>
            <w:i w:val="0"/>
            <w:iCs w:val="0"/>
          </w:rPr>
          <w:t>delegate</w:t>
        </w:r>
      </w:hyperlink>
      <w:r w:rsidRPr="00CB39FC">
        <w:t xml:space="preserve"> is unsure whether to accept a proposed gift</w:t>
      </w:r>
      <w:r>
        <w:t>,</w:t>
      </w:r>
      <w:r w:rsidRPr="00CB39FC">
        <w:t xml:space="preserve"> they should seek advice from any of the following, as appropriate</w:t>
      </w:r>
      <w:r>
        <w:t>:</w:t>
      </w:r>
    </w:p>
    <w:p w14:paraId="4DDEE2A5" w14:textId="6881DED9" w:rsidR="00CB39FC" w:rsidRDefault="00CB39FC" w:rsidP="004D5073">
      <w:pPr>
        <w:pStyle w:val="Clauselevelstyle"/>
        <w:numPr>
          <w:ilvl w:val="1"/>
          <w:numId w:val="21"/>
        </w:numPr>
      </w:pPr>
      <w:r w:rsidRPr="00CB39FC">
        <w:t>Vice-Chancellor and Deputy Vice-Chancellors</w:t>
      </w:r>
      <w:r>
        <w:t>;</w:t>
      </w:r>
    </w:p>
    <w:p w14:paraId="481404EA" w14:textId="5ADAE2FA" w:rsidR="00CB39FC" w:rsidRDefault="11700A34" w:rsidP="004D5073">
      <w:pPr>
        <w:pStyle w:val="Clauselevelstyle"/>
        <w:numPr>
          <w:ilvl w:val="1"/>
          <w:numId w:val="21"/>
        </w:numPr>
      </w:pPr>
      <w:r>
        <w:t xml:space="preserve">Office of </w:t>
      </w:r>
      <w:r w:rsidR="00CB39FC" w:rsidRPr="00CB39FC">
        <w:t>General Counsel</w:t>
      </w:r>
      <w:r w:rsidR="00CB39FC">
        <w:t>;</w:t>
      </w:r>
    </w:p>
    <w:p w14:paraId="01827CD5" w14:textId="062EB576" w:rsidR="00CB39FC" w:rsidRDefault="00CB39FC" w:rsidP="004D5073">
      <w:pPr>
        <w:pStyle w:val="Clauselevelstyle"/>
        <w:numPr>
          <w:ilvl w:val="1"/>
          <w:numId w:val="21"/>
        </w:numPr>
      </w:pPr>
      <w:r w:rsidRPr="00CB39FC">
        <w:t>Executive Director, Development</w:t>
      </w:r>
      <w:r>
        <w:t>;</w:t>
      </w:r>
    </w:p>
    <w:p w14:paraId="7A175219" w14:textId="76B16A50" w:rsidR="00CB39FC" w:rsidRDefault="00CB39FC" w:rsidP="004D5073">
      <w:pPr>
        <w:pStyle w:val="Clauselevelstyle"/>
        <w:numPr>
          <w:ilvl w:val="1"/>
          <w:numId w:val="21"/>
        </w:numPr>
      </w:pPr>
      <w:r w:rsidRPr="00CB39FC">
        <w:t>Director, Museums and Cultural Engagement</w:t>
      </w:r>
      <w:r>
        <w:t>;</w:t>
      </w:r>
    </w:p>
    <w:p w14:paraId="0FDCA948" w14:textId="56A9FA47" w:rsidR="00CB39FC" w:rsidRDefault="00CB39FC" w:rsidP="004D5073">
      <w:pPr>
        <w:pStyle w:val="Clauselevelstyle"/>
        <w:numPr>
          <w:ilvl w:val="1"/>
          <w:numId w:val="21"/>
        </w:numPr>
      </w:pPr>
      <w:r w:rsidRPr="00CB39FC">
        <w:t>Chief Investment Officer;</w:t>
      </w:r>
    </w:p>
    <w:p w14:paraId="4EC51D06" w14:textId="3FE2411A" w:rsidR="00CB39FC" w:rsidRDefault="00CB39FC" w:rsidP="004D5073">
      <w:pPr>
        <w:pStyle w:val="Clauselevelstyle"/>
        <w:numPr>
          <w:ilvl w:val="1"/>
          <w:numId w:val="21"/>
        </w:numPr>
      </w:pPr>
      <w:r w:rsidRPr="00CB39FC">
        <w:t>Head, Scholarship Financial Support Services</w:t>
      </w:r>
      <w:r>
        <w:t>;</w:t>
      </w:r>
    </w:p>
    <w:p w14:paraId="6C2E5329" w14:textId="10A5ED6A" w:rsidR="3CA1C4EA" w:rsidRDefault="3CA1C4EA" w:rsidP="004D5073">
      <w:pPr>
        <w:pStyle w:val="Clauselevelstyle"/>
        <w:numPr>
          <w:ilvl w:val="1"/>
          <w:numId w:val="21"/>
        </w:numPr>
      </w:pPr>
      <w:r>
        <w:t>Financial Control and Treasury;</w:t>
      </w:r>
    </w:p>
    <w:p w14:paraId="1B1E313E" w14:textId="2273C1BB" w:rsidR="00CB39FC" w:rsidRDefault="00CB39FC" w:rsidP="004D5073">
      <w:pPr>
        <w:pStyle w:val="Clauselevelstyle"/>
        <w:numPr>
          <w:ilvl w:val="1"/>
          <w:numId w:val="21"/>
        </w:numPr>
      </w:pPr>
      <w:r w:rsidRPr="00CB39FC">
        <w:t>University Librarian;</w:t>
      </w:r>
    </w:p>
    <w:p w14:paraId="5A420AD5" w14:textId="3CDB5480" w:rsidR="00CB39FC" w:rsidRDefault="00CB39FC" w:rsidP="004D5073">
      <w:pPr>
        <w:pStyle w:val="Clauselevelstyle"/>
        <w:numPr>
          <w:ilvl w:val="1"/>
          <w:numId w:val="21"/>
        </w:numPr>
      </w:pPr>
      <w:r w:rsidRPr="00CB39FC">
        <w:t>Executive Director, Privacy and Information Management</w:t>
      </w:r>
      <w:r w:rsidR="0079060D">
        <w:t>;</w:t>
      </w:r>
    </w:p>
    <w:p w14:paraId="51F41639" w14:textId="0FB268F7" w:rsidR="0D8CAECF" w:rsidRDefault="0079060D" w:rsidP="004D5073">
      <w:pPr>
        <w:pStyle w:val="Clauselevelstyle"/>
        <w:numPr>
          <w:ilvl w:val="1"/>
          <w:numId w:val="21"/>
        </w:numPr>
      </w:pPr>
      <w:r>
        <w:t>consistently</w:t>
      </w:r>
      <w:r w:rsidR="0D8CAECF" w:rsidDel="0079060D">
        <w:t xml:space="preserve"> </w:t>
      </w:r>
      <w:r w:rsidR="0D8CAECF">
        <w:t xml:space="preserve">with the </w:t>
      </w:r>
      <w:r>
        <w:t>P</w:t>
      </w:r>
      <w:r w:rsidR="0D8CAECF">
        <w:t>olicy, the Gift Acceptance Committee.</w:t>
      </w:r>
    </w:p>
    <w:p w14:paraId="4797D377" w14:textId="4549C5DC" w:rsidR="00CB39FC" w:rsidRDefault="00CB39FC" w:rsidP="004D5073">
      <w:pPr>
        <w:pStyle w:val="Clauselevelstyle"/>
        <w:numPr>
          <w:ilvl w:val="0"/>
          <w:numId w:val="21"/>
        </w:numPr>
      </w:pPr>
      <w:r w:rsidRPr="00CB39FC">
        <w:t xml:space="preserve">If a proposed gift or the donor is inconsistent with the gift acceptance principles, the </w:t>
      </w:r>
      <w:hyperlink r:id="rId37" w:history="1">
        <w:r w:rsidRPr="605F5462">
          <w:rPr>
            <w:rStyle w:val="Hyperlink"/>
            <w:i w:val="0"/>
            <w:iCs w:val="0"/>
          </w:rPr>
          <w:t>relevant delegate</w:t>
        </w:r>
      </w:hyperlink>
      <w:r w:rsidRPr="00CB39FC">
        <w:t xml:space="preserve"> and Advancement Portfolio </w:t>
      </w:r>
      <w:r w:rsidR="00160BB3">
        <w:t>must</w:t>
      </w:r>
      <w:r>
        <w:t>:</w:t>
      </w:r>
    </w:p>
    <w:p w14:paraId="3247E1D7" w14:textId="195AEBFA" w:rsidR="00CB39FC" w:rsidRDefault="00CB39FC" w:rsidP="004D5073">
      <w:pPr>
        <w:pStyle w:val="Clauselevelstyle"/>
        <w:numPr>
          <w:ilvl w:val="1"/>
          <w:numId w:val="21"/>
        </w:numPr>
      </w:pPr>
      <w:r w:rsidRPr="00CB39FC">
        <w:t>consult with the</w:t>
      </w:r>
      <w:r>
        <w:t>:</w:t>
      </w:r>
    </w:p>
    <w:p w14:paraId="4CD64A1D" w14:textId="673CB6B5" w:rsidR="00CB39FC" w:rsidRDefault="00CB39FC" w:rsidP="004D5073">
      <w:pPr>
        <w:pStyle w:val="Clauselevelstyle"/>
        <w:numPr>
          <w:ilvl w:val="2"/>
          <w:numId w:val="21"/>
        </w:numPr>
      </w:pPr>
      <w:r w:rsidRPr="00CB39FC">
        <w:t>Office of General Counsel; and</w:t>
      </w:r>
    </w:p>
    <w:p w14:paraId="1376EA95" w14:textId="2B5C747A" w:rsidR="00CB39FC" w:rsidRDefault="00654D1F" w:rsidP="004D5073">
      <w:pPr>
        <w:pStyle w:val="Clauselevelstyle"/>
        <w:numPr>
          <w:ilvl w:val="2"/>
          <w:numId w:val="21"/>
        </w:numPr>
      </w:pPr>
      <w:r>
        <w:t>d</w:t>
      </w:r>
      <w:r w:rsidR="00CB39FC">
        <w:t>onor;</w:t>
      </w:r>
    </w:p>
    <w:p w14:paraId="0ECF31B1" w14:textId="0BD777EA" w:rsidR="00CB39FC" w:rsidRDefault="00CB39FC" w:rsidP="004D5073">
      <w:pPr>
        <w:pStyle w:val="Clauselevelstyle"/>
        <w:numPr>
          <w:ilvl w:val="1"/>
          <w:numId w:val="21"/>
        </w:numPr>
      </w:pPr>
      <w:r w:rsidRPr="00CB39FC">
        <w:t>investigate options for varying the proposed gift</w:t>
      </w:r>
      <w:r>
        <w:t>.</w:t>
      </w:r>
    </w:p>
    <w:p w14:paraId="1D499896" w14:textId="0B5669C7" w:rsidR="00CB39FC" w:rsidRDefault="00CB39FC" w:rsidP="00004BB9">
      <w:pPr>
        <w:pStyle w:val="Notesforclauses"/>
      </w:pPr>
      <w:r>
        <w:rPr>
          <w:b/>
        </w:rPr>
        <w:t>Note</w:t>
      </w:r>
      <w:r>
        <w:t>:</w:t>
      </w:r>
      <w:r>
        <w:tab/>
        <w:t>Executors do not have the power to vary the terms of the will of a deceased donor.</w:t>
      </w:r>
    </w:p>
    <w:p w14:paraId="014E5DE9" w14:textId="76B7A64C" w:rsidR="00CB39FC" w:rsidRDefault="00CB39FC" w:rsidP="004D5073">
      <w:pPr>
        <w:pStyle w:val="Clauselevelstyle"/>
        <w:numPr>
          <w:ilvl w:val="0"/>
          <w:numId w:val="21"/>
        </w:numPr>
      </w:pPr>
      <w:r>
        <w:lastRenderedPageBreak/>
        <w:t xml:space="preserve">When considering a proposed </w:t>
      </w:r>
      <w:r w:rsidR="5AF50E99">
        <w:t>gift</w:t>
      </w:r>
      <w:r w:rsidR="00160BB3">
        <w:t>,</w:t>
      </w:r>
      <w:r w:rsidR="5AF50E99">
        <w:t xml:space="preserve"> </w:t>
      </w:r>
      <w:r>
        <w:t xml:space="preserve">the </w:t>
      </w:r>
      <w:hyperlink r:id="rId38" w:history="1">
        <w:r w:rsidRPr="605F5462">
          <w:rPr>
            <w:rStyle w:val="Hyperlink"/>
            <w:i w:val="0"/>
            <w:iCs w:val="0"/>
          </w:rPr>
          <w:t>relevant delegate</w:t>
        </w:r>
      </w:hyperlink>
      <w:r>
        <w:t xml:space="preserve"> must consider whether any proposed conditions make it </w:t>
      </w:r>
      <w:r w:rsidR="70827652">
        <w:t>unfeasible</w:t>
      </w:r>
      <w:r>
        <w:t xml:space="preserve"> to accept the gift.</w:t>
      </w:r>
    </w:p>
    <w:p w14:paraId="4DB95AF9" w14:textId="586307A6" w:rsidR="00CB39FC" w:rsidRDefault="00CB39FC" w:rsidP="004D5073">
      <w:pPr>
        <w:pStyle w:val="Clauselevelstyle"/>
        <w:numPr>
          <w:ilvl w:val="1"/>
          <w:numId w:val="21"/>
        </w:numPr>
      </w:pPr>
      <w:r w:rsidRPr="00CB39FC">
        <w:t>It might not be feasible to accept the gift if managing the conditions</w:t>
      </w:r>
      <w:r>
        <w:t>:</w:t>
      </w:r>
    </w:p>
    <w:p w14:paraId="3BC11C66" w14:textId="3F2F2664" w:rsidR="00CB39FC" w:rsidRDefault="00CB39FC" w:rsidP="004D5073">
      <w:pPr>
        <w:pStyle w:val="Clauselevelstyle"/>
        <w:numPr>
          <w:ilvl w:val="2"/>
          <w:numId w:val="21"/>
        </w:numPr>
      </w:pPr>
      <w:r w:rsidRPr="00CB39FC">
        <w:t>costs more than the gift itself</w:t>
      </w:r>
      <w:r>
        <w:t>;</w:t>
      </w:r>
    </w:p>
    <w:p w14:paraId="5CA7A48A" w14:textId="01B2FFE6" w:rsidR="00CB39FC" w:rsidRDefault="00CB39FC" w:rsidP="004D5073">
      <w:pPr>
        <w:pStyle w:val="Clauselevelstyle"/>
        <w:numPr>
          <w:ilvl w:val="2"/>
          <w:numId w:val="21"/>
        </w:numPr>
      </w:pPr>
      <w:r w:rsidRPr="00CB39FC">
        <w:t xml:space="preserve">requires spending which exceeds the </w:t>
      </w:r>
      <w:r w:rsidR="5224B1D2">
        <w:t>income</w:t>
      </w:r>
      <w:r w:rsidRPr="00CB39FC">
        <w:t xml:space="preserve"> on capital available for spending</w:t>
      </w:r>
      <w:r>
        <w:t>; or</w:t>
      </w:r>
    </w:p>
    <w:p w14:paraId="261BA2E6" w14:textId="2599F60C" w:rsidR="00CB39FC" w:rsidRDefault="004F53F5" w:rsidP="004D5073">
      <w:pPr>
        <w:pStyle w:val="Clauselevelstyle"/>
        <w:numPr>
          <w:ilvl w:val="2"/>
          <w:numId w:val="21"/>
        </w:numPr>
      </w:pPr>
      <w:r>
        <w:t>f</w:t>
      </w:r>
      <w:r w:rsidR="4DD3A9C1">
        <w:t xml:space="preserve">or a gift that lasts forever [a perpetual gift], </w:t>
      </w:r>
      <w:r w:rsidR="00CB39FC" w:rsidRPr="00CB39FC">
        <w:t>requires spending in ways that don’t preserve the gift’s value</w:t>
      </w:r>
      <w:r w:rsidR="00CB39FC">
        <w:t>.</w:t>
      </w:r>
    </w:p>
    <w:p w14:paraId="339497D1" w14:textId="7275246C" w:rsidR="00CB39FC" w:rsidRDefault="00CB39FC" w:rsidP="004D5073">
      <w:pPr>
        <w:pStyle w:val="Clauselevelstyle"/>
        <w:numPr>
          <w:ilvl w:val="0"/>
          <w:numId w:val="21"/>
        </w:numPr>
      </w:pPr>
      <w:r w:rsidRPr="00CB39FC">
        <w:t>If a gift is intended to support an academic position, the funds must be sufficient to cover all related costs</w:t>
      </w:r>
      <w:r w:rsidR="00422ED8">
        <w:t>,</w:t>
      </w:r>
      <w:r w:rsidRPr="00CB39FC">
        <w:t xml:space="preserve"> including on-costs and loadings.</w:t>
      </w:r>
    </w:p>
    <w:p w14:paraId="45FB5C03" w14:textId="079E5EBC" w:rsidR="00CB39FC" w:rsidRDefault="00CB39FC" w:rsidP="004D5073">
      <w:pPr>
        <w:pStyle w:val="Clauselevelstyle"/>
        <w:numPr>
          <w:ilvl w:val="1"/>
          <w:numId w:val="21"/>
        </w:numPr>
      </w:pPr>
      <w:r w:rsidRPr="00CB39FC">
        <w:t xml:space="preserve">If there are not enough funds, the </w:t>
      </w:r>
      <w:hyperlink r:id="rId39" w:history="1">
        <w:r w:rsidRPr="605F5462">
          <w:rPr>
            <w:rStyle w:val="Hyperlink"/>
            <w:i w:val="0"/>
            <w:iCs w:val="0"/>
          </w:rPr>
          <w:t>delegate</w:t>
        </w:r>
      </w:hyperlink>
      <w:r w:rsidRPr="00CB39FC">
        <w:t xml:space="preserve"> must</w:t>
      </w:r>
      <w:r>
        <w:t>:</w:t>
      </w:r>
    </w:p>
    <w:p w14:paraId="4F63A17F" w14:textId="5CF1F75E" w:rsidR="00CB39FC" w:rsidRDefault="00CB39FC" w:rsidP="004D5073">
      <w:pPr>
        <w:pStyle w:val="Clauselevelstyle"/>
        <w:numPr>
          <w:ilvl w:val="2"/>
          <w:numId w:val="21"/>
        </w:numPr>
      </w:pPr>
      <w:r w:rsidRPr="00CB39FC">
        <w:t xml:space="preserve">renegotiate the </w:t>
      </w:r>
      <w:r w:rsidR="614EB359">
        <w:t>gift</w:t>
      </w:r>
      <w:r w:rsidRPr="00CB39FC">
        <w:t xml:space="preserve"> with the donor;</w:t>
      </w:r>
      <w:r>
        <w:t xml:space="preserve"> or</w:t>
      </w:r>
    </w:p>
    <w:p w14:paraId="64D62D33" w14:textId="24398F9E" w:rsidR="00CB39FC" w:rsidRDefault="009A0771" w:rsidP="004D5073">
      <w:pPr>
        <w:pStyle w:val="Clauselevelstyle"/>
        <w:numPr>
          <w:ilvl w:val="2"/>
          <w:numId w:val="21"/>
        </w:numPr>
      </w:pPr>
      <w:r>
        <w:t>seek agreement from</w:t>
      </w:r>
      <w:r w:rsidR="00CB39FC" w:rsidRPr="00CB39FC">
        <w:t xml:space="preserve"> the relevant organisational unit </w:t>
      </w:r>
      <w:r w:rsidR="4D387A56">
        <w:t>to</w:t>
      </w:r>
      <w:r w:rsidR="00CB39FC" w:rsidRPr="00CB39FC">
        <w:t xml:space="preserve"> cover the additional costs from its budge</w:t>
      </w:r>
      <w:r w:rsidR="00CB39FC">
        <w:t>t</w:t>
      </w:r>
      <w:r w:rsidR="147EA6B5">
        <w:t xml:space="preserve"> for the life of the gift</w:t>
      </w:r>
      <w:r w:rsidR="00CB39FC">
        <w:t>.</w:t>
      </w:r>
    </w:p>
    <w:p w14:paraId="4327CDE7" w14:textId="11289283" w:rsidR="00CB39FC" w:rsidRDefault="00CB39FC" w:rsidP="00004BB9">
      <w:pPr>
        <w:pStyle w:val="Notesforclauses"/>
      </w:pPr>
      <w:r w:rsidRPr="23DF41A7">
        <w:rPr>
          <w:b/>
          <w:bCs/>
        </w:rPr>
        <w:t>Note</w:t>
      </w:r>
      <w:r>
        <w:t>:</w:t>
      </w:r>
      <w:r>
        <w:tab/>
        <w:t xml:space="preserve">You can find information about the calculation of on-costs on the </w:t>
      </w:r>
      <w:hyperlink r:id="rId40">
        <w:r w:rsidRPr="00006FF1">
          <w:rPr>
            <w:rStyle w:val="Hyperlink"/>
            <w:i w:val="0"/>
            <w:iCs/>
          </w:rPr>
          <w:t>intranet</w:t>
        </w:r>
      </w:hyperlink>
      <w:r>
        <w:t>.</w:t>
      </w:r>
    </w:p>
    <w:p w14:paraId="515A7DFA" w14:textId="56F53498" w:rsidR="00CB39FC" w:rsidRDefault="00CB39FC" w:rsidP="004D5073">
      <w:pPr>
        <w:pStyle w:val="Clauselevelstyle"/>
        <w:numPr>
          <w:ilvl w:val="0"/>
          <w:numId w:val="21"/>
        </w:numPr>
      </w:pPr>
      <w:r w:rsidRPr="00CB39FC">
        <w:t>Proposals to establish scholarships or prizes must include</w:t>
      </w:r>
      <w:r>
        <w:t>:</w:t>
      </w:r>
    </w:p>
    <w:p w14:paraId="02EAAF9C" w14:textId="5DCE7308" w:rsidR="00CB39FC" w:rsidRDefault="00CB39FC" w:rsidP="004D5073">
      <w:pPr>
        <w:pStyle w:val="Clauselevelstyle"/>
        <w:numPr>
          <w:ilvl w:val="1"/>
          <w:numId w:val="21"/>
        </w:numPr>
      </w:pPr>
      <w:r>
        <w:t>a</w:t>
      </w:r>
      <w:r w:rsidRPr="00CB39FC">
        <w:t xml:space="preserve"> condition which enables the University to make the award at its discretion if the scholarship or prize proves unable to be awarded in the manner or form intended by the donor</w:t>
      </w:r>
      <w:r>
        <w:t>;</w:t>
      </w:r>
    </w:p>
    <w:p w14:paraId="5BD57876" w14:textId="774A1074" w:rsidR="00CB39FC" w:rsidRDefault="00CB39FC" w:rsidP="004D5073">
      <w:pPr>
        <w:pStyle w:val="Clauselevelstyle"/>
        <w:numPr>
          <w:ilvl w:val="1"/>
          <w:numId w:val="21"/>
        </w:numPr>
      </w:pPr>
      <w:r w:rsidRPr="00CB39FC">
        <w:t xml:space="preserve">advance payment, or a written pledge, </w:t>
      </w:r>
      <w:r>
        <w:t>of</w:t>
      </w:r>
      <w:r w:rsidRPr="00CB39FC">
        <w:t xml:space="preserve"> funds for any scholarship for a full degree</w:t>
      </w:r>
      <w:r w:rsidR="003C3FB0">
        <w:t>; and</w:t>
      </w:r>
    </w:p>
    <w:p w14:paraId="53CAB534" w14:textId="4649F3EF" w:rsidR="00CB39FC" w:rsidRDefault="00CB39FC" w:rsidP="004D5073">
      <w:pPr>
        <w:pStyle w:val="Clauselevelstyle"/>
        <w:numPr>
          <w:ilvl w:val="1"/>
          <w:numId w:val="21"/>
        </w:numPr>
      </w:pPr>
      <w:r w:rsidRPr="00CB39FC">
        <w:t xml:space="preserve">conditions consistent with </w:t>
      </w:r>
      <w:r w:rsidR="00084308">
        <w:t xml:space="preserve">the </w:t>
      </w:r>
      <w:hyperlink r:id="rId41" w:history="1">
        <w:r w:rsidR="00084308">
          <w:rPr>
            <w:rStyle w:val="Hyperlink"/>
          </w:rPr>
          <w:t>Scholarships and Student Recognition Awards Policy</w:t>
        </w:r>
      </w:hyperlink>
      <w:r>
        <w:rPr>
          <w:i/>
        </w:rPr>
        <w:t>.</w:t>
      </w:r>
    </w:p>
    <w:p w14:paraId="339D38D2" w14:textId="4C8B99FE" w:rsidR="00477ACB" w:rsidRDefault="00477ACB" w:rsidP="00477ACB">
      <w:pPr>
        <w:pStyle w:val="Heading2"/>
      </w:pPr>
      <w:bookmarkStart w:id="11" w:name="_Toc238200090"/>
      <w:r>
        <w:t>How we accept gifts</w:t>
      </w:r>
      <w:bookmarkEnd w:id="11"/>
    </w:p>
    <w:p w14:paraId="0A428E72" w14:textId="4A3FF1ED" w:rsidR="00477ACB" w:rsidRDefault="00477ACB" w:rsidP="004D5073">
      <w:pPr>
        <w:pStyle w:val="Clauselevelstyle"/>
        <w:numPr>
          <w:ilvl w:val="0"/>
          <w:numId w:val="16"/>
        </w:numPr>
      </w:pPr>
      <w:r>
        <w:t xml:space="preserve">If a </w:t>
      </w:r>
      <w:hyperlink r:id="rId42" w:history="1">
        <w:r w:rsidRPr="605F5462">
          <w:rPr>
            <w:rStyle w:val="Hyperlink"/>
            <w:i w:val="0"/>
            <w:iCs w:val="0"/>
          </w:rPr>
          <w:t>delegate</w:t>
        </w:r>
      </w:hyperlink>
      <w:r>
        <w:t xml:space="preserve"> accepts a gift, the terms must be clearly recorded in writing in</w:t>
      </w:r>
      <w:r w:rsidR="00006FF1">
        <w:t>:</w:t>
      </w:r>
    </w:p>
    <w:p w14:paraId="62CC73C0" w14:textId="353E8CBE" w:rsidR="00477ACB" w:rsidRDefault="00477ACB" w:rsidP="004D5073">
      <w:pPr>
        <w:pStyle w:val="Clauselevelstyle"/>
        <w:numPr>
          <w:ilvl w:val="1"/>
          <w:numId w:val="16"/>
        </w:numPr>
      </w:pPr>
      <w:r>
        <w:t>a</w:t>
      </w:r>
      <w:r w:rsidRPr="00477ACB">
        <w:t xml:space="preserve"> letter of acceptance from the University to the donor</w:t>
      </w:r>
      <w:r w:rsidR="00006FF1">
        <w:t>;</w:t>
      </w:r>
    </w:p>
    <w:p w14:paraId="42BAA49D" w14:textId="4EF331DB" w:rsidR="00477ACB" w:rsidRDefault="00477ACB" w:rsidP="004D5073">
      <w:pPr>
        <w:pStyle w:val="Clauselevelstyle"/>
        <w:numPr>
          <w:ilvl w:val="1"/>
          <w:numId w:val="16"/>
        </w:numPr>
      </w:pPr>
      <w:r>
        <w:t>a formal gift acceptance document; or</w:t>
      </w:r>
    </w:p>
    <w:p w14:paraId="04D425E9" w14:textId="77777777" w:rsidR="00477ACB" w:rsidRDefault="00477ACB" w:rsidP="004D5073">
      <w:pPr>
        <w:pStyle w:val="Level4Subclause"/>
        <w:numPr>
          <w:ilvl w:val="1"/>
          <w:numId w:val="16"/>
        </w:numPr>
      </w:pPr>
      <w:r>
        <w:t>a will or grant of probate.</w:t>
      </w:r>
    </w:p>
    <w:p w14:paraId="39D1D906" w14:textId="287B3AFA" w:rsidR="00477ACB" w:rsidRDefault="00477ACB" w:rsidP="004D5073">
      <w:pPr>
        <w:pStyle w:val="Clauselevelstyle"/>
        <w:numPr>
          <w:ilvl w:val="0"/>
          <w:numId w:val="16"/>
        </w:numPr>
      </w:pPr>
      <w:r w:rsidRPr="00477ACB">
        <w:t xml:space="preserve">A </w:t>
      </w:r>
      <w:r w:rsidRPr="00477ACB">
        <w:rPr>
          <w:b/>
          <w:bCs/>
        </w:rPr>
        <w:t>letter of acceptance</w:t>
      </w:r>
      <w:r w:rsidRPr="00477ACB">
        <w:t xml:space="preserve"> may only be used for gifts which</w:t>
      </w:r>
      <w:r>
        <w:t>:</w:t>
      </w:r>
    </w:p>
    <w:p w14:paraId="79398918" w14:textId="1759C9C6" w:rsidR="00477ACB" w:rsidRDefault="00477ACB" w:rsidP="004D5073">
      <w:pPr>
        <w:pStyle w:val="Clauselevelstyle"/>
        <w:numPr>
          <w:ilvl w:val="1"/>
          <w:numId w:val="16"/>
        </w:numPr>
      </w:pPr>
      <w:r w:rsidRPr="00477ACB">
        <w:t>are cash payments</w:t>
      </w:r>
      <w:r w:rsidR="004E5866">
        <w:t>;</w:t>
      </w:r>
    </w:p>
    <w:p w14:paraId="6B21EE41" w14:textId="6C76D4F5" w:rsidR="00477ACB" w:rsidRDefault="00477ACB" w:rsidP="004D5073">
      <w:pPr>
        <w:pStyle w:val="Clauselevelstyle"/>
        <w:numPr>
          <w:ilvl w:val="1"/>
          <w:numId w:val="16"/>
        </w:numPr>
      </w:pPr>
      <w:r w:rsidRPr="00477ACB">
        <w:t>are for an amount of $100,000 or less;</w:t>
      </w:r>
      <w:r>
        <w:t xml:space="preserve"> and</w:t>
      </w:r>
    </w:p>
    <w:p w14:paraId="2BDDE002" w14:textId="05F1986E" w:rsidR="00477ACB" w:rsidRDefault="00477ACB" w:rsidP="004D5073">
      <w:pPr>
        <w:pStyle w:val="Clauselevelstyle"/>
        <w:numPr>
          <w:ilvl w:val="1"/>
          <w:numId w:val="16"/>
        </w:numPr>
      </w:pPr>
      <w:r w:rsidRPr="00477ACB">
        <w:t xml:space="preserve">have </w:t>
      </w:r>
      <w:r w:rsidR="545B0EC3">
        <w:t xml:space="preserve">no conditions attached and </w:t>
      </w:r>
      <w:r w:rsidRPr="00477ACB">
        <w:t>a purpose consistent with the strategic objectives of</w:t>
      </w:r>
      <w:r>
        <w:t>;</w:t>
      </w:r>
    </w:p>
    <w:p w14:paraId="4DE71FFC" w14:textId="30A9E3AC" w:rsidR="00477ACB" w:rsidRDefault="00477ACB" w:rsidP="004D5073">
      <w:pPr>
        <w:pStyle w:val="Clauselevelstyle"/>
        <w:numPr>
          <w:ilvl w:val="2"/>
          <w:numId w:val="16"/>
        </w:numPr>
      </w:pPr>
      <w:r w:rsidRPr="00477ACB">
        <w:t>the University;</w:t>
      </w:r>
      <w:r>
        <w:t xml:space="preserve"> or</w:t>
      </w:r>
    </w:p>
    <w:p w14:paraId="30073D6A" w14:textId="72A7A6B8" w:rsidR="00477ACB" w:rsidRDefault="00477ACB" w:rsidP="004D5073">
      <w:pPr>
        <w:pStyle w:val="Clauselevelstyle"/>
        <w:numPr>
          <w:ilvl w:val="2"/>
          <w:numId w:val="16"/>
        </w:numPr>
      </w:pPr>
      <w:r>
        <w:t>a faculty, school, or organisational unit of the University.</w:t>
      </w:r>
    </w:p>
    <w:p w14:paraId="219FB433" w14:textId="6DF6C2CA" w:rsidR="00477ACB" w:rsidRDefault="00477ACB" w:rsidP="004D5073">
      <w:pPr>
        <w:pStyle w:val="Clauselevelstyle"/>
        <w:numPr>
          <w:ilvl w:val="0"/>
          <w:numId w:val="16"/>
        </w:numPr>
      </w:pPr>
      <w:r w:rsidRPr="00477ACB">
        <w:t>A letter of acceptance must</w:t>
      </w:r>
      <w:r>
        <w:t>:</w:t>
      </w:r>
    </w:p>
    <w:p w14:paraId="2798F4AC" w14:textId="76D4F446" w:rsidR="00477ACB" w:rsidRDefault="00477ACB" w:rsidP="004D5073">
      <w:pPr>
        <w:pStyle w:val="Clauselevelstyle"/>
        <w:numPr>
          <w:ilvl w:val="1"/>
          <w:numId w:val="16"/>
        </w:numPr>
      </w:pPr>
      <w:r w:rsidRPr="00477ACB">
        <w:lastRenderedPageBreak/>
        <w:t>be in a template approved by the Office of General Counsel</w:t>
      </w:r>
      <w:r>
        <w:t>;</w:t>
      </w:r>
    </w:p>
    <w:p w14:paraId="7DA1F77A" w14:textId="2BBDE243" w:rsidR="00477ACB" w:rsidRDefault="00477ACB" w:rsidP="004D5073">
      <w:pPr>
        <w:pStyle w:val="Clauselevelstyle"/>
        <w:numPr>
          <w:ilvl w:val="1"/>
          <w:numId w:val="16"/>
        </w:numPr>
      </w:pPr>
      <w:r w:rsidRPr="00477ACB">
        <w:t>specify the amount of money to be given to the University</w:t>
      </w:r>
      <w:r>
        <w:t>;</w:t>
      </w:r>
    </w:p>
    <w:p w14:paraId="7C8F0F01" w14:textId="5308D268" w:rsidR="00477ACB" w:rsidRDefault="00477ACB" w:rsidP="004D5073">
      <w:pPr>
        <w:pStyle w:val="Clauselevelstyle"/>
        <w:numPr>
          <w:ilvl w:val="1"/>
          <w:numId w:val="16"/>
        </w:numPr>
      </w:pPr>
      <w:r w:rsidRPr="00477ACB">
        <w:t>identify</w:t>
      </w:r>
      <w:r>
        <w:t xml:space="preserve"> the </w:t>
      </w:r>
      <w:hyperlink r:id="rId43" w:history="1">
        <w:r w:rsidRPr="605F5462">
          <w:rPr>
            <w:rStyle w:val="Hyperlink"/>
            <w:i w:val="0"/>
            <w:iCs w:val="0"/>
          </w:rPr>
          <w:t>relevant delegate</w:t>
        </w:r>
      </w:hyperlink>
      <w:r w:rsidRPr="00477ACB">
        <w:t>;</w:t>
      </w:r>
      <w:r>
        <w:t xml:space="preserve"> and</w:t>
      </w:r>
    </w:p>
    <w:p w14:paraId="33369286" w14:textId="5A35E597" w:rsidR="00477ACB" w:rsidRDefault="00477ACB" w:rsidP="004D5073">
      <w:pPr>
        <w:pStyle w:val="Clauselevelstyle"/>
        <w:numPr>
          <w:ilvl w:val="1"/>
          <w:numId w:val="16"/>
        </w:numPr>
      </w:pPr>
      <w:r w:rsidRPr="00477ACB">
        <w:t>describe how the University will recognise the</w:t>
      </w:r>
      <w:r>
        <w:t xml:space="preserve"> gift</w:t>
      </w:r>
      <w:r w:rsidR="129D9CD7">
        <w:t xml:space="preserve"> (if applicable)</w:t>
      </w:r>
      <w:r>
        <w:t>.</w:t>
      </w:r>
    </w:p>
    <w:p w14:paraId="0E93D7EE" w14:textId="588154CF" w:rsidR="00477ACB" w:rsidRDefault="00477ACB" w:rsidP="004D5073">
      <w:pPr>
        <w:pStyle w:val="Clauselevelstyle"/>
        <w:numPr>
          <w:ilvl w:val="0"/>
          <w:numId w:val="16"/>
        </w:numPr>
      </w:pPr>
      <w:r>
        <w:t xml:space="preserve">The </w:t>
      </w:r>
      <w:hyperlink r:id="rId44" w:history="1">
        <w:r w:rsidR="00E5158A" w:rsidRPr="605F5462">
          <w:rPr>
            <w:rStyle w:val="Hyperlink"/>
            <w:i w:val="0"/>
            <w:iCs w:val="0"/>
          </w:rPr>
          <w:t>relevant delegate</w:t>
        </w:r>
      </w:hyperlink>
      <w:r w:rsidR="00E5158A" w:rsidRPr="605F5462">
        <w:rPr>
          <w:i/>
        </w:rPr>
        <w:t xml:space="preserve"> </w:t>
      </w:r>
      <w:r w:rsidDel="00E5158A">
        <w:t>must provide a copy of the signed letter to:</w:t>
      </w:r>
    </w:p>
    <w:p w14:paraId="46E97D89" w14:textId="63B5F6F2" w:rsidR="00477ACB" w:rsidRDefault="00477ACB" w:rsidP="004D5073">
      <w:pPr>
        <w:pStyle w:val="Clauselevelstyle"/>
        <w:numPr>
          <w:ilvl w:val="1"/>
          <w:numId w:val="16"/>
        </w:numPr>
      </w:pPr>
      <w:r w:rsidRPr="00477ACB">
        <w:t>the Advancement</w:t>
      </w:r>
      <w:r w:rsidR="11ADEE7F">
        <w:t xml:space="preserve"> Portfolio</w:t>
      </w:r>
      <w:r w:rsidRPr="00477ACB">
        <w:t>, for filing in the Advancement database</w:t>
      </w:r>
      <w:r>
        <w:t>; and</w:t>
      </w:r>
    </w:p>
    <w:p w14:paraId="2C488A02" w14:textId="5E164FCC" w:rsidR="00477ACB" w:rsidRDefault="00477ACB" w:rsidP="004D5073">
      <w:pPr>
        <w:pStyle w:val="Clauselevelstyle"/>
        <w:numPr>
          <w:ilvl w:val="1"/>
          <w:numId w:val="16"/>
        </w:numPr>
      </w:pPr>
      <w:r>
        <w:t>the Trust</w:t>
      </w:r>
      <w:r w:rsidR="00650166">
        <w:t>s</w:t>
      </w:r>
      <w:r>
        <w:t xml:space="preserve"> Office.</w:t>
      </w:r>
    </w:p>
    <w:p w14:paraId="7A7B763D" w14:textId="394CBDA0" w:rsidR="00DD15BF" w:rsidRDefault="00DD15BF" w:rsidP="004D5073">
      <w:pPr>
        <w:pStyle w:val="Clauselevelstyle"/>
        <w:numPr>
          <w:ilvl w:val="0"/>
          <w:numId w:val="16"/>
        </w:numPr>
      </w:pPr>
      <w:r w:rsidRPr="00DD15BF">
        <w:t xml:space="preserve">A formal </w:t>
      </w:r>
      <w:r w:rsidRPr="00DD15BF">
        <w:rPr>
          <w:b/>
          <w:bCs/>
        </w:rPr>
        <w:t>gift acceptance document</w:t>
      </w:r>
      <w:r w:rsidRPr="00DD15BF">
        <w:t xml:space="preserve"> must be used for gifts </w:t>
      </w:r>
      <w:r>
        <w:t>where:</w:t>
      </w:r>
    </w:p>
    <w:p w14:paraId="0A67479D" w14:textId="33C69F9D" w:rsidR="00DD15BF" w:rsidRDefault="00DD15BF" w:rsidP="004D5073">
      <w:pPr>
        <w:pStyle w:val="Clauselevelstyle"/>
        <w:numPr>
          <w:ilvl w:val="1"/>
          <w:numId w:val="16"/>
        </w:numPr>
      </w:pPr>
      <w:r w:rsidRPr="00DD15BF">
        <w:t>the amount is more than $100,000</w:t>
      </w:r>
      <w:r>
        <w:t>;</w:t>
      </w:r>
    </w:p>
    <w:p w14:paraId="45E1BDBE" w14:textId="57ED6AB5" w:rsidR="00DD15BF" w:rsidRDefault="00DD15BF" w:rsidP="004D5073">
      <w:pPr>
        <w:pStyle w:val="Clauselevelstyle"/>
        <w:numPr>
          <w:ilvl w:val="1"/>
          <w:numId w:val="16"/>
        </w:numPr>
      </w:pPr>
      <w:r w:rsidRPr="00DD15BF">
        <w:t>the gift is to be paid in instalments over a period of time</w:t>
      </w:r>
      <w:r>
        <w:t>;</w:t>
      </w:r>
    </w:p>
    <w:p w14:paraId="4FFE343B" w14:textId="7638D793" w:rsidR="00DD15BF" w:rsidRDefault="00DD15BF" w:rsidP="004D5073">
      <w:pPr>
        <w:pStyle w:val="Clauselevelstyle"/>
        <w:numPr>
          <w:ilvl w:val="1"/>
          <w:numId w:val="16"/>
        </w:numPr>
      </w:pPr>
      <w:r w:rsidRPr="00DD15BF">
        <w:t>a perpetual obligation is to be established</w:t>
      </w:r>
      <w:r>
        <w:t>;</w:t>
      </w:r>
    </w:p>
    <w:p w14:paraId="5D2C3B81" w14:textId="37A9BC39" w:rsidR="00DD15BF" w:rsidRDefault="00DD15BF" w:rsidP="004D5073">
      <w:pPr>
        <w:pStyle w:val="Clauselevelstyle"/>
        <w:numPr>
          <w:ilvl w:val="1"/>
          <w:numId w:val="16"/>
        </w:numPr>
      </w:pPr>
      <w:r w:rsidRPr="00DD15BF">
        <w:t>the gift is a non-financial gift;</w:t>
      </w:r>
      <w:r>
        <w:t xml:space="preserve"> or</w:t>
      </w:r>
    </w:p>
    <w:p w14:paraId="65E9C6E0" w14:textId="577E49C5" w:rsidR="00DD15BF" w:rsidRDefault="00DD15BF" w:rsidP="004D5073">
      <w:pPr>
        <w:pStyle w:val="Clauselevelstyle"/>
        <w:numPr>
          <w:ilvl w:val="1"/>
          <w:numId w:val="16"/>
        </w:numPr>
      </w:pPr>
      <w:r w:rsidRPr="00DD15BF">
        <w:t>the gift is for specific purposes or has conditions attached</w:t>
      </w:r>
      <w:r>
        <w:t>.</w:t>
      </w:r>
    </w:p>
    <w:p w14:paraId="2811C22E" w14:textId="6D9F0F4A" w:rsidR="00DD15BF" w:rsidRDefault="00DD15BF" w:rsidP="004D5073">
      <w:pPr>
        <w:pStyle w:val="Clauselevelstyle"/>
        <w:numPr>
          <w:ilvl w:val="0"/>
          <w:numId w:val="16"/>
        </w:numPr>
      </w:pPr>
      <w:r>
        <w:t xml:space="preserve">The </w:t>
      </w:r>
      <w:hyperlink r:id="rId45">
        <w:r w:rsidR="00E5158A" w:rsidRPr="605F5462">
          <w:rPr>
            <w:rStyle w:val="Hyperlink"/>
            <w:i w:val="0"/>
            <w:iCs w:val="0"/>
          </w:rPr>
          <w:t>delegate</w:t>
        </w:r>
      </w:hyperlink>
      <w:r>
        <w:t xml:space="preserve"> may request the use of a formal gift acceptance document:</w:t>
      </w:r>
    </w:p>
    <w:p w14:paraId="11214B1A" w14:textId="5DA3B264" w:rsidR="00DD15BF" w:rsidRDefault="00DD15BF" w:rsidP="004D5073">
      <w:pPr>
        <w:pStyle w:val="Clauselevelstyle"/>
        <w:numPr>
          <w:ilvl w:val="1"/>
          <w:numId w:val="16"/>
        </w:numPr>
      </w:pPr>
      <w:r w:rsidRPr="00DD15BF">
        <w:t>for any gift; a</w:t>
      </w:r>
      <w:r>
        <w:t>nd</w:t>
      </w:r>
    </w:p>
    <w:p w14:paraId="46F85FDC" w14:textId="61B38AFA" w:rsidR="00DD15BF" w:rsidRDefault="00DD15BF" w:rsidP="004D5073">
      <w:pPr>
        <w:pStyle w:val="Clauselevelstyle"/>
        <w:numPr>
          <w:ilvl w:val="1"/>
          <w:numId w:val="16"/>
        </w:numPr>
      </w:pPr>
      <w:r w:rsidRPr="00DD15BF">
        <w:t>even if a letter of acceptance would otherwise be acceptable</w:t>
      </w:r>
      <w:r>
        <w:t>.</w:t>
      </w:r>
    </w:p>
    <w:p w14:paraId="2F4E763D" w14:textId="6565535D" w:rsidR="00DD15BF" w:rsidRDefault="00DD15BF" w:rsidP="004D5073">
      <w:pPr>
        <w:pStyle w:val="Clauselevelstyle"/>
        <w:numPr>
          <w:ilvl w:val="0"/>
          <w:numId w:val="16"/>
        </w:numPr>
      </w:pPr>
      <w:r>
        <w:t xml:space="preserve">An Advancement Portfolio officer must seek initial </w:t>
      </w:r>
      <w:hyperlink r:id="rId46" w:history="1">
        <w:r w:rsidR="00E5158A" w:rsidRPr="605F5462">
          <w:rPr>
            <w:rStyle w:val="Hyperlink"/>
            <w:i w:val="0"/>
            <w:iCs w:val="0"/>
          </w:rPr>
          <w:t>delegate</w:t>
        </w:r>
      </w:hyperlink>
      <w:r w:rsidR="00E5158A" w:rsidRPr="605F5462">
        <w:rPr>
          <w:i/>
        </w:rPr>
        <w:t xml:space="preserve"> </w:t>
      </w:r>
      <w:r w:rsidDel="00E5158A">
        <w:t>endorsement of:</w:t>
      </w:r>
    </w:p>
    <w:p w14:paraId="32A8AB9A" w14:textId="4F2E7230" w:rsidR="00DD15BF" w:rsidRDefault="00DD15BF" w:rsidP="004D5073">
      <w:pPr>
        <w:pStyle w:val="Clauselevelstyle"/>
        <w:numPr>
          <w:ilvl w:val="1"/>
          <w:numId w:val="16"/>
        </w:numPr>
      </w:pPr>
      <w:r w:rsidRPr="00DD15BF">
        <w:t>the proposed gift;</w:t>
      </w:r>
      <w:r>
        <w:t xml:space="preserve"> and</w:t>
      </w:r>
    </w:p>
    <w:p w14:paraId="6FA88AB2" w14:textId="67B7586D" w:rsidR="00DD15BF" w:rsidRDefault="00DD15BF" w:rsidP="004D5073">
      <w:pPr>
        <w:pStyle w:val="Clauselevelstyle"/>
        <w:numPr>
          <w:ilvl w:val="1"/>
          <w:numId w:val="16"/>
        </w:numPr>
      </w:pPr>
      <w:r w:rsidRPr="00DD15BF">
        <w:t>donor due diligence information</w:t>
      </w:r>
      <w:r>
        <w:t>.</w:t>
      </w:r>
    </w:p>
    <w:p w14:paraId="3E4CF1F6" w14:textId="1CEEF686" w:rsidR="00DD15BF" w:rsidRDefault="00DD15BF" w:rsidP="004D5073">
      <w:pPr>
        <w:pStyle w:val="Clauselevelstyle"/>
        <w:numPr>
          <w:ilvl w:val="0"/>
          <w:numId w:val="16"/>
        </w:numPr>
      </w:pPr>
      <w:r>
        <w:t xml:space="preserve">The </w:t>
      </w:r>
      <w:hyperlink r:id="rId47">
        <w:r w:rsidR="00E5158A" w:rsidRPr="605F5462">
          <w:rPr>
            <w:rStyle w:val="Hyperlink"/>
            <w:i w:val="0"/>
            <w:iCs w:val="0"/>
          </w:rPr>
          <w:t>relevant delegate</w:t>
        </w:r>
      </w:hyperlink>
      <w:r w:rsidR="00E5158A" w:rsidRPr="605F5462">
        <w:rPr>
          <w:i/>
        </w:rPr>
        <w:t xml:space="preserve"> </w:t>
      </w:r>
      <w:r>
        <w:t>may endorse or decline the proposed gift in writing.</w:t>
      </w:r>
    </w:p>
    <w:p w14:paraId="71A60CEB" w14:textId="69C29389" w:rsidR="00DD15BF" w:rsidRDefault="00DD15BF" w:rsidP="004D5073">
      <w:pPr>
        <w:pStyle w:val="Clauselevelstyle"/>
        <w:numPr>
          <w:ilvl w:val="0"/>
          <w:numId w:val="16"/>
        </w:numPr>
      </w:pPr>
      <w:r>
        <w:t xml:space="preserve">If the </w:t>
      </w:r>
      <w:hyperlink r:id="rId48" w:history="1">
        <w:r w:rsidR="00E5158A" w:rsidRPr="605F5462">
          <w:rPr>
            <w:rStyle w:val="Hyperlink"/>
            <w:i w:val="0"/>
            <w:iCs w:val="0"/>
          </w:rPr>
          <w:t>delegate</w:t>
        </w:r>
      </w:hyperlink>
      <w:r>
        <w:t xml:space="preserve"> endorses the proposed gift, an Advancement Portfolio officer must:</w:t>
      </w:r>
    </w:p>
    <w:p w14:paraId="4C7E803D" w14:textId="76BF9EA4" w:rsidR="00DD15BF" w:rsidRDefault="00DD15BF" w:rsidP="004D5073">
      <w:pPr>
        <w:pStyle w:val="Clauselevelstyle"/>
        <w:numPr>
          <w:ilvl w:val="1"/>
          <w:numId w:val="16"/>
        </w:numPr>
      </w:pPr>
      <w:r w:rsidRPr="00DD15BF">
        <w:t>complete the gift instructions template approved by the Vice-President (Advancement)</w:t>
      </w:r>
      <w:r>
        <w:t>.</w:t>
      </w:r>
    </w:p>
    <w:p w14:paraId="4928AB0C" w14:textId="1243994B" w:rsidR="00DD15BF" w:rsidRDefault="49B84575" w:rsidP="004D5073">
      <w:pPr>
        <w:pStyle w:val="Clauselevelstyle"/>
        <w:numPr>
          <w:ilvl w:val="1"/>
          <w:numId w:val="16"/>
        </w:numPr>
      </w:pPr>
      <w:r>
        <w:t xml:space="preserve">For gift acceptance documents, </w:t>
      </w:r>
      <w:r w:rsidR="00DD15BF" w:rsidRPr="00DD15BF">
        <w:t xml:space="preserve">send the gift instructions, </w:t>
      </w:r>
      <w:hyperlink r:id="rId49" w:history="1">
        <w:r w:rsidR="00E5158A" w:rsidRPr="605F5462">
          <w:rPr>
            <w:rStyle w:val="Hyperlink"/>
            <w:i w:val="0"/>
            <w:iCs w:val="0"/>
          </w:rPr>
          <w:t>delegate</w:t>
        </w:r>
      </w:hyperlink>
      <w:r w:rsidR="00DD15BF" w:rsidRPr="00DD15BF">
        <w:t xml:space="preserve"> endorsement note and any donor due diligence information to the Office of General Counsel</w:t>
      </w:r>
      <w:r w:rsidR="00DD15BF">
        <w:t>.</w:t>
      </w:r>
    </w:p>
    <w:p w14:paraId="5B6C1D9A" w14:textId="76749AA7" w:rsidR="00DD15BF" w:rsidRDefault="13F4937B" w:rsidP="004D5073">
      <w:pPr>
        <w:pStyle w:val="Clauselevelstyle"/>
        <w:numPr>
          <w:ilvl w:val="0"/>
          <w:numId w:val="16"/>
        </w:numPr>
      </w:pPr>
      <w:r>
        <w:t xml:space="preserve">For gift acceptance documents, </w:t>
      </w:r>
      <w:r w:rsidR="00086E78">
        <w:t>t</w:t>
      </w:r>
      <w:r w:rsidR="00DD15BF">
        <w:t>he</w:t>
      </w:r>
      <w:r w:rsidR="00DD15BF" w:rsidRPr="00DD15BF">
        <w:t xml:space="preserve"> Office of General Counsel</w:t>
      </w:r>
      <w:r w:rsidR="00DD15BF">
        <w:t>:</w:t>
      </w:r>
    </w:p>
    <w:p w14:paraId="066883CE" w14:textId="5C729A05" w:rsidR="00DD15BF" w:rsidRDefault="00DF6C4C" w:rsidP="004D5073">
      <w:pPr>
        <w:pStyle w:val="Clauselevelstyle"/>
        <w:numPr>
          <w:ilvl w:val="1"/>
          <w:numId w:val="16"/>
        </w:numPr>
      </w:pPr>
      <w:r>
        <w:t>a</w:t>
      </w:r>
      <w:r w:rsidR="00DD15BF" w:rsidDel="00DF6C4C">
        <w:t>dvise</w:t>
      </w:r>
      <w:r w:rsidR="00F93E21">
        <w:t>s</w:t>
      </w:r>
      <w:r w:rsidR="6EA276DB">
        <w:t xml:space="preserve"> the </w:t>
      </w:r>
      <w:hyperlink r:id="rId50" w:history="1">
        <w:r w:rsidR="00E5158A" w:rsidRPr="605F5462">
          <w:rPr>
            <w:rStyle w:val="Hyperlink"/>
            <w:i w:val="0"/>
            <w:iCs w:val="0"/>
          </w:rPr>
          <w:t>delegate</w:t>
        </w:r>
      </w:hyperlink>
      <w:r w:rsidR="6EA276DB">
        <w:t>, including</w:t>
      </w:r>
      <w:r w:rsidR="00DD15BF">
        <w:t xml:space="preserve"> on consistency with the gift acceptance principles;</w:t>
      </w:r>
    </w:p>
    <w:p w14:paraId="00A4A7FC" w14:textId="3345A675" w:rsidR="00DD15BF" w:rsidRDefault="00DD15BF" w:rsidP="004D5073">
      <w:pPr>
        <w:pStyle w:val="Clauselevelstyle"/>
        <w:numPr>
          <w:ilvl w:val="1"/>
          <w:numId w:val="16"/>
        </w:numPr>
      </w:pPr>
      <w:r w:rsidRPr="00DD15BF">
        <w:t>prepares the necessary documents; and</w:t>
      </w:r>
    </w:p>
    <w:p w14:paraId="698B2670" w14:textId="2975FA55" w:rsidR="00DD15BF" w:rsidRDefault="00DD15BF" w:rsidP="004D5073">
      <w:pPr>
        <w:pStyle w:val="Clauselevelstyle"/>
        <w:numPr>
          <w:ilvl w:val="1"/>
          <w:numId w:val="16"/>
        </w:numPr>
      </w:pPr>
      <w:r w:rsidRPr="00DD15BF">
        <w:t>advises the Advancement Portfolio on the requirements for its proper execution</w:t>
      </w:r>
      <w:r>
        <w:t>.</w:t>
      </w:r>
    </w:p>
    <w:p w14:paraId="67900A34" w14:textId="6639E243" w:rsidR="00DD15BF" w:rsidRDefault="00DD15BF" w:rsidP="004D5073">
      <w:pPr>
        <w:pStyle w:val="Clauselevelstyle"/>
        <w:numPr>
          <w:ilvl w:val="0"/>
          <w:numId w:val="16"/>
        </w:numPr>
      </w:pPr>
      <w:r w:rsidRPr="00DD15BF">
        <w:t>Once any negotiations are completed, the Office of General Counsel provides the executed version of the gift acceptance document</w:t>
      </w:r>
      <w:r>
        <w:t>:</w:t>
      </w:r>
    </w:p>
    <w:p w14:paraId="5A5C86D3" w14:textId="48C6FFB4" w:rsidR="00DD15BF" w:rsidRDefault="00DD15BF" w:rsidP="004D5073">
      <w:pPr>
        <w:pStyle w:val="Clauselevelstyle"/>
        <w:numPr>
          <w:ilvl w:val="1"/>
          <w:numId w:val="16"/>
        </w:numPr>
      </w:pPr>
      <w:r w:rsidRPr="00DD15BF">
        <w:lastRenderedPageBreak/>
        <w:t>in PDF format</w:t>
      </w:r>
      <w:r>
        <w:t>;</w:t>
      </w:r>
    </w:p>
    <w:p w14:paraId="0555243E" w14:textId="15BB4BD2" w:rsidR="00DD15BF" w:rsidRDefault="00DD15BF" w:rsidP="004D5073">
      <w:pPr>
        <w:pStyle w:val="Clauselevelstyle"/>
        <w:numPr>
          <w:ilvl w:val="1"/>
          <w:numId w:val="16"/>
        </w:numPr>
      </w:pPr>
      <w:r w:rsidRPr="00DD15BF">
        <w:t xml:space="preserve">to the relevant Development Officer or </w:t>
      </w:r>
      <w:hyperlink r:id="rId51" w:history="1">
        <w:r w:rsidR="00E5158A" w:rsidRPr="605F5462">
          <w:rPr>
            <w:rStyle w:val="Hyperlink"/>
            <w:i w:val="0"/>
            <w:iCs w:val="0"/>
          </w:rPr>
          <w:t>delegate</w:t>
        </w:r>
      </w:hyperlink>
      <w:r>
        <w:t>.</w:t>
      </w:r>
    </w:p>
    <w:p w14:paraId="32EDB83A" w14:textId="1CB62C3E" w:rsidR="00DD15BF" w:rsidRDefault="00DD15BF" w:rsidP="004D5073">
      <w:pPr>
        <w:pStyle w:val="Clauselevelstyle"/>
        <w:numPr>
          <w:ilvl w:val="0"/>
          <w:numId w:val="16"/>
        </w:numPr>
      </w:pPr>
      <w:r w:rsidRPr="00DD15BF">
        <w:t xml:space="preserve">If the donor’s requirements change while the document is finalised, or agreement cannot be reached about the content, the </w:t>
      </w:r>
      <w:hyperlink r:id="rId52" w:history="1">
        <w:r w:rsidR="00E5158A" w:rsidRPr="605F5462">
          <w:rPr>
            <w:rStyle w:val="Hyperlink"/>
            <w:i w:val="0"/>
            <w:iCs w:val="0"/>
          </w:rPr>
          <w:t>relevant delegate</w:t>
        </w:r>
      </w:hyperlink>
      <w:r w:rsidRPr="605F5462">
        <w:rPr>
          <w:i/>
        </w:rPr>
        <w:t xml:space="preserve"> </w:t>
      </w:r>
      <w:r w:rsidRPr="00DD15BF">
        <w:t>may</w:t>
      </w:r>
      <w:r>
        <w:t>:</w:t>
      </w:r>
    </w:p>
    <w:p w14:paraId="353879FC" w14:textId="1BC07B86" w:rsidR="00DD15BF" w:rsidRDefault="00DD15BF" w:rsidP="004D5073">
      <w:pPr>
        <w:pStyle w:val="Clauselevelstyle"/>
        <w:numPr>
          <w:ilvl w:val="1"/>
          <w:numId w:val="16"/>
        </w:numPr>
      </w:pPr>
      <w:r w:rsidRPr="00DD15BF">
        <w:t>decline the gift</w:t>
      </w:r>
      <w:r>
        <w:t>;</w:t>
      </w:r>
    </w:p>
    <w:p w14:paraId="00F96469" w14:textId="7F690E6D" w:rsidR="00DD15BF" w:rsidRDefault="00DD15BF" w:rsidP="004D5073">
      <w:pPr>
        <w:pStyle w:val="Clauselevelstyle"/>
        <w:numPr>
          <w:ilvl w:val="1"/>
          <w:numId w:val="16"/>
        </w:numPr>
      </w:pPr>
      <w:r w:rsidRPr="00DD15BF">
        <w:t>seek further advice from the Office of General Counsel;</w:t>
      </w:r>
      <w:r>
        <w:t xml:space="preserve"> or</w:t>
      </w:r>
    </w:p>
    <w:p w14:paraId="58F3186D" w14:textId="41158039" w:rsidR="00DD15BF" w:rsidRDefault="00F93E21" w:rsidP="004D5073">
      <w:pPr>
        <w:pStyle w:val="Clauselevelstyle"/>
        <w:numPr>
          <w:ilvl w:val="1"/>
          <w:numId w:val="16"/>
        </w:numPr>
        <w:rPr>
          <w:color w:val="000000" w:themeColor="accent2"/>
        </w:rPr>
      </w:pPr>
      <w:r>
        <w:t>a</w:t>
      </w:r>
      <w:r w:rsidR="48F01A5F">
        <w:t>fter consultation wi</w:t>
      </w:r>
      <w:r w:rsidR="4B3CB364">
        <w:t xml:space="preserve">th </w:t>
      </w:r>
      <w:r w:rsidR="48F01A5F">
        <w:t>the Senior Deputy Vice</w:t>
      </w:r>
      <w:r w:rsidR="005F3480">
        <w:t>-</w:t>
      </w:r>
      <w:r w:rsidR="48F01A5F">
        <w:t>Chancellor and Provost</w:t>
      </w:r>
      <w:r w:rsidR="005F3480">
        <w:t>,</w:t>
      </w:r>
      <w:r w:rsidR="48F01A5F">
        <w:t xml:space="preserve"> or Vice Chancellor</w:t>
      </w:r>
      <w:r w:rsidR="005F3480">
        <w:t>,</w:t>
      </w:r>
      <w:r w:rsidR="48F01A5F">
        <w:t xml:space="preserve"> </w:t>
      </w:r>
      <w:r w:rsidR="00DD15BF">
        <w:t>refer it to the Gift Acceptance Committee for advice.</w:t>
      </w:r>
    </w:p>
    <w:p w14:paraId="7C62381E" w14:textId="65ACADBE" w:rsidR="00DD15BF" w:rsidRDefault="00DD15BF" w:rsidP="004D5073">
      <w:pPr>
        <w:pStyle w:val="Clauselevelstyle"/>
        <w:numPr>
          <w:ilvl w:val="0"/>
          <w:numId w:val="16"/>
        </w:numPr>
      </w:pPr>
      <w:r w:rsidRPr="00DD15BF">
        <w:t xml:space="preserve">We should encourage </w:t>
      </w:r>
      <w:r>
        <w:t>donors</w:t>
      </w:r>
      <w:r w:rsidRPr="00DD15BF">
        <w:t xml:space="preserve"> who intend to leave bequests to the University to provide a copy of the portion of their will which provides the intended bequest</w:t>
      </w:r>
      <w:r>
        <w:t>.</w:t>
      </w:r>
    </w:p>
    <w:p w14:paraId="65E53710" w14:textId="53BE5C10" w:rsidR="00DD15BF" w:rsidRDefault="00DD15BF" w:rsidP="004D5073">
      <w:pPr>
        <w:pStyle w:val="Clauselevelstyle"/>
        <w:numPr>
          <w:ilvl w:val="1"/>
          <w:numId w:val="16"/>
        </w:numPr>
      </w:pPr>
      <w:r w:rsidRPr="00DD15BF">
        <w:t>The Planned Giving Office record these details in the Advancement database</w:t>
      </w:r>
      <w:r>
        <w:t>.</w:t>
      </w:r>
    </w:p>
    <w:p w14:paraId="241141FD" w14:textId="0C916561" w:rsidR="00DD15BF" w:rsidRDefault="00DD15BF" w:rsidP="004D5073">
      <w:pPr>
        <w:pStyle w:val="Clauselevelstyle"/>
        <w:numPr>
          <w:ilvl w:val="0"/>
          <w:numId w:val="16"/>
        </w:numPr>
      </w:pPr>
      <w:r w:rsidRPr="00DD15BF">
        <w:t>When the University is notified of a bequest by representatives of an estate, all documentation and correspondence must be provided to the Planned Giving Office as soon as possible.</w:t>
      </w:r>
    </w:p>
    <w:p w14:paraId="58C6284D" w14:textId="7C584959" w:rsidR="00DD15BF" w:rsidRDefault="00DD15BF" w:rsidP="004D5073">
      <w:pPr>
        <w:pStyle w:val="Clauselevelstyle"/>
        <w:numPr>
          <w:ilvl w:val="1"/>
          <w:numId w:val="16"/>
        </w:numPr>
      </w:pPr>
      <w:r w:rsidRPr="00DD15BF">
        <w:t>The Planned Giving Office then</w:t>
      </w:r>
      <w:r>
        <w:t>:</w:t>
      </w:r>
    </w:p>
    <w:p w14:paraId="42BF770D" w14:textId="3B43BACF" w:rsidR="00DD15BF" w:rsidRDefault="00DD15BF" w:rsidP="004D5073">
      <w:pPr>
        <w:pStyle w:val="Clauselevelstyle"/>
        <w:numPr>
          <w:ilvl w:val="2"/>
          <w:numId w:val="16"/>
        </w:numPr>
      </w:pPr>
      <w:r w:rsidRPr="00DD15BF">
        <w:t>liaise with the Office of General Counsel regarding protection of capital (if relevant); and</w:t>
      </w:r>
    </w:p>
    <w:p w14:paraId="3912BC6E" w14:textId="767B9573" w:rsidR="00DD15BF" w:rsidRDefault="00DD15BF" w:rsidP="004D5073">
      <w:pPr>
        <w:pStyle w:val="Clauselevelstyle"/>
        <w:numPr>
          <w:ilvl w:val="2"/>
          <w:numId w:val="16"/>
        </w:numPr>
      </w:pPr>
      <w:r>
        <w:t xml:space="preserve">advise the </w:t>
      </w:r>
      <w:hyperlink r:id="rId53" w:history="1">
        <w:r w:rsidR="00E5158A" w:rsidRPr="605F5462">
          <w:rPr>
            <w:rStyle w:val="Hyperlink"/>
            <w:i w:val="0"/>
            <w:iCs w:val="0"/>
          </w:rPr>
          <w:t>delegate</w:t>
        </w:r>
      </w:hyperlink>
      <w:r>
        <w:t xml:space="preserve"> of the bequest and seek gift acceptance.</w:t>
      </w:r>
    </w:p>
    <w:p w14:paraId="4BE89CF0" w14:textId="0EE219D6" w:rsidR="004C4603" w:rsidRDefault="004C4603" w:rsidP="004C4603">
      <w:pPr>
        <w:pStyle w:val="Heading2"/>
      </w:pPr>
      <w:bookmarkStart w:id="12" w:name="_Toc238200091"/>
      <w:r>
        <w:t xml:space="preserve">How we </w:t>
      </w:r>
      <w:r w:rsidR="00370B9A">
        <w:t>decline</w:t>
      </w:r>
      <w:r>
        <w:t xml:space="preserve"> gifts</w:t>
      </w:r>
      <w:bookmarkEnd w:id="12"/>
    </w:p>
    <w:p w14:paraId="55A7D4ED" w14:textId="76069606" w:rsidR="004C4603" w:rsidRDefault="004C4603" w:rsidP="004D5073">
      <w:pPr>
        <w:pStyle w:val="Clauselevelstyle"/>
        <w:numPr>
          <w:ilvl w:val="0"/>
          <w:numId w:val="22"/>
        </w:numPr>
      </w:pPr>
      <w:r w:rsidRPr="605F5462">
        <w:rPr>
          <w:lang w:eastAsia="en-AU"/>
        </w:rPr>
        <w:t xml:space="preserve">The </w:t>
      </w:r>
      <w:hyperlink r:id="rId54">
        <w:r w:rsidRPr="605F5462">
          <w:rPr>
            <w:rStyle w:val="Hyperlink"/>
            <w:i w:val="0"/>
            <w:iCs w:val="0"/>
            <w:lang w:eastAsia="en-AU"/>
          </w:rPr>
          <w:t>relevant delegate</w:t>
        </w:r>
      </w:hyperlink>
      <w:r w:rsidRPr="605F5462">
        <w:rPr>
          <w:lang w:eastAsia="en-AU"/>
        </w:rPr>
        <w:t xml:space="preserve"> must decline a proposed gift if it doesn’t comply with the Gift </w:t>
      </w:r>
      <w:r w:rsidRPr="004C4603">
        <w:t>Acceptance Policy.</w:t>
      </w:r>
    </w:p>
    <w:p w14:paraId="5B68EB1A" w14:textId="1ABD61EE" w:rsidR="004C4603" w:rsidRDefault="004C4603" w:rsidP="004D5073">
      <w:pPr>
        <w:pStyle w:val="Clauselevelstyle"/>
        <w:numPr>
          <w:ilvl w:val="0"/>
          <w:numId w:val="22"/>
        </w:numPr>
      </w:pPr>
      <w:r w:rsidRPr="004C4603">
        <w:t xml:space="preserve">If a </w:t>
      </w:r>
      <w:hyperlink r:id="rId55" w:history="1">
        <w:r w:rsidRPr="605F5462">
          <w:rPr>
            <w:rStyle w:val="Hyperlink"/>
            <w:i w:val="0"/>
            <w:iCs w:val="0"/>
          </w:rPr>
          <w:t>delegate</w:t>
        </w:r>
      </w:hyperlink>
      <w:r w:rsidRPr="004C4603">
        <w:t xml:space="preserve"> decides to </w:t>
      </w:r>
      <w:r w:rsidR="27469822">
        <w:t>decline</w:t>
      </w:r>
      <w:r w:rsidRPr="004C4603">
        <w:t xml:space="preserve"> the offer of a gift, they must consult the Advancement Portfolio to prepare a letter to the donor explaining why the offered gift cannot be accepted</w:t>
      </w:r>
      <w:r>
        <w:t>.</w:t>
      </w:r>
    </w:p>
    <w:p w14:paraId="578BF1FF" w14:textId="77777777" w:rsidR="004C4603" w:rsidRDefault="004C4603" w:rsidP="00004BB9">
      <w:pPr>
        <w:pStyle w:val="Notesforclauses"/>
      </w:pPr>
      <w:r>
        <w:rPr>
          <w:b/>
        </w:rPr>
        <w:t>Note</w:t>
      </w:r>
      <w:r>
        <w:t>:</w:t>
      </w:r>
      <w:r>
        <w:tab/>
        <w:t>Further information on preparing such a letter is available from the Advancement Portfolio.</w:t>
      </w:r>
    </w:p>
    <w:p w14:paraId="7D903851" w14:textId="19B206C0" w:rsidR="004C4603" w:rsidRDefault="004C4603" w:rsidP="004D5073">
      <w:pPr>
        <w:pStyle w:val="Clauselevelstyle"/>
        <w:numPr>
          <w:ilvl w:val="0"/>
          <w:numId w:val="22"/>
        </w:numPr>
      </w:pPr>
      <w:r>
        <w:t xml:space="preserve">The </w:t>
      </w:r>
      <w:hyperlink r:id="rId56" w:history="1">
        <w:r w:rsidRPr="605F5462">
          <w:rPr>
            <w:rStyle w:val="Hyperlink"/>
            <w:i w:val="0"/>
            <w:iCs w:val="0"/>
          </w:rPr>
          <w:t>delegate</w:t>
        </w:r>
      </w:hyperlink>
      <w:r w:rsidRPr="004C4603">
        <w:t xml:space="preserve"> must provide the Advancement Portfolio a copy of the signed letter for filing in the Advancement database</w:t>
      </w:r>
      <w:r>
        <w:t>.</w:t>
      </w:r>
    </w:p>
    <w:p w14:paraId="045E62E1" w14:textId="4DA37666" w:rsidR="004C4603" w:rsidRDefault="004C4603" w:rsidP="00004BB9">
      <w:pPr>
        <w:pStyle w:val="Notesforclauses"/>
      </w:pPr>
      <w:r w:rsidRPr="605F5462">
        <w:rPr>
          <w:b/>
          <w:bCs/>
        </w:rPr>
        <w:t>Note</w:t>
      </w:r>
      <w:r>
        <w:t>:</w:t>
      </w:r>
      <w:r>
        <w:tab/>
        <w:t xml:space="preserve">See also </w:t>
      </w:r>
      <w:hyperlink r:id="rId57" w:history="1">
        <w:r w:rsidRPr="00C96DB2">
          <w:rPr>
            <w:rStyle w:val="Hyperlink"/>
          </w:rPr>
          <w:t>Recordkeeping Policy</w:t>
        </w:r>
      </w:hyperlink>
      <w:r w:rsidR="00C96DB2">
        <w:t>.</w:t>
      </w:r>
    </w:p>
    <w:p w14:paraId="5E32228A" w14:textId="09EF2ABD" w:rsidR="004C4603" w:rsidRDefault="004C4603" w:rsidP="004D5073">
      <w:pPr>
        <w:pStyle w:val="Clauselevelstyle"/>
        <w:numPr>
          <w:ilvl w:val="0"/>
          <w:numId w:val="22"/>
        </w:numPr>
      </w:pPr>
      <w:r w:rsidRPr="004C4603">
        <w:t xml:space="preserve">If this results in the donor making a modified offer, the </w:t>
      </w:r>
      <w:hyperlink r:id="rId58" w:history="1">
        <w:r w:rsidR="00E5158A" w:rsidRPr="605F5462">
          <w:rPr>
            <w:rStyle w:val="Hyperlink"/>
            <w:i w:val="0"/>
            <w:iCs w:val="0"/>
          </w:rPr>
          <w:t>delegate</w:t>
        </w:r>
      </w:hyperlink>
      <w:r w:rsidRPr="605F5462">
        <w:rPr>
          <w:i/>
        </w:rPr>
        <w:t xml:space="preserve"> </w:t>
      </w:r>
      <w:r w:rsidRPr="004C4603">
        <w:t>must reconsider the gift</w:t>
      </w:r>
      <w:r>
        <w:t>.</w:t>
      </w:r>
    </w:p>
    <w:p w14:paraId="3C34ACE1" w14:textId="2FA0F30E" w:rsidR="004C4603" w:rsidRDefault="004C4603" w:rsidP="00004BB9">
      <w:pPr>
        <w:pStyle w:val="Heading2"/>
      </w:pPr>
      <w:bookmarkStart w:id="13" w:name="_Toc238200092"/>
      <w:r>
        <w:t xml:space="preserve">How we </w:t>
      </w:r>
      <w:r w:rsidR="00370B9A">
        <w:t>document</w:t>
      </w:r>
      <w:r w:rsidR="00370B9A" w:rsidRPr="00370B9A">
        <w:t xml:space="preserve"> and process gifts</w:t>
      </w:r>
      <w:bookmarkEnd w:id="13"/>
    </w:p>
    <w:p w14:paraId="5B7875BC" w14:textId="0DEBAE9B" w:rsidR="00DD4287" w:rsidRDefault="00DD4287" w:rsidP="004D5073">
      <w:pPr>
        <w:pStyle w:val="Clauselevelstyle"/>
        <w:numPr>
          <w:ilvl w:val="0"/>
          <w:numId w:val="23"/>
        </w:numPr>
      </w:pPr>
      <w:r>
        <w:t xml:space="preserve">Immediately after a </w:t>
      </w:r>
      <w:hyperlink r:id="rId59" w:history="1">
        <w:r w:rsidRPr="605F5462">
          <w:rPr>
            <w:rStyle w:val="Hyperlink"/>
            <w:i w:val="0"/>
            <w:iCs w:val="0"/>
          </w:rPr>
          <w:t>delegate</w:t>
        </w:r>
      </w:hyperlink>
      <w:r>
        <w:t xml:space="preserve"> decides to accept a gift, the following must be sent to Advancement Services:</w:t>
      </w:r>
    </w:p>
    <w:p w14:paraId="37499021" w14:textId="77777777" w:rsidR="00DD4287" w:rsidRDefault="00DD4287" w:rsidP="004D5073">
      <w:pPr>
        <w:pStyle w:val="Clauselevelstyle"/>
        <w:numPr>
          <w:ilvl w:val="1"/>
          <w:numId w:val="23"/>
        </w:numPr>
      </w:pPr>
      <w:r>
        <w:t>the gift;</w:t>
      </w:r>
    </w:p>
    <w:p w14:paraId="1C2B0BDF" w14:textId="77777777" w:rsidR="00DD4287" w:rsidRDefault="00DD4287" w:rsidP="004D5073">
      <w:pPr>
        <w:pStyle w:val="Clauselevelstyle"/>
        <w:numPr>
          <w:ilvl w:val="1"/>
          <w:numId w:val="23"/>
        </w:numPr>
      </w:pPr>
      <w:r>
        <w:t>all original gift acceptance documents;</w:t>
      </w:r>
    </w:p>
    <w:p w14:paraId="3A73213C" w14:textId="77777777" w:rsidR="00DD4287" w:rsidRDefault="00DD4287" w:rsidP="004D5073">
      <w:pPr>
        <w:pStyle w:val="Clauselevelstyle"/>
        <w:numPr>
          <w:ilvl w:val="1"/>
          <w:numId w:val="23"/>
        </w:numPr>
      </w:pPr>
      <w:r>
        <w:t>copies of all relevant correspondence with:</w:t>
      </w:r>
    </w:p>
    <w:p w14:paraId="6DCECF9D" w14:textId="77777777" w:rsidR="00DD4287" w:rsidRDefault="00DD4287" w:rsidP="004D5073">
      <w:pPr>
        <w:pStyle w:val="Clauselevelstyle"/>
        <w:numPr>
          <w:ilvl w:val="2"/>
          <w:numId w:val="23"/>
        </w:numPr>
      </w:pPr>
      <w:r>
        <w:lastRenderedPageBreak/>
        <w:t>the donor or donor’s representative;</w:t>
      </w:r>
    </w:p>
    <w:p w14:paraId="31FFAB8D" w14:textId="77777777" w:rsidR="00DD4287" w:rsidRDefault="00DD4287" w:rsidP="004D5073">
      <w:pPr>
        <w:pStyle w:val="Clauselevelstyle"/>
        <w:numPr>
          <w:ilvl w:val="2"/>
          <w:numId w:val="23"/>
        </w:numPr>
      </w:pPr>
      <w:r>
        <w:t>University finance staff; and</w:t>
      </w:r>
    </w:p>
    <w:p w14:paraId="38652141" w14:textId="77777777" w:rsidR="00DD4287" w:rsidRDefault="00DD4287" w:rsidP="004D5073">
      <w:pPr>
        <w:pStyle w:val="Clauselevelstyle"/>
        <w:numPr>
          <w:ilvl w:val="2"/>
          <w:numId w:val="23"/>
        </w:numPr>
      </w:pPr>
      <w:r>
        <w:t>Trusts Office staff.</w:t>
      </w:r>
    </w:p>
    <w:p w14:paraId="22F83F7A" w14:textId="4B2126E2" w:rsidR="00370B9A" w:rsidRPr="00370B9A" w:rsidRDefault="00370B9A" w:rsidP="004D5073">
      <w:pPr>
        <w:pStyle w:val="Clauselevelstyle"/>
        <w:numPr>
          <w:ilvl w:val="0"/>
          <w:numId w:val="23"/>
        </w:numPr>
      </w:pPr>
      <w:r w:rsidRPr="605F5462">
        <w:rPr>
          <w:lang w:eastAsia="en-AU"/>
        </w:rPr>
        <w:t xml:space="preserve">As soon as practicable after a </w:t>
      </w:r>
      <w:hyperlink r:id="rId60">
        <w:r w:rsidRPr="605F5462">
          <w:rPr>
            <w:rStyle w:val="Hyperlink"/>
            <w:i w:val="0"/>
            <w:iCs w:val="0"/>
            <w:lang w:eastAsia="en-AU"/>
          </w:rPr>
          <w:t>delegate</w:t>
        </w:r>
      </w:hyperlink>
      <w:r w:rsidRPr="605F5462">
        <w:rPr>
          <w:lang w:eastAsia="en-AU"/>
        </w:rPr>
        <w:t xml:space="preserve"> decides to accept a gift:</w:t>
      </w:r>
    </w:p>
    <w:p w14:paraId="52E6B4A5" w14:textId="458105C7" w:rsidR="00370B9A" w:rsidRDefault="00370B9A" w:rsidP="004D5073">
      <w:pPr>
        <w:pStyle w:val="Clauselevelstyle"/>
        <w:numPr>
          <w:ilvl w:val="1"/>
          <w:numId w:val="23"/>
        </w:numPr>
      </w:pPr>
      <w:r w:rsidRPr="00370B9A">
        <w:t>Advancement</w:t>
      </w:r>
      <w:r w:rsidR="00BB451C">
        <w:t xml:space="preserve"> Services</w:t>
      </w:r>
      <w:r>
        <w:t>:</w:t>
      </w:r>
    </w:p>
    <w:p w14:paraId="4E93DFBD" w14:textId="77777777" w:rsidR="00370B9A" w:rsidRDefault="00370B9A" w:rsidP="004D5073">
      <w:pPr>
        <w:pStyle w:val="Level6Subclause"/>
        <w:numPr>
          <w:ilvl w:val="2"/>
          <w:numId w:val="23"/>
        </w:numPr>
      </w:pPr>
      <w:r>
        <w:t>consult with the donor or estate representative as necessary; and</w:t>
      </w:r>
    </w:p>
    <w:p w14:paraId="135390EC" w14:textId="302BAE9C" w:rsidR="00370B9A" w:rsidRDefault="00370B9A" w:rsidP="004D5073">
      <w:pPr>
        <w:pStyle w:val="Clauselevelstyle"/>
        <w:numPr>
          <w:ilvl w:val="2"/>
          <w:numId w:val="23"/>
        </w:numPr>
      </w:pPr>
      <w:r w:rsidRPr="00370B9A">
        <w:t>submit the account creation form to set up an appropriate account code</w:t>
      </w:r>
      <w:r>
        <w:t>.</w:t>
      </w:r>
    </w:p>
    <w:p w14:paraId="6946080A" w14:textId="6F23C711" w:rsidR="00370B9A" w:rsidRDefault="00370B9A" w:rsidP="004D5073">
      <w:pPr>
        <w:pStyle w:val="Clauselevelstyle"/>
        <w:numPr>
          <w:ilvl w:val="1"/>
          <w:numId w:val="23"/>
        </w:numPr>
      </w:pPr>
      <w:r>
        <w:t>the</w:t>
      </w:r>
      <w:r w:rsidRPr="00370B9A">
        <w:t xml:space="preserve"> relevant University unit</w:t>
      </w:r>
      <w:r>
        <w:t>:</w:t>
      </w:r>
    </w:p>
    <w:p w14:paraId="14661730" w14:textId="7B7A1755" w:rsidR="00370B9A" w:rsidRDefault="00370B9A" w:rsidP="004D5073">
      <w:pPr>
        <w:pStyle w:val="Clauselevelstyle"/>
        <w:numPr>
          <w:ilvl w:val="2"/>
          <w:numId w:val="23"/>
        </w:numPr>
      </w:pPr>
      <w:r w:rsidRPr="00370B9A">
        <w:t>decide the appropriate responsibility centre</w:t>
      </w:r>
      <w:r>
        <w:t xml:space="preserve">; </w:t>
      </w:r>
    </w:p>
    <w:p w14:paraId="6651A996" w14:textId="3EE4DF7F" w:rsidR="00370B9A" w:rsidRDefault="00370B9A" w:rsidP="00EA665E">
      <w:pPr>
        <w:pStyle w:val="NotesforL2subclause"/>
      </w:pPr>
      <w:r w:rsidRPr="605F5462">
        <w:rPr>
          <w:b/>
          <w:bCs/>
        </w:rPr>
        <w:t>Note</w:t>
      </w:r>
      <w:r>
        <w:t>:</w:t>
      </w:r>
      <w:r>
        <w:tab/>
      </w:r>
      <w:r w:rsidR="001F17B4">
        <w:t>T</w:t>
      </w:r>
      <w:r w:rsidDel="001F17B4">
        <w:t xml:space="preserve">he </w:t>
      </w:r>
      <w:hyperlink r:id="rId61" w:history="1">
        <w:r w:rsidRPr="605F5462">
          <w:rPr>
            <w:rStyle w:val="Hyperlink"/>
          </w:rPr>
          <w:t>Investment Account Procedures</w:t>
        </w:r>
      </w:hyperlink>
      <w:r>
        <w:t xml:space="preserve"> appl</w:t>
      </w:r>
      <w:r w:rsidR="001F17B4">
        <w:t>y</w:t>
      </w:r>
      <w:r>
        <w:t>.</w:t>
      </w:r>
    </w:p>
    <w:p w14:paraId="03BC6A19" w14:textId="1BE6D6DA" w:rsidR="001E570B" w:rsidRDefault="00370B9A" w:rsidP="004D5073">
      <w:pPr>
        <w:pStyle w:val="Clauselevelstyle"/>
        <w:numPr>
          <w:ilvl w:val="2"/>
          <w:numId w:val="23"/>
        </w:numPr>
      </w:pPr>
      <w:r>
        <w:t>complete and submit to the Trusts Office a gift account request form</w:t>
      </w:r>
      <w:r w:rsidR="001E570B">
        <w:t>;</w:t>
      </w:r>
      <w:r>
        <w:t xml:space="preserve"> </w:t>
      </w:r>
    </w:p>
    <w:p w14:paraId="3E328602" w14:textId="43007605" w:rsidR="00370B9A" w:rsidRPr="00370B9A" w:rsidRDefault="00370B9A" w:rsidP="001E570B">
      <w:pPr>
        <w:pStyle w:val="NotesforL2subclause"/>
        <w:rPr>
          <w:bCs/>
        </w:rPr>
      </w:pPr>
      <w:r>
        <w:rPr>
          <w:b/>
        </w:rPr>
        <w:t>Note</w:t>
      </w:r>
      <w:r>
        <w:t xml:space="preserve">: </w:t>
      </w:r>
      <w:r>
        <w:tab/>
        <w:t>The gift account request form is available on the Advancement Services website.</w:t>
      </w:r>
    </w:p>
    <w:p w14:paraId="732C4505" w14:textId="5BC40027" w:rsidR="00370B9A" w:rsidRDefault="007F38BD" w:rsidP="004D5073">
      <w:pPr>
        <w:pStyle w:val="Clauselevelstyle"/>
        <w:numPr>
          <w:ilvl w:val="2"/>
          <w:numId w:val="23"/>
        </w:numPr>
      </w:pPr>
      <w:r>
        <w:t>s</w:t>
      </w:r>
      <w:r w:rsidR="00370B9A">
        <w:t xml:space="preserve">ubmit </w:t>
      </w:r>
      <w:r w:rsidR="00370B9A" w:rsidRPr="00370B9A">
        <w:t>to the Trusts Office the signed gift acceptance document</w:t>
      </w:r>
      <w:r w:rsidR="00A80F9E">
        <w:t>;</w:t>
      </w:r>
    </w:p>
    <w:p w14:paraId="07B167C2" w14:textId="77777777" w:rsidR="00370B9A" w:rsidRDefault="00370B9A" w:rsidP="004D5073">
      <w:pPr>
        <w:pStyle w:val="Clauselevelstyle"/>
        <w:numPr>
          <w:ilvl w:val="2"/>
          <w:numId w:val="23"/>
        </w:numPr>
      </w:pPr>
      <w:r w:rsidRPr="00370B9A">
        <w:t xml:space="preserve">submit to the Trusts Office the will or grant of probate (if applicable); </w:t>
      </w:r>
      <w:r>
        <w:t>and</w:t>
      </w:r>
    </w:p>
    <w:p w14:paraId="4E82EC47" w14:textId="54DEE6DD" w:rsidR="00C66D49" w:rsidRDefault="00370B9A" w:rsidP="004D5073">
      <w:pPr>
        <w:pStyle w:val="Clauselevelstyle"/>
        <w:numPr>
          <w:ilvl w:val="2"/>
          <w:numId w:val="23"/>
        </w:numPr>
      </w:pPr>
      <w:r w:rsidRPr="00370B9A">
        <w:t>submit to the Trusts Office all relevant correspondence with the donor or donor’s representative</w:t>
      </w:r>
      <w:r w:rsidR="007F38BD">
        <w:t>.</w:t>
      </w:r>
    </w:p>
    <w:p w14:paraId="164F4B0A" w14:textId="2730160C" w:rsidR="00370B9A" w:rsidRDefault="00370B9A" w:rsidP="004D5073">
      <w:pPr>
        <w:pStyle w:val="Clauselevelstyle"/>
        <w:numPr>
          <w:ilvl w:val="1"/>
          <w:numId w:val="23"/>
        </w:numPr>
      </w:pPr>
      <w:r>
        <w:t>the</w:t>
      </w:r>
      <w:r w:rsidRPr="00370B9A">
        <w:t xml:space="preserve"> Trusts Office</w:t>
      </w:r>
      <w:r>
        <w:t>:</w:t>
      </w:r>
    </w:p>
    <w:p w14:paraId="23D1885D" w14:textId="6AF6CCAD" w:rsidR="00370B9A" w:rsidRDefault="3E70D1EB" w:rsidP="004D5073">
      <w:pPr>
        <w:pStyle w:val="Clauselevelstyle"/>
        <w:numPr>
          <w:ilvl w:val="2"/>
          <w:numId w:val="23"/>
        </w:numPr>
      </w:pPr>
      <w:r>
        <w:t>confirm</w:t>
      </w:r>
      <w:r w:rsidR="00370B9A" w:rsidRPr="00370B9A">
        <w:t xml:space="preserve"> the applicable  project or grant code</w:t>
      </w:r>
      <w:r w:rsidR="549FC8AA">
        <w:t xml:space="preserve"> type</w:t>
      </w:r>
      <w:r w:rsidR="00370B9A" w:rsidRPr="00370B9A">
        <w:t>, in consultation with Finance if necessary</w:t>
      </w:r>
      <w:r w:rsidR="00370B9A">
        <w:t>;</w:t>
      </w:r>
    </w:p>
    <w:p w14:paraId="2AED288E" w14:textId="01B1986C" w:rsidR="00370B9A" w:rsidRDefault="00370B9A" w:rsidP="004D5073">
      <w:pPr>
        <w:pStyle w:val="Clauselevelstyle"/>
        <w:numPr>
          <w:ilvl w:val="2"/>
          <w:numId w:val="23"/>
        </w:numPr>
      </w:pPr>
      <w:r w:rsidRPr="00370B9A">
        <w:t>confirm that the correct responsibility centre has been selected</w:t>
      </w:r>
      <w:r>
        <w:t>;</w:t>
      </w:r>
    </w:p>
    <w:p w14:paraId="17C0AAF5" w14:textId="380F4DFF" w:rsidR="00370B9A" w:rsidRDefault="00370B9A" w:rsidP="004D5073">
      <w:pPr>
        <w:pStyle w:val="Clauselevelstyle"/>
        <w:numPr>
          <w:ilvl w:val="2"/>
          <w:numId w:val="23"/>
        </w:numPr>
      </w:pPr>
      <w:r w:rsidRPr="00370B9A">
        <w:t xml:space="preserve">for research related gifts, nominate the Grants &amp; Programs </w:t>
      </w:r>
      <w:r>
        <w:t xml:space="preserve">Finance </w:t>
      </w:r>
      <w:r w:rsidR="003B18E2">
        <w:t>Officer</w:t>
      </w:r>
      <w:r w:rsidRPr="00370B9A">
        <w:t xml:space="preserve"> (GPF) as the officer authorised to open the account</w:t>
      </w:r>
      <w:r w:rsidR="00E45895">
        <w:t>;</w:t>
      </w:r>
    </w:p>
    <w:p w14:paraId="79548BB0" w14:textId="1BB614A6" w:rsidR="00370B9A" w:rsidRDefault="00370B9A" w:rsidP="004D5073">
      <w:pPr>
        <w:pStyle w:val="Clauselevelstyle"/>
        <w:numPr>
          <w:ilvl w:val="2"/>
          <w:numId w:val="23"/>
        </w:numPr>
      </w:pPr>
      <w:r w:rsidRPr="00370B9A">
        <w:t>for all other gifts, nominate the Administration/Accounts Officer, Financial Planning Analytics &amp; Commercial as the officer authorised to open the account</w:t>
      </w:r>
      <w:r>
        <w:t>;</w:t>
      </w:r>
    </w:p>
    <w:p w14:paraId="1E570CEB" w14:textId="366B3947" w:rsidR="00370B9A" w:rsidRDefault="00370B9A" w:rsidP="004D5073">
      <w:pPr>
        <w:pStyle w:val="Clauselevelstyle"/>
        <w:numPr>
          <w:ilvl w:val="2"/>
          <w:numId w:val="23"/>
        </w:numPr>
      </w:pPr>
      <w:r>
        <w:t>complete the relevant sections of the gift account request form and</w:t>
      </w:r>
      <w:r w:rsidR="6606A4E2">
        <w:t xml:space="preserve"> instruct the authorised person to open the account</w:t>
      </w:r>
      <w:r w:rsidR="003B18E2">
        <w:t>;</w:t>
      </w:r>
      <w:r w:rsidR="00C84561">
        <w:t xml:space="preserve"> and</w:t>
      </w:r>
    </w:p>
    <w:p w14:paraId="1CBF837C" w14:textId="1EA8C3B4" w:rsidR="00370B9A" w:rsidRDefault="27E0B9A3" w:rsidP="004D5073">
      <w:pPr>
        <w:pStyle w:val="Clauselevelstyle"/>
        <w:numPr>
          <w:ilvl w:val="2"/>
          <w:numId w:val="23"/>
        </w:numPr>
      </w:pPr>
      <w:r>
        <w:t xml:space="preserve">notify </w:t>
      </w:r>
      <w:r w:rsidR="00370B9A">
        <w:t>the sender</w:t>
      </w:r>
      <w:r w:rsidR="5640A759">
        <w:t xml:space="preserve"> when account is opened</w:t>
      </w:r>
      <w:r w:rsidR="003B18E2">
        <w:t>, with a copy to Advancement Services</w:t>
      </w:r>
      <w:r w:rsidR="00C84561">
        <w:t>.</w:t>
      </w:r>
    </w:p>
    <w:p w14:paraId="6C39949B" w14:textId="67BBE7ED" w:rsidR="00A40D3F" w:rsidRDefault="00A40D3F" w:rsidP="004D5073">
      <w:pPr>
        <w:pStyle w:val="Clauselevelstyle"/>
        <w:numPr>
          <w:ilvl w:val="0"/>
          <w:numId w:val="23"/>
        </w:numPr>
      </w:pPr>
      <w:r w:rsidRPr="00A40D3F">
        <w:t>Staff and affiliates must never send cash through the University’s internal mail</w:t>
      </w:r>
      <w:r>
        <w:t>.</w:t>
      </w:r>
    </w:p>
    <w:p w14:paraId="63E24B43" w14:textId="011459AE" w:rsidR="00A40D3F" w:rsidRDefault="00A40D3F" w:rsidP="004D5073">
      <w:pPr>
        <w:pStyle w:val="Clauselevelstyle"/>
        <w:numPr>
          <w:ilvl w:val="0"/>
          <w:numId w:val="23"/>
        </w:numPr>
      </w:pPr>
      <w:r w:rsidRPr="00A40D3F">
        <w:t>Staff and affiliates should consult Advancement Services before sending cheques through the University’s internal mail</w:t>
      </w:r>
      <w:r>
        <w:t>.</w:t>
      </w:r>
    </w:p>
    <w:p w14:paraId="5ABCF54F" w14:textId="38ADCBD8" w:rsidR="00A40D3F" w:rsidRDefault="00A40D3F" w:rsidP="004D5073">
      <w:pPr>
        <w:pStyle w:val="Clauselevelstyle"/>
        <w:numPr>
          <w:ilvl w:val="0"/>
          <w:numId w:val="23"/>
        </w:numPr>
      </w:pPr>
      <w:r w:rsidRPr="00A40D3F">
        <w:t>Cheques should be made out to ‘The University of Sydney’</w:t>
      </w:r>
      <w:r>
        <w:t>.</w:t>
      </w:r>
    </w:p>
    <w:p w14:paraId="72778268" w14:textId="300D4AD9" w:rsidR="00A40D3F" w:rsidRDefault="00A40D3F" w:rsidP="004D5073">
      <w:pPr>
        <w:pStyle w:val="Clauselevelstyle"/>
        <w:numPr>
          <w:ilvl w:val="1"/>
          <w:numId w:val="23"/>
        </w:numPr>
      </w:pPr>
      <w:r w:rsidRPr="00A40D3F">
        <w:t xml:space="preserve">We may process </w:t>
      </w:r>
      <w:r>
        <w:t>cheques</w:t>
      </w:r>
      <w:r w:rsidRPr="00A40D3F">
        <w:t xml:space="preserve"> made out to a faculty, department, program or project</w:t>
      </w:r>
      <w:r>
        <w:t>.</w:t>
      </w:r>
    </w:p>
    <w:p w14:paraId="43DDD9C1" w14:textId="0DCF7E09" w:rsidR="00A40D3F" w:rsidRDefault="00A40D3F" w:rsidP="004D5073">
      <w:pPr>
        <w:pStyle w:val="Level4Subclause"/>
        <w:numPr>
          <w:ilvl w:val="1"/>
          <w:numId w:val="23"/>
        </w:numPr>
      </w:pPr>
      <w:r>
        <w:t>We cannot process cheques made out to a non-University entity.</w:t>
      </w:r>
    </w:p>
    <w:p w14:paraId="30F7A78B" w14:textId="189F4800" w:rsidR="00A40D3F" w:rsidRDefault="00A40D3F" w:rsidP="00FA7690">
      <w:pPr>
        <w:pStyle w:val="NotesforL1subclause"/>
      </w:pPr>
      <w:r w:rsidRPr="23DF41A7">
        <w:rPr>
          <w:b/>
          <w:bCs/>
        </w:rPr>
        <w:lastRenderedPageBreak/>
        <w:t>Note</w:t>
      </w:r>
      <w:r>
        <w:t>:</w:t>
      </w:r>
      <w:r>
        <w:tab/>
        <w:t xml:space="preserve">The </w:t>
      </w:r>
      <w:hyperlink r:id="rId62" w:history="1">
        <w:r w:rsidR="00F03144" w:rsidRPr="605F5462">
          <w:rPr>
            <w:rStyle w:val="Hyperlink"/>
            <w:i w:val="0"/>
          </w:rPr>
          <w:t>Register of Entities</w:t>
        </w:r>
      </w:hyperlink>
      <w:r w:rsidR="00F03144">
        <w:t xml:space="preserve"> </w:t>
      </w:r>
      <w:r>
        <w:t>lists University entities.</w:t>
      </w:r>
    </w:p>
    <w:p w14:paraId="2B37A823" w14:textId="4B70B275" w:rsidR="00A40D3F" w:rsidRDefault="00A40D3F" w:rsidP="004D5073">
      <w:pPr>
        <w:pStyle w:val="Clauselevelstyle"/>
        <w:numPr>
          <w:ilvl w:val="0"/>
          <w:numId w:val="23"/>
        </w:numPr>
      </w:pPr>
      <w:r w:rsidRPr="00A40D3F">
        <w:t>If a cheque is made payable to an individual staff member, that staff member should</w:t>
      </w:r>
      <w:r>
        <w:t>:</w:t>
      </w:r>
    </w:p>
    <w:p w14:paraId="33508C41" w14:textId="0CB09B14" w:rsidR="00A40D3F" w:rsidRDefault="00A40D3F" w:rsidP="004D5073">
      <w:pPr>
        <w:pStyle w:val="Clauselevelstyle"/>
        <w:numPr>
          <w:ilvl w:val="1"/>
          <w:numId w:val="23"/>
        </w:numPr>
      </w:pPr>
      <w:r w:rsidRPr="00A40D3F">
        <w:t>endorse the cheque to the University by signing the back of the cheque; and</w:t>
      </w:r>
    </w:p>
    <w:p w14:paraId="4E24E07C" w14:textId="26DBA22A" w:rsidR="00A40D3F" w:rsidRDefault="00A40D3F" w:rsidP="004D5073">
      <w:pPr>
        <w:pStyle w:val="Clauselevelstyle"/>
        <w:numPr>
          <w:ilvl w:val="1"/>
          <w:numId w:val="23"/>
        </w:numPr>
      </w:pPr>
      <w:r w:rsidRPr="00A40D3F">
        <w:t>forward the cheque to Advancement Services, together with</w:t>
      </w:r>
      <w:r w:rsidR="00FA7690">
        <w:t>:</w:t>
      </w:r>
    </w:p>
    <w:p w14:paraId="4118C91C" w14:textId="6605A30A" w:rsidR="00A40D3F" w:rsidRDefault="00A40D3F" w:rsidP="004D5073">
      <w:pPr>
        <w:pStyle w:val="Clauselevelstyle"/>
        <w:numPr>
          <w:ilvl w:val="2"/>
          <w:numId w:val="23"/>
        </w:numPr>
      </w:pPr>
      <w:r w:rsidRPr="00A40D3F">
        <w:t>a letter of explanation;</w:t>
      </w:r>
      <w:r>
        <w:t xml:space="preserve"> and</w:t>
      </w:r>
    </w:p>
    <w:p w14:paraId="74689FEF" w14:textId="5B3FF938" w:rsidR="00A40D3F" w:rsidRDefault="00A40D3F" w:rsidP="004D5073">
      <w:pPr>
        <w:pStyle w:val="Clauselevelstyle"/>
        <w:numPr>
          <w:ilvl w:val="2"/>
          <w:numId w:val="23"/>
        </w:numPr>
      </w:pPr>
      <w:r w:rsidRPr="00A40D3F">
        <w:t xml:space="preserve">any other documents required by </w:t>
      </w:r>
      <w:r>
        <w:t>subclause 2.5(</w:t>
      </w:r>
      <w:r w:rsidR="001A1FE8">
        <w:t>1</w:t>
      </w:r>
      <w:r>
        <w:t>)</w:t>
      </w:r>
      <w:r w:rsidR="001A1FE8">
        <w:t>.</w:t>
      </w:r>
    </w:p>
    <w:p w14:paraId="53A3CC24" w14:textId="01287C67" w:rsidR="0001472E" w:rsidRPr="00C66D49" w:rsidRDefault="0001472E" w:rsidP="004D5073">
      <w:pPr>
        <w:pStyle w:val="Clauselevelstyle"/>
        <w:numPr>
          <w:ilvl w:val="0"/>
          <w:numId w:val="23"/>
        </w:numPr>
      </w:pPr>
      <w:r w:rsidRPr="0001472E">
        <w:t xml:space="preserve">We only accept </w:t>
      </w:r>
      <w:r>
        <w:t>gifts</w:t>
      </w:r>
      <w:r w:rsidRPr="0001472E">
        <w:t xml:space="preserve"> received through online donations if they have been processed through the University’s online donation system, administered by </w:t>
      </w:r>
      <w:r w:rsidR="006D3BCC">
        <w:t xml:space="preserve">the </w:t>
      </w:r>
      <w:r w:rsidRPr="0001472E">
        <w:t>Advancement Portfolio</w:t>
      </w:r>
      <w:r>
        <w:t>.</w:t>
      </w:r>
    </w:p>
    <w:p w14:paraId="2897C13A" w14:textId="53C52E47" w:rsidR="0001472E" w:rsidRDefault="0001472E" w:rsidP="0001472E">
      <w:pPr>
        <w:pStyle w:val="Heading2"/>
      </w:pPr>
      <w:bookmarkStart w:id="14" w:name="_Toc238200093"/>
      <w:r>
        <w:t>How we receipt gifts</w:t>
      </w:r>
      <w:bookmarkEnd w:id="14"/>
    </w:p>
    <w:p w14:paraId="5867EC82" w14:textId="113F2FE5" w:rsidR="0001472E" w:rsidRDefault="0001472E" w:rsidP="004D5073">
      <w:pPr>
        <w:pStyle w:val="Clauselevelstyle"/>
        <w:numPr>
          <w:ilvl w:val="0"/>
          <w:numId w:val="24"/>
        </w:numPr>
      </w:pPr>
      <w:r w:rsidRPr="0001472E">
        <w:t>Once the required gift documentation has been received by Advancement Services</w:t>
      </w:r>
      <w:r w:rsidR="00382633">
        <w:t>, Advancement Services</w:t>
      </w:r>
      <w:r w:rsidR="00C57CE1">
        <w:t>:</w:t>
      </w:r>
    </w:p>
    <w:p w14:paraId="61B18C60" w14:textId="104E8511" w:rsidR="0001472E" w:rsidRDefault="0001472E" w:rsidP="004D5073">
      <w:pPr>
        <w:pStyle w:val="Level4Subclause"/>
        <w:numPr>
          <w:ilvl w:val="1"/>
          <w:numId w:val="24"/>
        </w:numPr>
      </w:pPr>
      <w:r>
        <w:t>records it in the Advance</w:t>
      </w:r>
      <w:r w:rsidR="00D714ED">
        <w:t>ment</w:t>
      </w:r>
      <w:r>
        <w:t xml:space="preserve"> database; </w:t>
      </w:r>
    </w:p>
    <w:p w14:paraId="0F62F015" w14:textId="5602475F" w:rsidR="004C4603" w:rsidRDefault="0001472E" w:rsidP="004D5073">
      <w:pPr>
        <w:pStyle w:val="Clauselevelstyle"/>
        <w:numPr>
          <w:ilvl w:val="1"/>
          <w:numId w:val="24"/>
        </w:numPr>
      </w:pPr>
      <w:r w:rsidRPr="0001472E">
        <w:t xml:space="preserve">where appropriate, </w:t>
      </w:r>
      <w:r>
        <w:t>banks</w:t>
      </w:r>
      <w:r w:rsidRPr="0001472E">
        <w:t xml:space="preserve"> it</w:t>
      </w:r>
      <w:r w:rsidR="00F52391">
        <w:t>; and</w:t>
      </w:r>
    </w:p>
    <w:p w14:paraId="4A159EBB" w14:textId="7B7799F6" w:rsidR="004C4603" w:rsidRDefault="0001472E" w:rsidP="004D5073">
      <w:pPr>
        <w:pStyle w:val="Clauselevelstyle"/>
        <w:numPr>
          <w:ilvl w:val="1"/>
          <w:numId w:val="24"/>
        </w:numPr>
      </w:pPr>
      <w:r>
        <w:t>send</w:t>
      </w:r>
      <w:r w:rsidR="00382633">
        <w:t>s</w:t>
      </w:r>
      <w:r w:rsidRPr="0001472E">
        <w:t xml:space="preserve"> the donor or donor’s estate </w:t>
      </w:r>
      <w:r>
        <w:t>a</w:t>
      </w:r>
      <w:r w:rsidR="050F11F9">
        <w:t>n appropriate</w:t>
      </w:r>
      <w:r w:rsidRPr="0001472E">
        <w:t xml:space="preserve"> receipt containing the following information</w:t>
      </w:r>
      <w:r>
        <w:t>:</w:t>
      </w:r>
    </w:p>
    <w:p w14:paraId="34CB34A0" w14:textId="433F562E" w:rsidR="0001472E" w:rsidRDefault="0001472E" w:rsidP="004D5073">
      <w:pPr>
        <w:pStyle w:val="Clauselevelstyle"/>
        <w:numPr>
          <w:ilvl w:val="2"/>
          <w:numId w:val="24"/>
        </w:numPr>
      </w:pPr>
      <w:r w:rsidRPr="0001472E">
        <w:t>confirmation that the receipt is for a gift</w:t>
      </w:r>
      <w:r>
        <w:t>;</w:t>
      </w:r>
    </w:p>
    <w:p w14:paraId="18FC9BEC" w14:textId="140155AB" w:rsidR="0001472E" w:rsidRDefault="0001472E" w:rsidP="004D5073">
      <w:pPr>
        <w:pStyle w:val="Clauselevelstyle"/>
        <w:numPr>
          <w:ilvl w:val="2"/>
          <w:numId w:val="24"/>
        </w:numPr>
      </w:pPr>
      <w:r w:rsidRPr="0001472E">
        <w:t>the University’s name and Australian Business Number</w:t>
      </w:r>
      <w:r>
        <w:t>;</w:t>
      </w:r>
    </w:p>
    <w:p w14:paraId="44F21A76" w14:textId="4825E00C" w:rsidR="0001472E" w:rsidRDefault="0001472E" w:rsidP="004D5073">
      <w:pPr>
        <w:pStyle w:val="Clauselevelstyle"/>
        <w:numPr>
          <w:ilvl w:val="2"/>
          <w:numId w:val="24"/>
        </w:numPr>
      </w:pPr>
      <w:r w:rsidRPr="0001472E">
        <w:t>the date the gift was made</w:t>
      </w:r>
      <w:r>
        <w:t>;</w:t>
      </w:r>
    </w:p>
    <w:p w14:paraId="5A8908C8" w14:textId="15CEFDB6" w:rsidR="0001472E" w:rsidRDefault="0001472E" w:rsidP="004D5073">
      <w:pPr>
        <w:pStyle w:val="Clauselevelstyle"/>
        <w:numPr>
          <w:ilvl w:val="2"/>
          <w:numId w:val="24"/>
        </w:numPr>
      </w:pPr>
      <w:r w:rsidRPr="0001472E">
        <w:t>the value of the gift;</w:t>
      </w:r>
      <w:r>
        <w:t xml:space="preserve"> and</w:t>
      </w:r>
    </w:p>
    <w:p w14:paraId="1AF83260" w14:textId="522B02D1" w:rsidR="0001472E" w:rsidRDefault="0001472E" w:rsidP="004D5073">
      <w:pPr>
        <w:pStyle w:val="Clauselevelstyle"/>
        <w:numPr>
          <w:ilvl w:val="2"/>
          <w:numId w:val="24"/>
        </w:numPr>
      </w:pPr>
      <w:r w:rsidRPr="0001472E">
        <w:t>the purpose of the gift</w:t>
      </w:r>
      <w:r>
        <w:t>.</w:t>
      </w:r>
    </w:p>
    <w:p w14:paraId="493594A1" w14:textId="4A766DD2" w:rsidR="0001472E" w:rsidRDefault="0001472E" w:rsidP="004D5073">
      <w:pPr>
        <w:pStyle w:val="Clauselevelstyle"/>
        <w:numPr>
          <w:ilvl w:val="0"/>
          <w:numId w:val="24"/>
        </w:numPr>
      </w:pPr>
      <w:r w:rsidRPr="0001472E">
        <w:t xml:space="preserve">We do not issue </w:t>
      </w:r>
      <w:r>
        <w:t>receipts</w:t>
      </w:r>
      <w:r w:rsidRPr="0001472E">
        <w:t xml:space="preserve"> for non-financial gifts</w:t>
      </w:r>
      <w:r>
        <w:t>.</w:t>
      </w:r>
    </w:p>
    <w:p w14:paraId="7B825BE6" w14:textId="7E61A9F1" w:rsidR="0001472E" w:rsidRDefault="0001472E" w:rsidP="004D5073">
      <w:pPr>
        <w:pStyle w:val="Clauselevelstyle"/>
        <w:numPr>
          <w:ilvl w:val="0"/>
          <w:numId w:val="24"/>
        </w:numPr>
      </w:pPr>
      <w:r w:rsidRPr="0001472E">
        <w:t xml:space="preserve">We issue </w:t>
      </w:r>
      <w:r>
        <w:t>a</w:t>
      </w:r>
      <w:r w:rsidRPr="0001472E">
        <w:t xml:space="preserve"> tax-deductible receipt </w:t>
      </w:r>
      <w:r>
        <w:t>only</w:t>
      </w:r>
      <w:r w:rsidRPr="0001472E">
        <w:t xml:space="preserve"> to the individual or organisation that transferred the funds to the University</w:t>
      </w:r>
      <w:r>
        <w:t>.</w:t>
      </w:r>
    </w:p>
    <w:p w14:paraId="4012AF5E" w14:textId="49AEEA24" w:rsidR="0001472E" w:rsidRDefault="0001472E" w:rsidP="004D5073">
      <w:pPr>
        <w:pStyle w:val="Clauselevelstyle"/>
        <w:numPr>
          <w:ilvl w:val="1"/>
          <w:numId w:val="24"/>
        </w:numPr>
      </w:pPr>
      <w:r w:rsidRPr="0001472E">
        <w:t>Where payment is made by credit card, we issue the receipt to the cardholder</w:t>
      </w:r>
      <w:r>
        <w:t>.</w:t>
      </w:r>
    </w:p>
    <w:p w14:paraId="5C76FB04" w14:textId="5EC8823D" w:rsidR="0001472E" w:rsidRDefault="0001472E" w:rsidP="004D5073">
      <w:pPr>
        <w:pStyle w:val="Clauselevelstyle"/>
        <w:numPr>
          <w:ilvl w:val="1"/>
          <w:numId w:val="24"/>
        </w:numPr>
      </w:pPr>
      <w:r w:rsidRPr="0001472E">
        <w:t>Where payment is made by cheque, we issue the receipt to the drawer of the cheque</w:t>
      </w:r>
      <w:r>
        <w:t>.</w:t>
      </w:r>
    </w:p>
    <w:p w14:paraId="1AE0C318" w14:textId="02C0C5D1" w:rsidR="0001472E" w:rsidRDefault="0001472E" w:rsidP="004D5073">
      <w:pPr>
        <w:pStyle w:val="Clauselevelstyle"/>
        <w:numPr>
          <w:ilvl w:val="1"/>
          <w:numId w:val="24"/>
        </w:numPr>
      </w:pPr>
      <w:r w:rsidRPr="0001472E">
        <w:t>Where payment is made by Electronic Funds Transfer or direct deposit, we issue the receipt to the account holder who transferred the funds</w:t>
      </w:r>
      <w:r>
        <w:t>.</w:t>
      </w:r>
    </w:p>
    <w:p w14:paraId="4EC87B94" w14:textId="4CFF149E" w:rsidR="0001472E" w:rsidRDefault="0001472E" w:rsidP="004D5073">
      <w:pPr>
        <w:pStyle w:val="Clauselevelstyle"/>
        <w:numPr>
          <w:ilvl w:val="0"/>
          <w:numId w:val="24"/>
        </w:numPr>
      </w:pPr>
      <w:r w:rsidRPr="0001472E">
        <w:t>We do not issue tax deductible receipts to third parties who have elected to donate to the University through an intermediary</w:t>
      </w:r>
      <w:r>
        <w:t>.</w:t>
      </w:r>
    </w:p>
    <w:p w14:paraId="715980E4" w14:textId="13A10FB5" w:rsidR="0001472E" w:rsidRDefault="0001472E" w:rsidP="004D5073">
      <w:pPr>
        <w:pStyle w:val="Clauselevelstyle"/>
        <w:numPr>
          <w:ilvl w:val="0"/>
          <w:numId w:val="24"/>
        </w:numPr>
      </w:pPr>
      <w:r w:rsidRPr="0001472E">
        <w:t>For cultural gifts, the donor should provide a valuation or other documentation verifying the gift’s value</w:t>
      </w:r>
      <w:r>
        <w:t>.</w:t>
      </w:r>
    </w:p>
    <w:p w14:paraId="63FCBBE3" w14:textId="304D31BB" w:rsidR="0001472E" w:rsidRDefault="0001472E" w:rsidP="004D5073">
      <w:pPr>
        <w:pStyle w:val="Clauselevelstyle"/>
        <w:numPr>
          <w:ilvl w:val="1"/>
          <w:numId w:val="24"/>
        </w:numPr>
      </w:pPr>
      <w:r w:rsidRPr="0001472E">
        <w:t>Any claim made for tax deductibility under the Australian government’s cultural gift program is the responsibility of the donor</w:t>
      </w:r>
      <w:r>
        <w:t>.</w:t>
      </w:r>
    </w:p>
    <w:p w14:paraId="4A3582F1" w14:textId="21A7F56D" w:rsidR="00AC5212" w:rsidRDefault="0001472E" w:rsidP="00004BB9">
      <w:pPr>
        <w:pStyle w:val="NotesforL1subclause"/>
        <w:sectPr w:rsidR="00AC5212" w:rsidSect="00A97506">
          <w:headerReference w:type="default" r:id="rId63"/>
          <w:pgSz w:w="11906" w:h="16838"/>
          <w:pgMar w:top="1134" w:right="1134" w:bottom="1247" w:left="1134" w:header="708" w:footer="708" w:gutter="0"/>
          <w:cols w:space="708"/>
          <w:docGrid w:linePitch="360"/>
        </w:sectPr>
      </w:pPr>
      <w:r w:rsidRPr="605F5462">
        <w:rPr>
          <w:b/>
          <w:bCs/>
        </w:rPr>
        <w:t>Note</w:t>
      </w:r>
      <w:r>
        <w:t>:</w:t>
      </w:r>
      <w:r>
        <w:tab/>
        <w:t xml:space="preserve">Further information can be found from the </w:t>
      </w:r>
      <w:hyperlink r:id="rId64" w:history="1">
        <w:r w:rsidRPr="605F5462">
          <w:rPr>
            <w:rStyle w:val="Hyperlink"/>
            <w:i w:val="0"/>
          </w:rPr>
          <w:t>Australian Valuation Office</w:t>
        </w:r>
      </w:hyperlink>
      <w:r>
        <w:t>.</w:t>
      </w:r>
      <w:r>
        <w:tab/>
      </w:r>
    </w:p>
    <w:p w14:paraId="29C3D68A" w14:textId="752EEC8C" w:rsidR="001F57A5" w:rsidRDefault="001F57A5" w:rsidP="00A40C4A">
      <w:pPr>
        <w:pStyle w:val="Heading1"/>
      </w:pPr>
      <w:bookmarkStart w:id="15" w:name="RolesAndResponsibilities"/>
      <w:bookmarkStart w:id="16" w:name="_Toc238200094"/>
      <w:r>
        <w:lastRenderedPageBreak/>
        <w:t>Roles and responsibilities</w:t>
      </w:r>
      <w:bookmarkEnd w:id="15"/>
      <w:bookmarkEnd w:id="16"/>
    </w:p>
    <w:p w14:paraId="3760A0DC" w14:textId="3D50F27C" w:rsidR="0074411B" w:rsidRDefault="00231A39" w:rsidP="00231A39">
      <w:pPr>
        <w:pStyle w:val="Heading2"/>
      </w:pPr>
      <w:bookmarkStart w:id="17" w:name="_Toc238200095"/>
      <w:r>
        <w:t>Adv</w:t>
      </w:r>
      <w:r w:rsidRPr="00231A39">
        <w:t>ancement Portfolio</w:t>
      </w:r>
      <w:bookmarkEnd w:id="17"/>
    </w:p>
    <w:p w14:paraId="55C8839B" w14:textId="62FDDCDA" w:rsidR="00D540A5" w:rsidRDefault="00231A39" w:rsidP="004D5073">
      <w:pPr>
        <w:pStyle w:val="Clauselevelstyle"/>
        <w:numPr>
          <w:ilvl w:val="0"/>
          <w:numId w:val="25"/>
        </w:numPr>
      </w:pPr>
      <w:r>
        <w:t>consult</w:t>
      </w:r>
      <w:r w:rsidR="00DB31A6">
        <w:t>s</w:t>
      </w:r>
      <w:r>
        <w:t xml:space="preserve"> and advises the </w:t>
      </w:r>
      <w:hyperlink r:id="rId65" w:history="1">
        <w:r w:rsidRPr="605F5462">
          <w:rPr>
            <w:rStyle w:val="Hyperlink"/>
            <w:i w:val="0"/>
            <w:iCs w:val="0"/>
          </w:rPr>
          <w:t>relevant delegate</w:t>
        </w:r>
      </w:hyperlink>
      <w:r>
        <w:t xml:space="preserve"> on all proposed gifts</w:t>
      </w:r>
      <w:r w:rsidR="005E76FD">
        <w:t>;</w:t>
      </w:r>
    </w:p>
    <w:p w14:paraId="7CDC33FE" w14:textId="26A5E4B3" w:rsidR="00231A39" w:rsidRDefault="00231A39" w:rsidP="004D5073">
      <w:pPr>
        <w:pStyle w:val="Clauselevelstyle"/>
        <w:numPr>
          <w:ilvl w:val="0"/>
          <w:numId w:val="25"/>
        </w:numPr>
      </w:pPr>
      <w:r w:rsidRPr="00231A39">
        <w:t>consults the area of the University relevant to</w:t>
      </w:r>
      <w:r>
        <w:t>:</w:t>
      </w:r>
    </w:p>
    <w:p w14:paraId="45584880" w14:textId="20F5052C" w:rsidR="00231A39" w:rsidRDefault="00231A39" w:rsidP="004D5073">
      <w:pPr>
        <w:pStyle w:val="Clauselevelstyle"/>
        <w:numPr>
          <w:ilvl w:val="1"/>
          <w:numId w:val="25"/>
        </w:numPr>
      </w:pPr>
      <w:r w:rsidRPr="00231A39">
        <w:t>cultural gifts</w:t>
      </w:r>
      <w:r>
        <w:t>;</w:t>
      </w:r>
    </w:p>
    <w:p w14:paraId="51EC8327" w14:textId="3BB9D50F" w:rsidR="00231A39" w:rsidRDefault="00231A39" w:rsidP="004D5073">
      <w:pPr>
        <w:pStyle w:val="Clauselevelstyle"/>
        <w:numPr>
          <w:ilvl w:val="1"/>
          <w:numId w:val="25"/>
        </w:numPr>
      </w:pPr>
      <w:r w:rsidRPr="00231A39">
        <w:t>gifts of real property</w:t>
      </w:r>
      <w:r>
        <w:t>;</w:t>
      </w:r>
    </w:p>
    <w:p w14:paraId="2CF7F723" w14:textId="13F6906B" w:rsidR="00231A39" w:rsidRDefault="00231A39" w:rsidP="004D5073">
      <w:pPr>
        <w:pStyle w:val="Clauselevelstyle"/>
        <w:numPr>
          <w:ilvl w:val="1"/>
          <w:numId w:val="25"/>
        </w:numPr>
      </w:pPr>
      <w:r w:rsidRPr="00231A39">
        <w:t>gifts involving shares</w:t>
      </w:r>
      <w:r>
        <w:t>; or</w:t>
      </w:r>
    </w:p>
    <w:p w14:paraId="5D2B8612" w14:textId="32532963" w:rsidR="00231A39" w:rsidRDefault="00231A39" w:rsidP="004D5073">
      <w:pPr>
        <w:pStyle w:val="Clauselevelstyle"/>
        <w:numPr>
          <w:ilvl w:val="1"/>
          <w:numId w:val="25"/>
        </w:numPr>
      </w:pPr>
      <w:r w:rsidRPr="00231A39">
        <w:t>gifts for a scholarship or prize</w:t>
      </w:r>
      <w:r>
        <w:t>.</w:t>
      </w:r>
    </w:p>
    <w:p w14:paraId="0E23A743" w14:textId="77DFC3AF" w:rsidR="00231A39" w:rsidRDefault="00231A39" w:rsidP="004D5073">
      <w:pPr>
        <w:pStyle w:val="Clauselevelstyle"/>
        <w:numPr>
          <w:ilvl w:val="0"/>
          <w:numId w:val="25"/>
        </w:numPr>
      </w:pPr>
      <w:r w:rsidRPr="00231A39">
        <w:t>does due diligence research on donors</w:t>
      </w:r>
      <w:r>
        <w:t>;</w:t>
      </w:r>
    </w:p>
    <w:p w14:paraId="0C3B42D5" w14:textId="2DF3750D" w:rsidR="00231A39" w:rsidRDefault="00231A39" w:rsidP="004D5073">
      <w:pPr>
        <w:pStyle w:val="Clauselevelstyle"/>
        <w:numPr>
          <w:ilvl w:val="0"/>
          <w:numId w:val="25"/>
        </w:numPr>
      </w:pPr>
      <w:r w:rsidRPr="00231A39">
        <w:t>liaises with the Office of General Counsel and the donor about the terms of a proposed gift</w:t>
      </w:r>
      <w:r>
        <w:t>; and</w:t>
      </w:r>
    </w:p>
    <w:p w14:paraId="4B10DFCC" w14:textId="607B226D" w:rsidR="00231A39" w:rsidRDefault="00231A39" w:rsidP="004D5073">
      <w:pPr>
        <w:pStyle w:val="Clauselevelstyle"/>
        <w:numPr>
          <w:ilvl w:val="0"/>
          <w:numId w:val="25"/>
        </w:numPr>
      </w:pPr>
      <w:r w:rsidRPr="00231A39">
        <w:t>processes and records gift documentation</w:t>
      </w:r>
      <w:r>
        <w:t>.</w:t>
      </w:r>
    </w:p>
    <w:p w14:paraId="5CD557F2" w14:textId="13A75A66" w:rsidR="00231A39" w:rsidRDefault="00231A39" w:rsidP="00231A39">
      <w:pPr>
        <w:pStyle w:val="Heading2"/>
      </w:pPr>
      <w:bookmarkStart w:id="18" w:name="_Toc238200096"/>
      <w:r>
        <w:t>Relevant delegates</w:t>
      </w:r>
      <w:bookmarkEnd w:id="18"/>
      <w:r w:rsidRPr="00231A39">
        <w:t xml:space="preserve"> </w:t>
      </w:r>
    </w:p>
    <w:p w14:paraId="14239B38" w14:textId="771AC51D" w:rsidR="00585591" w:rsidRDefault="00231A39" w:rsidP="004D5073">
      <w:pPr>
        <w:pStyle w:val="Clauselevelstyle"/>
        <w:numPr>
          <w:ilvl w:val="0"/>
          <w:numId w:val="26"/>
        </w:numPr>
      </w:pPr>
      <w:r>
        <w:t>apply the gift acceptance principles to decide whether to accept proposed gifts</w:t>
      </w:r>
      <w:r w:rsidR="005E76FD">
        <w:t>;</w:t>
      </w:r>
    </w:p>
    <w:p w14:paraId="30034A43" w14:textId="0A4C9BE2" w:rsidR="00231A39" w:rsidRDefault="00231A39" w:rsidP="004D5073">
      <w:pPr>
        <w:pStyle w:val="Clauselevelstyle"/>
        <w:numPr>
          <w:ilvl w:val="0"/>
          <w:numId w:val="26"/>
        </w:numPr>
      </w:pPr>
      <w:r w:rsidRPr="00231A39">
        <w:t>consult with OGC when the terms of the gift are inconsistent with the gift acceptance principles;</w:t>
      </w:r>
      <w:r>
        <w:t xml:space="preserve"> and</w:t>
      </w:r>
    </w:p>
    <w:p w14:paraId="303667C6" w14:textId="7FC3B6C8" w:rsidR="00231A39" w:rsidRDefault="00231A39" w:rsidP="004D5073">
      <w:pPr>
        <w:pStyle w:val="Clauselevelstyle"/>
        <w:numPr>
          <w:ilvl w:val="0"/>
          <w:numId w:val="26"/>
        </w:numPr>
      </w:pPr>
      <w:r w:rsidRPr="00231A39">
        <w:t>provide signed gift acceptance letters to the Advancement Portfolio</w:t>
      </w:r>
      <w:r>
        <w:t>.</w:t>
      </w:r>
    </w:p>
    <w:p w14:paraId="0709B05E" w14:textId="13C98392" w:rsidR="00231A39" w:rsidRPr="00231A39" w:rsidRDefault="00231A39" w:rsidP="00231A39">
      <w:pPr>
        <w:pStyle w:val="Heading2"/>
      </w:pPr>
      <w:bookmarkStart w:id="19" w:name="_Toc238200097"/>
      <w:r>
        <w:t>Trusts Office</w:t>
      </w:r>
      <w:bookmarkEnd w:id="19"/>
    </w:p>
    <w:p w14:paraId="2CD63C82" w14:textId="2C9519C4" w:rsidR="00C23AC1" w:rsidRDefault="00231A39" w:rsidP="004D5073">
      <w:pPr>
        <w:pStyle w:val="Clauselevelstyle"/>
        <w:numPr>
          <w:ilvl w:val="0"/>
          <w:numId w:val="17"/>
        </w:numPr>
      </w:pPr>
      <w:r w:rsidRPr="00231A39">
        <w:t>coordinates the opening of gift accounts</w:t>
      </w:r>
      <w:r w:rsidR="005E76FD">
        <w:t>.</w:t>
      </w:r>
    </w:p>
    <w:p w14:paraId="1E81FFF3" w14:textId="1CD640EC" w:rsidR="00231A39" w:rsidRPr="00231A39" w:rsidRDefault="00231A39" w:rsidP="00231A39">
      <w:pPr>
        <w:pStyle w:val="Heading2"/>
      </w:pPr>
      <w:bookmarkStart w:id="20" w:name="_Toc238200098"/>
      <w:r>
        <w:t>Planned Giving Office</w:t>
      </w:r>
      <w:bookmarkEnd w:id="20"/>
    </w:p>
    <w:p w14:paraId="5B09B56D" w14:textId="5ED72405" w:rsidR="00231A39" w:rsidRDefault="00231A39" w:rsidP="004D5073">
      <w:pPr>
        <w:pStyle w:val="Clauselevelstyle"/>
        <w:numPr>
          <w:ilvl w:val="0"/>
          <w:numId w:val="18"/>
        </w:numPr>
      </w:pPr>
      <w:r w:rsidRPr="00231A39">
        <w:t>administers bequests to the University</w:t>
      </w:r>
      <w:r>
        <w:t>.</w:t>
      </w:r>
    </w:p>
    <w:p w14:paraId="0BE610D4" w14:textId="77777777" w:rsidR="00BD1C48" w:rsidRPr="00BD1C48" w:rsidRDefault="00BD1C48" w:rsidP="00BD1C48">
      <w:pPr>
        <w:pStyle w:val="Clauselevelstyle"/>
      </w:pPr>
    </w:p>
    <w:p w14:paraId="285F4684" w14:textId="0123466D" w:rsidR="00703A1D" w:rsidRPr="00703A1D" w:rsidRDefault="00703A1D" w:rsidP="001D29C1">
      <w:pPr>
        <w:sectPr w:rsidR="00703A1D" w:rsidRPr="00703A1D" w:rsidSect="00A97506">
          <w:headerReference w:type="even" r:id="rId66"/>
          <w:headerReference w:type="default" r:id="rId67"/>
          <w:headerReference w:type="first" r:id="rId68"/>
          <w:pgSz w:w="11906" w:h="16838"/>
          <w:pgMar w:top="1134" w:right="1134" w:bottom="1247" w:left="1134" w:header="708" w:footer="708" w:gutter="0"/>
          <w:cols w:space="708"/>
          <w:docGrid w:linePitch="360"/>
        </w:sectPr>
      </w:pPr>
    </w:p>
    <w:p w14:paraId="31AA532F" w14:textId="2BB71596" w:rsidR="00086BD2" w:rsidRDefault="00086BD2" w:rsidP="00A40C4A">
      <w:pPr>
        <w:pStyle w:val="Heading1"/>
      </w:pPr>
      <w:bookmarkStart w:id="21" w:name="Definitions"/>
      <w:bookmarkStart w:id="22" w:name="_Toc238200099"/>
      <w:r>
        <w:lastRenderedPageBreak/>
        <w:t>Definitions</w:t>
      </w:r>
      <w:bookmarkEnd w:id="21"/>
      <w:bookmarkEnd w:id="22"/>
    </w:p>
    <w:p w14:paraId="079644A7" w14:textId="77777777" w:rsidR="00977381" w:rsidRDefault="00977381" w:rsidP="004D5073">
      <w:pPr>
        <w:pStyle w:val="Clauselevelstyle"/>
        <w:numPr>
          <w:ilvl w:val="0"/>
          <w:numId w:val="12"/>
        </w:numPr>
      </w:pPr>
      <w:r>
        <w:t>In these Procedures:</w:t>
      </w:r>
    </w:p>
    <w:p w14:paraId="2AD469A6" w14:textId="77777777" w:rsidR="00977381" w:rsidRDefault="00977381" w:rsidP="004D5073">
      <w:pPr>
        <w:pStyle w:val="Clauselevelstyle"/>
        <w:numPr>
          <w:ilvl w:val="1"/>
          <w:numId w:val="12"/>
        </w:numPr>
      </w:pPr>
      <w:r>
        <w:t>a reference to ‘we’, ‘our’ or ‘us’ means the University; and</w:t>
      </w:r>
    </w:p>
    <w:p w14:paraId="5C5FA187" w14:textId="2074882C" w:rsidR="00E37F58" w:rsidRDefault="00977381" w:rsidP="004D5073">
      <w:pPr>
        <w:pStyle w:val="Clauselevelstyle"/>
        <w:numPr>
          <w:ilvl w:val="1"/>
          <w:numId w:val="12"/>
        </w:numPr>
      </w:pPr>
      <w:r>
        <w:t>words and phrases used and not otherwise defined in this document have the meanings they have in the Policy.</w:t>
      </w:r>
    </w:p>
    <w:tbl>
      <w:tblPr>
        <w:tblStyle w:val="TableGrid"/>
        <w:tblW w:w="10065" w:type="dxa"/>
        <w:tblBorders>
          <w:top w:val="dotted" w:sz="4" w:space="0" w:color="000000"/>
          <w:bottom w:val="dotted" w:sz="4" w:space="0" w:color="000000"/>
          <w:insideH w:val="dotted" w:sz="4" w:space="0" w:color="000000"/>
        </w:tblBorders>
        <w:tblLook w:val="04A0" w:firstRow="1" w:lastRow="0" w:firstColumn="1" w:lastColumn="0" w:noHBand="0" w:noVBand="1"/>
      </w:tblPr>
      <w:tblGrid>
        <w:gridCol w:w="3119"/>
        <w:gridCol w:w="6946"/>
      </w:tblGrid>
      <w:tr w:rsidR="00231A39" w:rsidRPr="000018F4" w14:paraId="6EF11C89" w14:textId="77777777" w:rsidTr="00D067A0">
        <w:trPr>
          <w:cantSplit/>
          <w:trHeight w:val="430"/>
        </w:trPr>
        <w:tc>
          <w:tcPr>
            <w:tcW w:w="3119" w:type="dxa"/>
          </w:tcPr>
          <w:p w14:paraId="0B93E104" w14:textId="4D223B64" w:rsidR="00231A39" w:rsidRPr="000018F4" w:rsidRDefault="00231A39" w:rsidP="00231A39">
            <w:pPr>
              <w:pStyle w:val="Tableheadingdefinitions"/>
              <w:framePr w:hSpace="0" w:wrap="auto" w:vAnchor="margin" w:hAnchor="text" w:xAlign="left" w:yAlign="inline"/>
            </w:pPr>
            <w:r>
              <w:t>account code</w:t>
            </w:r>
          </w:p>
        </w:tc>
        <w:tc>
          <w:tcPr>
            <w:tcW w:w="6946" w:type="dxa"/>
          </w:tcPr>
          <w:p w14:paraId="6F18C32A" w14:textId="77777777" w:rsidR="00231A39" w:rsidRDefault="00231A39" w:rsidP="00231A39">
            <w:pPr>
              <w:pStyle w:val="Tablebullet"/>
              <w:framePr w:wrap="around"/>
              <w:numPr>
                <w:ilvl w:val="0"/>
                <w:numId w:val="0"/>
              </w:numPr>
              <w:rPr>
                <w:kern w:val="2"/>
                <w14:ligatures w14:val="standardContextual"/>
              </w:rPr>
            </w:pPr>
            <w:r>
              <w:rPr>
                <w:kern w:val="2"/>
                <w14:ligatures w14:val="standardContextual"/>
              </w:rPr>
              <w:t>a finance system code with three required elements:</w:t>
            </w:r>
          </w:p>
          <w:p w14:paraId="24040936" w14:textId="77777777" w:rsidR="00231A39" w:rsidRDefault="00231A39" w:rsidP="004D5073">
            <w:pPr>
              <w:pStyle w:val="Tablebullet"/>
              <w:framePr w:wrap="around"/>
              <w:numPr>
                <w:ilvl w:val="0"/>
                <w:numId w:val="19"/>
              </w:numPr>
              <w:ind w:left="357" w:hanging="357"/>
              <w:rPr>
                <w:kern w:val="2"/>
                <w14:ligatures w14:val="standardContextual"/>
              </w:rPr>
            </w:pPr>
            <w:r>
              <w:rPr>
                <w:kern w:val="2"/>
                <w14:ligatures w14:val="standardContextual"/>
              </w:rPr>
              <w:t>a classification code;</w:t>
            </w:r>
          </w:p>
          <w:p w14:paraId="49E22645" w14:textId="77777777" w:rsidR="00231A39" w:rsidRDefault="00231A39" w:rsidP="004D5073">
            <w:pPr>
              <w:pStyle w:val="Tablebullet"/>
              <w:framePr w:wrap="around"/>
              <w:numPr>
                <w:ilvl w:val="0"/>
                <w:numId w:val="19"/>
              </w:numPr>
              <w:ind w:left="357" w:hanging="357"/>
              <w:rPr>
                <w:kern w:val="2"/>
                <w14:ligatures w14:val="standardContextual"/>
              </w:rPr>
            </w:pPr>
            <w:r>
              <w:rPr>
                <w:kern w:val="2"/>
                <w14:ligatures w14:val="standardContextual"/>
              </w:rPr>
              <w:t>a responsibility centre; and</w:t>
            </w:r>
          </w:p>
          <w:p w14:paraId="7F2CA634" w14:textId="03E3141D" w:rsidR="00231A39" w:rsidRPr="007D657C" w:rsidRDefault="00231A39" w:rsidP="00231A39">
            <w:pPr>
              <w:pStyle w:val="Tablebullet"/>
              <w:framePr w:wrap="around"/>
            </w:pPr>
            <w:r>
              <w:rPr>
                <w:kern w:val="2"/>
                <w14:ligatures w14:val="standardContextual"/>
              </w:rPr>
              <w:t>a project or grant code</w:t>
            </w:r>
          </w:p>
        </w:tc>
      </w:tr>
      <w:tr w:rsidR="00231A39" w:rsidRPr="000018F4" w14:paraId="31452C29" w14:textId="77777777" w:rsidTr="00D067A0">
        <w:trPr>
          <w:cantSplit/>
          <w:trHeight w:val="430"/>
        </w:trPr>
        <w:tc>
          <w:tcPr>
            <w:tcW w:w="3119" w:type="dxa"/>
          </w:tcPr>
          <w:p w14:paraId="32E0B985" w14:textId="4ADB3D21" w:rsidR="00231A39" w:rsidRPr="000018F4" w:rsidRDefault="00231A39" w:rsidP="00231A39">
            <w:pPr>
              <w:pStyle w:val="Tableheadingdefinitions"/>
              <w:framePr w:hSpace="0" w:wrap="auto" w:vAnchor="margin" w:hAnchor="text" w:xAlign="left" w:yAlign="inline"/>
            </w:pPr>
            <w:r>
              <w:t>Advance</w:t>
            </w:r>
            <w:r w:rsidR="00456874">
              <w:t>ment</w:t>
            </w:r>
            <w:r>
              <w:t xml:space="preserve"> database</w:t>
            </w:r>
          </w:p>
        </w:tc>
        <w:tc>
          <w:tcPr>
            <w:tcW w:w="6946" w:type="dxa"/>
          </w:tcPr>
          <w:p w14:paraId="7239DFA2" w14:textId="0603D789" w:rsidR="00231A39" w:rsidRPr="00DD25DE" w:rsidRDefault="00231A39" w:rsidP="00231A39">
            <w:pPr>
              <w:pStyle w:val="Tablebody"/>
              <w:framePr w:wrap="around"/>
            </w:pPr>
            <w:r>
              <w:t>the University’s database of record for graduands, alumni, donors, and affiliates.</w:t>
            </w:r>
          </w:p>
        </w:tc>
      </w:tr>
      <w:tr w:rsidR="00231A39" w:rsidRPr="000018F4" w14:paraId="7BFB9CF7" w14:textId="77777777" w:rsidTr="00D067A0">
        <w:trPr>
          <w:cantSplit/>
          <w:trHeight w:val="430"/>
        </w:trPr>
        <w:tc>
          <w:tcPr>
            <w:tcW w:w="3119" w:type="dxa"/>
          </w:tcPr>
          <w:p w14:paraId="45BBE05C" w14:textId="5A92D89D" w:rsidR="00231A39" w:rsidRPr="000018F4" w:rsidRDefault="00231A39" w:rsidP="00231A39">
            <w:pPr>
              <w:pStyle w:val="Tableheadingdefinitions"/>
              <w:framePr w:hSpace="0" w:wrap="auto" w:vAnchor="margin" w:hAnchor="text" w:xAlign="left" w:yAlign="inline"/>
            </w:pPr>
            <w:r>
              <w:t>Advancement Portfolio</w:t>
            </w:r>
          </w:p>
        </w:tc>
        <w:tc>
          <w:tcPr>
            <w:tcW w:w="6946" w:type="dxa"/>
          </w:tcPr>
          <w:p w14:paraId="539AFD7E" w14:textId="49F6843B" w:rsidR="00231A39" w:rsidRPr="000018F4" w:rsidRDefault="00231A39" w:rsidP="00231A39">
            <w:pPr>
              <w:pStyle w:val="Tablebody"/>
              <w:framePr w:wrap="around"/>
            </w:pPr>
            <w:r>
              <w:t>the Advancement Portfolio within the University.</w:t>
            </w:r>
          </w:p>
        </w:tc>
      </w:tr>
      <w:tr w:rsidR="00231A39" w:rsidRPr="000018F4" w14:paraId="5E3DBC8E" w14:textId="77777777" w:rsidTr="00D067A0">
        <w:trPr>
          <w:cantSplit/>
          <w:trHeight w:val="430"/>
        </w:trPr>
        <w:tc>
          <w:tcPr>
            <w:tcW w:w="3119" w:type="dxa"/>
          </w:tcPr>
          <w:p w14:paraId="129068D4" w14:textId="743774BA" w:rsidR="00231A39" w:rsidRDefault="00231A39" w:rsidP="00231A39">
            <w:pPr>
              <w:pStyle w:val="Tableheadingdefinitions"/>
              <w:framePr w:hSpace="0" w:wrap="auto" w:vAnchor="margin" w:hAnchor="text" w:xAlign="left" w:yAlign="inline"/>
            </w:pPr>
            <w:r>
              <w:t>cultural gift</w:t>
            </w:r>
          </w:p>
        </w:tc>
        <w:tc>
          <w:tcPr>
            <w:tcW w:w="6946" w:type="dxa"/>
          </w:tcPr>
          <w:p w14:paraId="49124DC1" w14:textId="46E10DF4" w:rsidR="00231A39" w:rsidRPr="00624B04" w:rsidRDefault="00231A39" w:rsidP="00231A39">
            <w:pPr>
              <w:pStyle w:val="Tablebody"/>
              <w:framePr w:wrap="around"/>
            </w:pPr>
            <w:r>
              <w:t>a gift offered to the University of scientific or historic significance, including records, artworks, rare books, artefacts, antiquities, scientific specimens, and instruments.</w:t>
            </w:r>
          </w:p>
        </w:tc>
      </w:tr>
      <w:tr w:rsidR="00231A39" w:rsidRPr="000018F4" w14:paraId="1EC9D698" w14:textId="77777777" w:rsidTr="00D067A0">
        <w:trPr>
          <w:cantSplit/>
          <w:trHeight w:val="430"/>
        </w:trPr>
        <w:tc>
          <w:tcPr>
            <w:tcW w:w="3119" w:type="dxa"/>
          </w:tcPr>
          <w:p w14:paraId="206ADD45" w14:textId="1263A590" w:rsidR="00231A39" w:rsidRDefault="00231A39" w:rsidP="00231A39">
            <w:pPr>
              <w:pStyle w:val="Tableheadingdefinitions"/>
              <w:framePr w:hSpace="0" w:wrap="auto" w:vAnchor="margin" w:hAnchor="text" w:xAlign="left" w:yAlign="inline"/>
            </w:pPr>
            <w:r>
              <w:t>gift acceptance document</w:t>
            </w:r>
          </w:p>
        </w:tc>
        <w:tc>
          <w:tcPr>
            <w:tcW w:w="6946" w:type="dxa"/>
          </w:tcPr>
          <w:p w14:paraId="3EB7732A" w14:textId="68513676" w:rsidR="00231A39" w:rsidRDefault="00231A39" w:rsidP="00231A39">
            <w:pPr>
              <w:pStyle w:val="Tablebody"/>
              <w:framePr w:wrap="around"/>
            </w:pPr>
            <w:r>
              <w:t>document(s) between the donor and the University recording at a minimum the details specified in clause 2.5</w:t>
            </w:r>
            <w:r w:rsidR="7158607D">
              <w:t>(3)</w:t>
            </w:r>
            <w:r>
              <w:t xml:space="preserve"> of the</w:t>
            </w:r>
            <w:r w:rsidR="7158607D">
              <w:t>se</w:t>
            </w:r>
            <w:r>
              <w:t xml:space="preserve"> </w:t>
            </w:r>
            <w:r w:rsidR="7158607D">
              <w:t>Procedures</w:t>
            </w:r>
            <w:r>
              <w:t>.</w:t>
            </w:r>
          </w:p>
        </w:tc>
      </w:tr>
      <w:tr w:rsidR="00231A39" w:rsidRPr="000018F4" w14:paraId="429F75E5" w14:textId="77777777" w:rsidTr="00D067A0">
        <w:trPr>
          <w:cantSplit/>
          <w:trHeight w:val="430"/>
        </w:trPr>
        <w:tc>
          <w:tcPr>
            <w:tcW w:w="3119" w:type="dxa"/>
          </w:tcPr>
          <w:p w14:paraId="403A51DF" w14:textId="28BAD49E" w:rsidR="00231A39" w:rsidRDefault="00231A39" w:rsidP="00231A39">
            <w:pPr>
              <w:pStyle w:val="Tableheadingdefinitions"/>
              <w:framePr w:hSpace="0" w:wrap="auto" w:vAnchor="margin" w:hAnchor="text" w:xAlign="left" w:yAlign="inline"/>
            </w:pPr>
            <w:r>
              <w:t>letter of acceptance</w:t>
            </w:r>
          </w:p>
        </w:tc>
        <w:tc>
          <w:tcPr>
            <w:tcW w:w="6946" w:type="dxa"/>
          </w:tcPr>
          <w:p w14:paraId="1863AAE3" w14:textId="227B7C2E" w:rsidR="00231A39" w:rsidRDefault="00231A39" w:rsidP="00231A39">
            <w:pPr>
              <w:pStyle w:val="Tablebody"/>
              <w:framePr w:wrap="around"/>
            </w:pPr>
            <w:r>
              <w:t>a document(s) between the donor and the University acknowledging that the University has accepted their gift.</w:t>
            </w:r>
          </w:p>
        </w:tc>
      </w:tr>
    </w:tbl>
    <w:p w14:paraId="3F43127F" w14:textId="5E636032" w:rsidR="00D55378" w:rsidRPr="00D55378" w:rsidRDefault="00D55378" w:rsidP="00D55378">
      <w:pPr>
        <w:tabs>
          <w:tab w:val="left" w:pos="5625"/>
        </w:tabs>
        <w:sectPr w:rsidR="00D55378" w:rsidRPr="00D55378" w:rsidSect="00A97506">
          <w:headerReference w:type="even" r:id="rId69"/>
          <w:headerReference w:type="default" r:id="rId70"/>
          <w:headerReference w:type="first" r:id="rId71"/>
          <w:pgSz w:w="11906" w:h="16838"/>
          <w:pgMar w:top="1134" w:right="1134" w:bottom="1247" w:left="1134" w:header="708" w:footer="708" w:gutter="0"/>
          <w:cols w:space="708"/>
          <w:docGrid w:linePitch="360"/>
        </w:sectPr>
      </w:pPr>
    </w:p>
    <w:p w14:paraId="0B2976B2" w14:textId="77777777" w:rsidR="000A2993" w:rsidRDefault="00F51515" w:rsidP="00A40C4A">
      <w:pPr>
        <w:pStyle w:val="Heading1"/>
      </w:pPr>
      <w:bookmarkStart w:id="23" w:name="_Toc238200100"/>
      <w:r>
        <w:lastRenderedPageBreak/>
        <w:t>Notes</w:t>
      </w:r>
      <w:bookmarkEnd w:id="23"/>
    </w:p>
    <w:p w14:paraId="50BB34FF" w14:textId="52A07695" w:rsidR="00A47E26" w:rsidRPr="00D067A0" w:rsidRDefault="00A47E26" w:rsidP="00F61C2C">
      <w:pPr>
        <w:spacing w:after="120" w:line="276" w:lineRule="auto"/>
        <w:rPr>
          <w:b/>
          <w:bCs/>
        </w:rPr>
      </w:pPr>
      <w:bookmarkStart w:id="24" w:name="_Toc135744609"/>
      <w:bookmarkStart w:id="25" w:name="_Toc135747361"/>
      <w:r w:rsidRPr="00D067A0">
        <w:rPr>
          <w:b/>
          <w:bCs/>
        </w:rPr>
        <w:t>Re</w:t>
      </w:r>
      <w:r w:rsidR="003917F1">
        <w:rPr>
          <w:b/>
          <w:bCs/>
        </w:rPr>
        <w:t>s</w:t>
      </w:r>
      <w:r w:rsidRPr="00D067A0">
        <w:rPr>
          <w:b/>
          <w:bCs/>
        </w:rPr>
        <w:t>cissions and replacements</w:t>
      </w:r>
    </w:p>
    <w:p w14:paraId="38ED0C87" w14:textId="520F8D15" w:rsidR="00A47E26" w:rsidRDefault="00A504C7" w:rsidP="00F61C2C">
      <w:pPr>
        <w:spacing w:after="120" w:line="276" w:lineRule="auto"/>
      </w:pPr>
      <w:r w:rsidRPr="00A504C7">
        <w:t>This document replaces the following, which are rescinded from the date this document commences</w:t>
      </w:r>
      <w:r w:rsidR="00A47E26">
        <w:t>:</w:t>
      </w:r>
    </w:p>
    <w:p w14:paraId="07AF5992" w14:textId="0E3396BE" w:rsidR="00A47E26" w:rsidRDefault="001F52EB" w:rsidP="004D5073">
      <w:pPr>
        <w:pStyle w:val="Clauselevelstyle"/>
        <w:numPr>
          <w:ilvl w:val="0"/>
          <w:numId w:val="13"/>
        </w:numPr>
      </w:pPr>
      <w:r>
        <w:t>Gift Acceptance Procedures</w:t>
      </w:r>
      <w:r w:rsidR="00A47E26">
        <w:t xml:space="preserve">, which commenced on </w:t>
      </w:r>
      <w:r w:rsidR="00EB59E7" w:rsidRPr="00EB59E7">
        <w:t>18 August 2014</w:t>
      </w:r>
      <w:r w:rsidR="00EB59E7">
        <w:t>.</w:t>
      </w:r>
    </w:p>
    <w:p w14:paraId="6D0BE338" w14:textId="77777777" w:rsidR="007F55C2" w:rsidRDefault="007F55C2" w:rsidP="001D29C1"/>
    <w:p w14:paraId="7C18C97C" w14:textId="711998A1" w:rsidR="006731A1" w:rsidRPr="00D067A0" w:rsidRDefault="001F52EB" w:rsidP="00BF10E8">
      <w:pPr>
        <w:spacing w:after="120" w:line="276" w:lineRule="auto"/>
        <w:rPr>
          <w:b/>
          <w:bCs/>
        </w:rPr>
      </w:pPr>
      <w:r w:rsidRPr="001F52EB">
        <w:rPr>
          <w:b/>
          <w:bCs/>
        </w:rPr>
        <w:t>Gift Acceptance Procedures 2026</w:t>
      </w:r>
    </w:p>
    <w:tbl>
      <w:tblPr>
        <w:tblStyle w:val="TableGrid"/>
        <w:tblW w:w="0" w:type="auto"/>
        <w:tblBorders>
          <w:top w:val="none" w:sz="0" w:space="0" w:color="auto"/>
          <w:bottom w:val="none" w:sz="0" w:space="0" w:color="auto"/>
          <w:insideH w:val="none" w:sz="0" w:space="0" w:color="auto"/>
        </w:tblBorders>
        <w:tblCellMar>
          <w:top w:w="0" w:type="dxa"/>
          <w:left w:w="0" w:type="dxa"/>
          <w:bottom w:w="0" w:type="dxa"/>
          <w:right w:w="0" w:type="dxa"/>
        </w:tblCellMar>
        <w:tblLook w:val="04A0" w:firstRow="1" w:lastRow="0" w:firstColumn="1" w:lastColumn="0" w:noHBand="0" w:noVBand="1"/>
      </w:tblPr>
      <w:tblGrid>
        <w:gridCol w:w="3402"/>
        <w:gridCol w:w="6236"/>
      </w:tblGrid>
      <w:tr w:rsidR="006731A1" w14:paraId="744B181E" w14:textId="77777777" w:rsidTr="006731A1">
        <w:tc>
          <w:tcPr>
            <w:tcW w:w="3402" w:type="dxa"/>
          </w:tcPr>
          <w:p w14:paraId="5DF69AD9" w14:textId="61211DE5" w:rsidR="006731A1" w:rsidRDefault="006731A1" w:rsidP="00BF10E8">
            <w:pPr>
              <w:spacing w:after="120" w:line="276" w:lineRule="auto"/>
            </w:pPr>
            <w:r w:rsidRPr="00A64041">
              <w:t xml:space="preserve">Date </w:t>
            </w:r>
            <w:r w:rsidR="00CF4E2E">
              <w:t>approved</w:t>
            </w:r>
          </w:p>
        </w:tc>
        <w:tc>
          <w:tcPr>
            <w:tcW w:w="6236" w:type="dxa"/>
          </w:tcPr>
          <w:p w14:paraId="589F59F6" w14:textId="04A20248" w:rsidR="006731A1" w:rsidRDefault="006731A1" w:rsidP="00BF10E8">
            <w:pPr>
              <w:spacing w:after="120" w:line="276" w:lineRule="auto"/>
            </w:pPr>
          </w:p>
        </w:tc>
      </w:tr>
      <w:tr w:rsidR="006731A1" w14:paraId="554590D2" w14:textId="77777777" w:rsidTr="006731A1">
        <w:tc>
          <w:tcPr>
            <w:tcW w:w="3402" w:type="dxa"/>
          </w:tcPr>
          <w:p w14:paraId="7FE92A5C" w14:textId="77777777" w:rsidR="006731A1" w:rsidRDefault="006731A1" w:rsidP="00BF10E8">
            <w:pPr>
              <w:spacing w:after="120" w:line="276" w:lineRule="auto"/>
            </w:pPr>
            <w:r w:rsidRPr="00A64041">
              <w:t>Date commenced</w:t>
            </w:r>
          </w:p>
        </w:tc>
        <w:tc>
          <w:tcPr>
            <w:tcW w:w="6236" w:type="dxa"/>
          </w:tcPr>
          <w:p w14:paraId="2F0B082E" w14:textId="3E9538A4" w:rsidR="006731A1" w:rsidRDefault="006731A1" w:rsidP="00BF10E8">
            <w:pPr>
              <w:spacing w:after="120" w:line="276" w:lineRule="auto"/>
            </w:pPr>
          </w:p>
        </w:tc>
      </w:tr>
      <w:tr w:rsidR="00583F16" w14:paraId="68A1F153" w14:textId="77777777" w:rsidTr="006731A1">
        <w:tc>
          <w:tcPr>
            <w:tcW w:w="3402" w:type="dxa"/>
          </w:tcPr>
          <w:p w14:paraId="6A307FCE" w14:textId="08C4FC89" w:rsidR="00583F16" w:rsidRPr="00A64041" w:rsidRDefault="00DA588D" w:rsidP="00583F16">
            <w:pPr>
              <w:spacing w:after="120" w:line="276" w:lineRule="auto"/>
            </w:pPr>
            <w:r>
              <w:t>D</w:t>
            </w:r>
            <w:r w:rsidR="00583F16">
              <w:t>ate</w:t>
            </w:r>
            <w:r>
              <w:t xml:space="preserve"> for review</w:t>
            </w:r>
          </w:p>
        </w:tc>
        <w:tc>
          <w:tcPr>
            <w:tcW w:w="6236" w:type="dxa"/>
          </w:tcPr>
          <w:p w14:paraId="61A3EC02" w14:textId="583CA5D2" w:rsidR="00583F16" w:rsidRDefault="00583F16" w:rsidP="00583F16">
            <w:pPr>
              <w:spacing w:after="120" w:line="276" w:lineRule="auto"/>
            </w:pPr>
          </w:p>
        </w:tc>
      </w:tr>
      <w:tr w:rsidR="00D7648F" w14:paraId="712C9901" w14:textId="77777777" w:rsidTr="006731A1">
        <w:tc>
          <w:tcPr>
            <w:tcW w:w="3402" w:type="dxa"/>
          </w:tcPr>
          <w:p w14:paraId="35A46AC9" w14:textId="0B586AC5" w:rsidR="00D7648F" w:rsidRPr="00A64041" w:rsidRDefault="00D7648F" w:rsidP="00D7648F">
            <w:pPr>
              <w:spacing w:after="120" w:line="276" w:lineRule="auto"/>
            </w:pPr>
            <w:r>
              <w:t>Approver</w:t>
            </w:r>
          </w:p>
        </w:tc>
        <w:tc>
          <w:tcPr>
            <w:tcW w:w="6236" w:type="dxa"/>
          </w:tcPr>
          <w:p w14:paraId="7FA17C5B" w14:textId="21E6B0E4" w:rsidR="00D7648F" w:rsidRDefault="191F30F4" w:rsidP="00D7648F">
            <w:pPr>
              <w:spacing w:after="120" w:line="276" w:lineRule="auto"/>
            </w:pPr>
            <w:r>
              <w:t>Vice-President (Advancement)</w:t>
            </w:r>
          </w:p>
        </w:tc>
      </w:tr>
      <w:tr w:rsidR="006731A1" w14:paraId="0CB22F3A" w14:textId="77777777" w:rsidTr="006731A1">
        <w:tc>
          <w:tcPr>
            <w:tcW w:w="3402" w:type="dxa"/>
          </w:tcPr>
          <w:p w14:paraId="122009CE" w14:textId="70DEDC3B" w:rsidR="006731A1" w:rsidRDefault="006731A1" w:rsidP="00BF10E8">
            <w:pPr>
              <w:spacing w:after="120" w:line="276" w:lineRule="auto"/>
            </w:pPr>
            <w:r>
              <w:t>Owner</w:t>
            </w:r>
            <w:r w:rsidR="00DA588D">
              <w:t>(s)</w:t>
            </w:r>
          </w:p>
        </w:tc>
        <w:tc>
          <w:tcPr>
            <w:tcW w:w="6236" w:type="dxa"/>
          </w:tcPr>
          <w:p w14:paraId="7224E6AB" w14:textId="4B0D53E9" w:rsidR="006731A1" w:rsidRDefault="191F30F4" w:rsidP="00BF10E8">
            <w:pPr>
              <w:spacing w:after="120" w:line="276" w:lineRule="auto"/>
            </w:pPr>
            <w:r>
              <w:t>Vice-President (Advancement)</w:t>
            </w:r>
          </w:p>
        </w:tc>
      </w:tr>
      <w:tr w:rsidR="00583F16" w14:paraId="715B431C" w14:textId="77777777" w:rsidTr="006731A1">
        <w:tc>
          <w:tcPr>
            <w:tcW w:w="3402" w:type="dxa"/>
          </w:tcPr>
          <w:p w14:paraId="3D25EE17" w14:textId="05FA667E" w:rsidR="00583F16" w:rsidRDefault="00583F16" w:rsidP="00583F16">
            <w:pPr>
              <w:spacing w:after="120" w:line="276" w:lineRule="auto"/>
            </w:pPr>
            <w:r w:rsidRPr="00A64041">
              <w:t xml:space="preserve">Date </w:t>
            </w:r>
            <w:r>
              <w:t>last amended</w:t>
            </w:r>
          </w:p>
        </w:tc>
        <w:tc>
          <w:tcPr>
            <w:tcW w:w="6236" w:type="dxa"/>
          </w:tcPr>
          <w:p w14:paraId="732BC617" w14:textId="3CF2722B" w:rsidR="00583F16" w:rsidRDefault="00583F16" w:rsidP="00583F16">
            <w:pPr>
              <w:spacing w:after="120" w:line="276" w:lineRule="auto"/>
            </w:pPr>
          </w:p>
        </w:tc>
      </w:tr>
      <w:tr w:rsidR="006731A1" w14:paraId="3F1106B1" w14:textId="77777777" w:rsidTr="006731A1">
        <w:tc>
          <w:tcPr>
            <w:tcW w:w="3402" w:type="dxa"/>
          </w:tcPr>
          <w:p w14:paraId="552A7298" w14:textId="77777777" w:rsidR="006731A1" w:rsidRDefault="006731A1" w:rsidP="00BF10E8">
            <w:pPr>
              <w:spacing w:after="120" w:line="276" w:lineRule="auto"/>
            </w:pPr>
            <w:r>
              <w:t>Related documents</w:t>
            </w:r>
          </w:p>
        </w:tc>
        <w:tc>
          <w:tcPr>
            <w:tcW w:w="6236" w:type="dxa"/>
          </w:tcPr>
          <w:p w14:paraId="02026850" w14:textId="633711DD" w:rsidR="00334F08" w:rsidRPr="00334F08" w:rsidRDefault="21358E2D" w:rsidP="00334F08">
            <w:pPr>
              <w:spacing w:after="120" w:line="276" w:lineRule="auto"/>
              <w:rPr>
                <w:rStyle w:val="HyperlinkBodytextCustomColorRGB2303515"/>
              </w:rPr>
            </w:pPr>
            <w:hyperlink r:id="rId72" w:history="1">
              <w:r w:rsidRPr="00D21047">
                <w:rPr>
                  <w:rStyle w:val="Hyperlink"/>
                </w:rPr>
                <w:t>University of Sydney Act 1989 (NSW)</w:t>
              </w:r>
            </w:hyperlink>
          </w:p>
          <w:p w14:paraId="316882A8" w14:textId="43371374" w:rsidR="00334F08" w:rsidRPr="00334F08" w:rsidRDefault="21358E2D" w:rsidP="00334F08">
            <w:pPr>
              <w:spacing w:after="120" w:line="276" w:lineRule="auto"/>
              <w:rPr>
                <w:rStyle w:val="HyperlinkBodytextCustomColorRGB2303515"/>
              </w:rPr>
            </w:pPr>
            <w:hyperlink r:id="rId73" w:history="1">
              <w:r w:rsidRPr="00B03CCF">
                <w:rPr>
                  <w:rStyle w:val="Hyperlink"/>
                </w:rPr>
                <w:t>Charter of Freedom of Speech and Academic Freedom</w:t>
              </w:r>
            </w:hyperlink>
          </w:p>
          <w:p w14:paraId="1169265A" w14:textId="099AEF53" w:rsidR="00334F08" w:rsidRPr="00334F08" w:rsidRDefault="21358E2D" w:rsidP="00334F08">
            <w:pPr>
              <w:spacing w:after="120" w:line="276" w:lineRule="auto"/>
              <w:rPr>
                <w:rStyle w:val="HyperlinkBodytextCustomColorRGB2303515"/>
              </w:rPr>
            </w:pPr>
            <w:hyperlink r:id="rId74" w:history="1">
              <w:r w:rsidRPr="00BD552D">
                <w:rPr>
                  <w:rStyle w:val="Hyperlink"/>
                </w:rPr>
                <w:t>Delegations of Authority Rule</w:t>
              </w:r>
            </w:hyperlink>
          </w:p>
          <w:p w14:paraId="09F10179" w14:textId="19CF3194" w:rsidR="00334F08" w:rsidRPr="00334F08" w:rsidRDefault="21358E2D" w:rsidP="00334F08">
            <w:pPr>
              <w:spacing w:after="120" w:line="276" w:lineRule="auto"/>
              <w:rPr>
                <w:rStyle w:val="HyperlinkBodytextCustomColorRGB2303515"/>
              </w:rPr>
            </w:pPr>
            <w:hyperlink r:id="rId75" w:history="1">
              <w:r w:rsidRPr="006B7E45">
                <w:rPr>
                  <w:rStyle w:val="Hyperlink"/>
                </w:rPr>
                <w:t>Staff and Affiliates Code of Conduct</w:t>
              </w:r>
            </w:hyperlink>
          </w:p>
          <w:p w14:paraId="7DD229F6" w14:textId="7950C93F" w:rsidR="00334F08" w:rsidRPr="00334F08" w:rsidRDefault="21358E2D" w:rsidP="00334F08">
            <w:pPr>
              <w:spacing w:after="120" w:line="276" w:lineRule="auto"/>
              <w:rPr>
                <w:rStyle w:val="HyperlinkBodytextCustomColorRGB2303515"/>
              </w:rPr>
            </w:pPr>
            <w:hyperlink r:id="rId76" w:history="1">
              <w:r w:rsidRPr="00FD28E1">
                <w:rPr>
                  <w:rStyle w:val="Hyperlink"/>
                </w:rPr>
                <w:t>Scholarships and Student Recognition Awards Policy</w:t>
              </w:r>
            </w:hyperlink>
          </w:p>
          <w:p w14:paraId="02A0CC9D" w14:textId="34422005" w:rsidR="00334F08" w:rsidRPr="00334F08" w:rsidRDefault="21358E2D" w:rsidP="00334F08">
            <w:pPr>
              <w:spacing w:after="120" w:line="276" w:lineRule="auto"/>
              <w:rPr>
                <w:rStyle w:val="HyperlinkBodytextCustomColorRGB2303515"/>
              </w:rPr>
            </w:pPr>
            <w:hyperlink r:id="rId77" w:history="1">
              <w:r w:rsidRPr="00070557">
                <w:rPr>
                  <w:rStyle w:val="Hyperlink"/>
                </w:rPr>
                <w:t>Foundations Policy</w:t>
              </w:r>
            </w:hyperlink>
          </w:p>
          <w:p w14:paraId="6DD65B74" w14:textId="46F15A28" w:rsidR="00334F08" w:rsidRPr="00334F08" w:rsidRDefault="21358E2D" w:rsidP="00334F08">
            <w:pPr>
              <w:spacing w:after="120" w:line="276" w:lineRule="auto"/>
              <w:rPr>
                <w:rStyle w:val="HyperlinkBodytextCustomColorRGB2303515"/>
              </w:rPr>
            </w:pPr>
            <w:hyperlink r:id="rId78" w:history="1">
              <w:r w:rsidRPr="005A604F">
                <w:rPr>
                  <w:rStyle w:val="Hyperlink"/>
                </w:rPr>
                <w:t>Gift Acceptance Policy</w:t>
              </w:r>
            </w:hyperlink>
          </w:p>
          <w:p w14:paraId="537F68BA" w14:textId="5B964742" w:rsidR="00334F08" w:rsidRPr="00334F08" w:rsidRDefault="21358E2D" w:rsidP="00334F08">
            <w:pPr>
              <w:spacing w:after="120" w:line="276" w:lineRule="auto"/>
              <w:rPr>
                <w:rStyle w:val="HyperlinkBodytextCustomColorRGB2303515"/>
              </w:rPr>
            </w:pPr>
            <w:hyperlink r:id="rId79" w:history="1">
              <w:r w:rsidRPr="00172A67">
                <w:rPr>
                  <w:rStyle w:val="Hyperlink"/>
                </w:rPr>
                <w:t>Gift Administration Policy</w:t>
              </w:r>
            </w:hyperlink>
          </w:p>
          <w:p w14:paraId="45A0A61A" w14:textId="7C2C107C" w:rsidR="003917F1" w:rsidRPr="002108DF" w:rsidRDefault="21358E2D" w:rsidP="00BF10E8">
            <w:pPr>
              <w:spacing w:after="120" w:line="276" w:lineRule="auto"/>
              <w:rPr>
                <w:rStyle w:val="HyperlinkBodytextCustomColorRGB2303515"/>
              </w:rPr>
            </w:pPr>
            <w:hyperlink r:id="rId80">
              <w:r w:rsidRPr="605F5462">
                <w:rPr>
                  <w:rStyle w:val="Hyperlink"/>
                </w:rPr>
                <w:t>Naming of Buildings and Other Significant Physical Assets Policy</w:t>
              </w:r>
            </w:hyperlink>
          </w:p>
        </w:tc>
      </w:tr>
      <w:bookmarkEnd w:id="24"/>
      <w:bookmarkEnd w:id="25"/>
    </w:tbl>
    <w:p w14:paraId="743BAA7E" w14:textId="77777777" w:rsidR="003917F1" w:rsidRDefault="003917F1" w:rsidP="003917F1"/>
    <w:p w14:paraId="735DDDD1" w14:textId="6FADA90F" w:rsidR="003774A4" w:rsidRPr="003774A4" w:rsidRDefault="00F51515" w:rsidP="00A40C4A">
      <w:pPr>
        <w:pStyle w:val="Heading1"/>
      </w:pPr>
      <w:bookmarkStart w:id="26" w:name="_Toc238200101"/>
      <w:r>
        <w:t>Amendment history</w:t>
      </w:r>
      <w:bookmarkEnd w:id="26"/>
    </w:p>
    <w:tbl>
      <w:tblPr>
        <w:tblStyle w:val="TableGrid"/>
        <w:tblW w:w="5000" w:type="pct"/>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206"/>
        <w:gridCol w:w="5108"/>
        <w:gridCol w:w="1662"/>
        <w:gridCol w:w="1662"/>
      </w:tblGrid>
      <w:tr w:rsidR="00C331F4" w:rsidRPr="00D71FD2" w14:paraId="409ECDA1" w14:textId="24E020D8" w:rsidTr="007D275B">
        <w:trPr>
          <w:cantSplit/>
          <w:tblHeader/>
        </w:trPr>
        <w:tc>
          <w:tcPr>
            <w:tcW w:w="626" w:type="pct"/>
            <w:shd w:val="clear" w:color="auto" w:fill="F5D1B7"/>
          </w:tcPr>
          <w:p w14:paraId="106E9913" w14:textId="77777777" w:rsidR="00C331F4" w:rsidRPr="00D71FD2" w:rsidRDefault="00C331F4" w:rsidP="00E83E0A">
            <w:pPr>
              <w:pStyle w:val="Tableheadingmain"/>
              <w:framePr w:hSpace="0" w:wrap="auto" w:vAnchor="margin" w:yAlign="inline"/>
              <w:suppressOverlap w:val="0"/>
            </w:pPr>
            <w:bookmarkStart w:id="27" w:name="_Hlk148448633"/>
            <w:r w:rsidRPr="00D71FD2">
              <w:t xml:space="preserve">Clause </w:t>
            </w:r>
          </w:p>
        </w:tc>
        <w:tc>
          <w:tcPr>
            <w:tcW w:w="2650" w:type="pct"/>
            <w:shd w:val="clear" w:color="auto" w:fill="F5D1B7"/>
          </w:tcPr>
          <w:p w14:paraId="7DF3293E" w14:textId="77777777" w:rsidR="00C331F4" w:rsidRPr="00D71FD2" w:rsidRDefault="00C331F4" w:rsidP="00E83E0A">
            <w:pPr>
              <w:pStyle w:val="Tableheadingmain"/>
              <w:framePr w:hSpace="0" w:wrap="auto" w:vAnchor="margin" w:yAlign="inline"/>
              <w:suppressOverlap w:val="0"/>
            </w:pPr>
            <w:r w:rsidRPr="00D71FD2">
              <w:t>Amendment</w:t>
            </w:r>
          </w:p>
        </w:tc>
        <w:tc>
          <w:tcPr>
            <w:tcW w:w="862" w:type="pct"/>
            <w:shd w:val="clear" w:color="auto" w:fill="F5D1B7"/>
          </w:tcPr>
          <w:p w14:paraId="74822A54" w14:textId="5FD46B13" w:rsidR="00C331F4" w:rsidRPr="00D71FD2" w:rsidRDefault="00C331F4" w:rsidP="00E83E0A">
            <w:pPr>
              <w:pStyle w:val="Tableheadingmain"/>
              <w:framePr w:hSpace="0" w:wrap="auto" w:vAnchor="margin" w:yAlign="inline"/>
              <w:suppressOverlap w:val="0"/>
            </w:pPr>
            <w:r>
              <w:t>Date amended</w:t>
            </w:r>
          </w:p>
        </w:tc>
        <w:tc>
          <w:tcPr>
            <w:tcW w:w="862" w:type="pct"/>
            <w:shd w:val="clear" w:color="auto" w:fill="F5D1B7"/>
          </w:tcPr>
          <w:p w14:paraId="4558D23D" w14:textId="5C7D3B32" w:rsidR="00C331F4" w:rsidRDefault="00C331F4" w:rsidP="00E83E0A">
            <w:pPr>
              <w:pStyle w:val="Tableheadingmain"/>
              <w:framePr w:hSpace="0" w:wrap="auto" w:vAnchor="margin" w:yAlign="inline"/>
              <w:suppressOverlap w:val="0"/>
            </w:pPr>
            <w:r w:rsidRPr="001E0231">
              <w:t>Approved by</w:t>
            </w:r>
          </w:p>
        </w:tc>
      </w:tr>
      <w:tr w:rsidR="00C331F4" w:rsidRPr="00D71FD2" w14:paraId="636ADE42" w14:textId="0BDECCB9" w:rsidTr="00C331F4">
        <w:trPr>
          <w:cantSplit/>
        </w:trPr>
        <w:tc>
          <w:tcPr>
            <w:tcW w:w="626" w:type="pct"/>
          </w:tcPr>
          <w:p w14:paraId="78674312" w14:textId="5BA2E84C" w:rsidR="00C331F4" w:rsidRPr="00D71FD2" w:rsidRDefault="00C331F4" w:rsidP="00E83E0A">
            <w:pPr>
              <w:pStyle w:val="Tablebody"/>
              <w:framePr w:hSpace="0" w:wrap="auto" w:vAnchor="margin" w:hAnchor="text" w:xAlign="left" w:yAlign="inline"/>
              <w:suppressOverlap w:val="0"/>
            </w:pPr>
          </w:p>
        </w:tc>
        <w:tc>
          <w:tcPr>
            <w:tcW w:w="2650" w:type="pct"/>
          </w:tcPr>
          <w:p w14:paraId="2C851282" w14:textId="79C157D5" w:rsidR="00C331F4" w:rsidRPr="00D71FD2" w:rsidRDefault="00C331F4" w:rsidP="00E83E0A">
            <w:pPr>
              <w:pStyle w:val="Tablebody"/>
              <w:framePr w:hSpace="0" w:wrap="auto" w:vAnchor="margin" w:hAnchor="text" w:xAlign="left" w:yAlign="inline"/>
              <w:suppressOverlap w:val="0"/>
            </w:pPr>
          </w:p>
        </w:tc>
        <w:tc>
          <w:tcPr>
            <w:tcW w:w="862" w:type="pct"/>
          </w:tcPr>
          <w:p w14:paraId="0823E091" w14:textId="6C80B600" w:rsidR="00C331F4" w:rsidRPr="00D71FD2" w:rsidRDefault="00C331F4" w:rsidP="00E83E0A">
            <w:pPr>
              <w:pStyle w:val="Tablebody"/>
              <w:framePr w:hSpace="0" w:wrap="auto" w:vAnchor="margin" w:hAnchor="text" w:xAlign="left" w:yAlign="inline"/>
              <w:suppressOverlap w:val="0"/>
            </w:pPr>
          </w:p>
        </w:tc>
        <w:tc>
          <w:tcPr>
            <w:tcW w:w="862" w:type="pct"/>
          </w:tcPr>
          <w:p w14:paraId="7D608B4D" w14:textId="79383883" w:rsidR="00C331F4" w:rsidRPr="00D71FD2" w:rsidRDefault="00C331F4" w:rsidP="00C331F4">
            <w:pPr>
              <w:pStyle w:val="Tablebody"/>
              <w:framePr w:hSpace="0" w:wrap="auto" w:vAnchor="margin" w:hAnchor="text" w:xAlign="left" w:yAlign="inline"/>
              <w:suppressOverlap w:val="0"/>
            </w:pPr>
          </w:p>
        </w:tc>
      </w:tr>
      <w:bookmarkEnd w:id="27"/>
    </w:tbl>
    <w:p w14:paraId="53C67367" w14:textId="67B03B6F" w:rsidR="001C5F84" w:rsidRPr="00D562B1" w:rsidRDefault="001C5F84" w:rsidP="00D5338E"/>
    <w:sectPr w:rsidR="001C5F84" w:rsidRPr="00D562B1" w:rsidSect="00A97506">
      <w:headerReference w:type="even" r:id="rId81"/>
      <w:headerReference w:type="default" r:id="rId82"/>
      <w:headerReference w:type="first" r:id="rId83"/>
      <w:pgSz w:w="11906" w:h="16838"/>
      <w:pgMar w:top="1134" w:right="1134" w:bottom="124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21DF" w14:textId="77777777" w:rsidR="00802D7B" w:rsidRDefault="00802D7B" w:rsidP="0053199E">
      <w:r>
        <w:separator/>
      </w:r>
    </w:p>
    <w:p w14:paraId="3C4E23E1" w14:textId="77777777" w:rsidR="00802D7B" w:rsidRDefault="00802D7B" w:rsidP="0053199E"/>
    <w:p w14:paraId="1CC34D9A" w14:textId="77777777" w:rsidR="00802D7B" w:rsidRDefault="00802D7B"/>
    <w:p w14:paraId="0B84BEC7" w14:textId="77777777" w:rsidR="00802D7B" w:rsidRDefault="00802D7B"/>
    <w:p w14:paraId="7E9783BF" w14:textId="77777777" w:rsidR="00802D7B" w:rsidRDefault="00802D7B"/>
    <w:p w14:paraId="15A64414" w14:textId="77777777" w:rsidR="00802D7B" w:rsidRDefault="00802D7B"/>
  </w:endnote>
  <w:endnote w:type="continuationSeparator" w:id="0">
    <w:p w14:paraId="42D1389F" w14:textId="77777777" w:rsidR="00802D7B" w:rsidRDefault="00802D7B" w:rsidP="0053199E">
      <w:r>
        <w:continuationSeparator/>
      </w:r>
    </w:p>
    <w:p w14:paraId="6F7612EF" w14:textId="77777777" w:rsidR="00802D7B" w:rsidRDefault="00802D7B" w:rsidP="0053199E"/>
    <w:p w14:paraId="1FC15F99" w14:textId="77777777" w:rsidR="00802D7B" w:rsidRDefault="00802D7B"/>
    <w:p w14:paraId="587D4553" w14:textId="77777777" w:rsidR="00802D7B" w:rsidRDefault="00802D7B"/>
    <w:p w14:paraId="58D96BB3" w14:textId="77777777" w:rsidR="00802D7B" w:rsidRDefault="00802D7B"/>
    <w:p w14:paraId="2805971B" w14:textId="77777777" w:rsidR="00802D7B" w:rsidRDefault="00802D7B"/>
  </w:endnote>
  <w:endnote w:type="continuationNotice" w:id="1">
    <w:p w14:paraId="28564FC8" w14:textId="77777777" w:rsidR="00802D7B" w:rsidRDefault="00802D7B"/>
    <w:p w14:paraId="123F656E" w14:textId="77777777" w:rsidR="00802D7B" w:rsidRDefault="00802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294A" w14:textId="77777777" w:rsidR="00911544" w:rsidRDefault="00911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0A" w14:textId="7886CBD9" w:rsidR="00E91478" w:rsidRDefault="002411CF" w:rsidP="0093550C">
    <w:pPr>
      <w:pStyle w:val="Footer"/>
      <w:spacing w:before="120" w:line="240" w:lineRule="auto"/>
    </w:pPr>
    <w:r w:rsidRPr="0090085D">
      <w:rPr>
        <w:b/>
        <w:bCs/>
        <w:color w:val="E6230F"/>
      </w:rPr>
      <w:t>Draft</w:t>
    </w:r>
    <w:r>
      <w:t xml:space="preserve"> </w:t>
    </w:r>
    <w:r w:rsidR="001F52EB">
      <w:t xml:space="preserve">Gift Acceptance </w:t>
    </w:r>
    <w:r w:rsidR="00EB3F26">
      <w:t>Procedures</w:t>
    </w:r>
    <w:r w:rsidR="00E52BF2">
      <w:t xml:space="preserve"> </w:t>
    </w:r>
    <w:r w:rsidR="001F52EB">
      <w:t>2026</w:t>
    </w:r>
    <w:r w:rsidR="00E52BF2" w:rsidRPr="009C7337">
      <w:ptab w:relativeTo="margin" w:alignment="right" w:leader="none"/>
    </w:r>
    <w:r w:rsidR="00E52BF2" w:rsidRPr="009C7337">
      <w:t xml:space="preserve">Page </w:t>
    </w:r>
    <w:r w:rsidR="00E91478" w:rsidRPr="009C7337">
      <w:fldChar w:fldCharType="begin"/>
    </w:r>
    <w:r w:rsidR="00E91478" w:rsidRPr="009C7337">
      <w:instrText xml:space="preserve"> PAGE </w:instrText>
    </w:r>
    <w:r w:rsidR="00E91478" w:rsidRPr="009C7337">
      <w:fldChar w:fldCharType="separate"/>
    </w:r>
    <w:r w:rsidR="00E91478">
      <w:t>2</w:t>
    </w:r>
    <w:r w:rsidR="00E91478" w:rsidRPr="009C7337">
      <w:fldChar w:fldCharType="end"/>
    </w:r>
    <w:r w:rsidR="00E91478" w:rsidRPr="009C7337">
      <w:t xml:space="preserve"> of </w:t>
    </w:r>
    <w:fldSimple w:instr="NUMPAGES   \* MERGEFORMAT">
      <w:r w:rsidR="00E91478">
        <w:t>8</w:t>
      </w:r>
    </w:fldSimple>
  </w:p>
  <w:p w14:paraId="3748A221" w14:textId="7A861E8C" w:rsidR="001A4613" w:rsidRPr="001B17F3" w:rsidRDefault="00B3101B" w:rsidP="00B3101B">
    <w:pPr>
      <w:pStyle w:val="Footer"/>
      <w:spacing w:before="60" w:line="240" w:lineRule="auto"/>
      <w:rPr>
        <w:color w:val="D6200D"/>
        <w:sz w:val="16"/>
        <w:szCs w:val="16"/>
      </w:rPr>
    </w:pPr>
    <w:r w:rsidRPr="001B17F3">
      <w:rPr>
        <w:color w:val="D6200D"/>
        <w:sz w:val="16"/>
        <w:szCs w:val="16"/>
      </w:rPr>
      <w:t xml:space="preserve">The </w:t>
    </w:r>
    <w:r w:rsidR="001A4613" w:rsidRPr="001B17F3">
      <w:rPr>
        <w:color w:val="D6200D"/>
        <w:sz w:val="16"/>
        <w:szCs w:val="16"/>
      </w:rPr>
      <w:t>University of Sydney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98B1" w14:textId="77777777" w:rsidR="00911544" w:rsidRDefault="0091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830D" w14:textId="77777777" w:rsidR="00802D7B" w:rsidRDefault="00802D7B" w:rsidP="0053199E">
      <w:r>
        <w:separator/>
      </w:r>
    </w:p>
    <w:p w14:paraId="077D86C8" w14:textId="77777777" w:rsidR="00802D7B" w:rsidRDefault="00802D7B" w:rsidP="0053199E"/>
    <w:p w14:paraId="75A86046" w14:textId="77777777" w:rsidR="00802D7B" w:rsidRDefault="00802D7B"/>
    <w:p w14:paraId="5782516B" w14:textId="77777777" w:rsidR="00802D7B" w:rsidRDefault="00802D7B"/>
    <w:p w14:paraId="3D7A569B" w14:textId="77777777" w:rsidR="00802D7B" w:rsidRDefault="00802D7B"/>
    <w:p w14:paraId="19593EE5" w14:textId="77777777" w:rsidR="00802D7B" w:rsidRDefault="00802D7B"/>
  </w:footnote>
  <w:footnote w:type="continuationSeparator" w:id="0">
    <w:p w14:paraId="0245CCD0" w14:textId="77777777" w:rsidR="00802D7B" w:rsidRDefault="00802D7B" w:rsidP="0053199E">
      <w:r>
        <w:continuationSeparator/>
      </w:r>
    </w:p>
    <w:p w14:paraId="4ACF023B" w14:textId="77777777" w:rsidR="00802D7B" w:rsidRDefault="00802D7B" w:rsidP="0053199E"/>
    <w:p w14:paraId="029573E5" w14:textId="77777777" w:rsidR="00802D7B" w:rsidRDefault="00802D7B"/>
    <w:p w14:paraId="3A8BD63C" w14:textId="77777777" w:rsidR="00802D7B" w:rsidRDefault="00802D7B"/>
    <w:p w14:paraId="21A67E90" w14:textId="77777777" w:rsidR="00802D7B" w:rsidRDefault="00802D7B"/>
    <w:p w14:paraId="0B521EBA" w14:textId="77777777" w:rsidR="00802D7B" w:rsidRDefault="00802D7B"/>
  </w:footnote>
  <w:footnote w:type="continuationNotice" w:id="1">
    <w:p w14:paraId="634EFDC3" w14:textId="77777777" w:rsidR="00802D7B" w:rsidRDefault="00802D7B"/>
    <w:p w14:paraId="686A1E5E" w14:textId="77777777" w:rsidR="00802D7B" w:rsidRDefault="00802D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9059" w14:textId="77777777" w:rsidR="00911544" w:rsidRDefault="0091154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7E1F1E" w14:paraId="37C35658" w14:textId="77777777" w:rsidTr="007E1F1E">
      <w:trPr>
        <w:trHeight w:val="553"/>
        <w:jc w:val="center"/>
      </w:trPr>
      <w:tc>
        <w:tcPr>
          <w:tcW w:w="1964" w:type="dxa"/>
          <w:tcMar>
            <w:top w:w="85" w:type="dxa"/>
            <w:left w:w="85" w:type="dxa"/>
            <w:bottom w:w="85" w:type="dxa"/>
            <w:right w:w="85" w:type="dxa"/>
          </w:tcMar>
        </w:tcPr>
        <w:p w14:paraId="777F3473" w14:textId="77777777" w:rsidR="007E1F1E" w:rsidRDefault="007E1F1E" w:rsidP="007E1F1E">
          <w:pPr>
            <w:pStyle w:val="Header"/>
          </w:pPr>
          <w:r w:rsidRPr="00E021AD">
            <w:rPr>
              <w:noProof/>
            </w:rPr>
            <w:drawing>
              <wp:anchor distT="0" distB="0" distL="114300" distR="114300" simplePos="0" relativeHeight="251658250" behindDoc="0" locked="0" layoutInCell="1" allowOverlap="1" wp14:anchorId="1D7A599F" wp14:editId="79CCEED1">
                <wp:simplePos x="0" y="0"/>
                <wp:positionH relativeFrom="margin">
                  <wp:posOffset>411480</wp:posOffset>
                </wp:positionH>
                <wp:positionV relativeFrom="paragraph">
                  <wp:posOffset>58420</wp:posOffset>
                </wp:positionV>
                <wp:extent cx="335524" cy="335524"/>
                <wp:effectExtent l="0" t="0" r="7620" b="7620"/>
                <wp:wrapNone/>
                <wp:docPr id="251168735"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tcMar>
            <w:top w:w="85" w:type="dxa"/>
            <w:left w:w="85" w:type="dxa"/>
            <w:bottom w:w="85" w:type="dxa"/>
            <w:right w:w="85" w:type="dxa"/>
          </w:tcMar>
        </w:tcPr>
        <w:p w14:paraId="660C26CC" w14:textId="77777777" w:rsidR="007E1F1E" w:rsidRPr="00227F36" w:rsidRDefault="007E1F1E" w:rsidP="007E1F1E">
          <w:pPr>
            <w:pStyle w:val="Header"/>
          </w:pPr>
          <w:r w:rsidRPr="00E021AD">
            <w:rPr>
              <w:noProof/>
            </w:rPr>
            <w:drawing>
              <wp:anchor distT="0" distB="0" distL="114300" distR="114300" simplePos="0" relativeHeight="251658251" behindDoc="0" locked="0" layoutInCell="1" allowOverlap="1" wp14:anchorId="45F2C1C2" wp14:editId="0D0016CE">
                <wp:simplePos x="0" y="0"/>
                <wp:positionH relativeFrom="margin">
                  <wp:posOffset>436245</wp:posOffset>
                </wp:positionH>
                <wp:positionV relativeFrom="paragraph">
                  <wp:posOffset>87630</wp:posOffset>
                </wp:positionV>
                <wp:extent cx="309282" cy="309282"/>
                <wp:effectExtent l="0" t="0" r="0" b="0"/>
                <wp:wrapNone/>
                <wp:docPr id="354863159"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shd w:val="clear" w:color="auto" w:fill="F9D9D3" w:themeFill="accent1" w:themeFillTint="33"/>
          <w:tcMar>
            <w:top w:w="85" w:type="dxa"/>
            <w:left w:w="85" w:type="dxa"/>
            <w:bottom w:w="85" w:type="dxa"/>
            <w:right w:w="85" w:type="dxa"/>
          </w:tcMar>
        </w:tcPr>
        <w:p w14:paraId="7B39463C" w14:textId="77777777" w:rsidR="007E1F1E" w:rsidRDefault="007E1F1E" w:rsidP="007E1F1E">
          <w:pPr>
            <w:pStyle w:val="Header"/>
            <w:ind w:left="-185"/>
          </w:pPr>
          <w:r>
            <w:rPr>
              <w:noProof/>
            </w:rPr>
            <w:drawing>
              <wp:anchor distT="0" distB="0" distL="114300" distR="114300" simplePos="0" relativeHeight="251658252" behindDoc="0" locked="0" layoutInCell="1" allowOverlap="1" wp14:anchorId="5777A2D1" wp14:editId="23AE1ECB">
                <wp:simplePos x="0" y="0"/>
                <wp:positionH relativeFrom="column">
                  <wp:posOffset>392430</wp:posOffset>
                </wp:positionH>
                <wp:positionV relativeFrom="paragraph">
                  <wp:posOffset>80010</wp:posOffset>
                </wp:positionV>
                <wp:extent cx="312420" cy="311150"/>
                <wp:effectExtent l="0" t="0" r="0" b="0"/>
                <wp:wrapNone/>
                <wp:docPr id="180191404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tcMar>
            <w:top w:w="85" w:type="dxa"/>
            <w:left w:w="85" w:type="dxa"/>
            <w:bottom w:w="85" w:type="dxa"/>
            <w:right w:w="85" w:type="dxa"/>
          </w:tcMar>
        </w:tcPr>
        <w:p w14:paraId="5F485BBD" w14:textId="77777777" w:rsidR="007E1F1E" w:rsidRDefault="007E1F1E" w:rsidP="007E1F1E">
          <w:pPr>
            <w:pStyle w:val="Header"/>
          </w:pPr>
          <w:r w:rsidRPr="00E021AD">
            <w:rPr>
              <w:noProof/>
            </w:rPr>
            <w:drawing>
              <wp:anchor distT="0" distB="0" distL="114300" distR="114300" simplePos="0" relativeHeight="251658253" behindDoc="0" locked="0" layoutInCell="1" allowOverlap="1" wp14:anchorId="69E016AE" wp14:editId="54D2EF3F">
                <wp:simplePos x="0" y="0"/>
                <wp:positionH relativeFrom="margin">
                  <wp:posOffset>394970</wp:posOffset>
                </wp:positionH>
                <wp:positionV relativeFrom="paragraph">
                  <wp:posOffset>71755</wp:posOffset>
                </wp:positionV>
                <wp:extent cx="349250" cy="349250"/>
                <wp:effectExtent l="0" t="0" r="0" b="0"/>
                <wp:wrapNone/>
                <wp:docPr id="155050155"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75F449E2" w14:textId="77777777" w:rsidR="007E1F1E" w:rsidRPr="00E021AD" w:rsidRDefault="007E1F1E" w:rsidP="007E1F1E">
          <w:pPr>
            <w:pStyle w:val="Header"/>
            <w:rPr>
              <w:noProof/>
            </w:rPr>
          </w:pPr>
          <w:r w:rsidRPr="00E021AD">
            <w:rPr>
              <w:noProof/>
            </w:rPr>
            <w:drawing>
              <wp:anchor distT="0" distB="0" distL="114300" distR="114300" simplePos="0" relativeHeight="251658254" behindDoc="0" locked="0" layoutInCell="1" allowOverlap="1" wp14:anchorId="3B311C27" wp14:editId="6611DCF5">
                <wp:simplePos x="0" y="0"/>
                <wp:positionH relativeFrom="margin">
                  <wp:posOffset>428625</wp:posOffset>
                </wp:positionH>
                <wp:positionV relativeFrom="paragraph">
                  <wp:posOffset>66040</wp:posOffset>
                </wp:positionV>
                <wp:extent cx="365760" cy="365760"/>
                <wp:effectExtent l="0" t="0" r="0" b="0"/>
                <wp:wrapNone/>
                <wp:docPr id="1834418293"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7E1F1E" w:rsidRPr="00DF7855" w14:paraId="702A2FD8" w14:textId="77777777" w:rsidTr="007E1F1E">
      <w:trPr>
        <w:trHeight w:val="671"/>
        <w:jc w:val="center"/>
      </w:trPr>
      <w:tc>
        <w:tcPr>
          <w:tcW w:w="1964" w:type="dxa"/>
          <w:tcMar>
            <w:top w:w="85" w:type="dxa"/>
            <w:left w:w="85" w:type="dxa"/>
            <w:bottom w:w="85" w:type="dxa"/>
            <w:right w:w="85" w:type="dxa"/>
          </w:tcMar>
        </w:tcPr>
        <w:p w14:paraId="5BD42F88" w14:textId="77777777" w:rsidR="007E1F1E" w:rsidRPr="007E1F1E" w:rsidRDefault="007E1F1E" w:rsidP="007E1F1E">
          <w:pPr>
            <w:pStyle w:val="Header"/>
            <w:rPr>
              <w:i/>
              <w:iCs/>
              <w:color w:val="auto"/>
            </w:rPr>
          </w:pPr>
          <w:hyperlink w:anchor="Contents" w:history="1">
            <w:r w:rsidRPr="007E1F1E">
              <w:rPr>
                <w:rStyle w:val="Hyperlink"/>
                <w:i w:val="0"/>
                <w:iCs/>
                <w:color w:val="auto"/>
                <w:u w:val="none"/>
              </w:rPr>
              <w:t>Contents</w:t>
            </w:r>
          </w:hyperlink>
        </w:p>
      </w:tc>
      <w:tc>
        <w:tcPr>
          <w:tcW w:w="1964" w:type="dxa"/>
          <w:tcMar>
            <w:top w:w="85" w:type="dxa"/>
            <w:left w:w="85" w:type="dxa"/>
            <w:bottom w:w="85" w:type="dxa"/>
            <w:right w:w="85" w:type="dxa"/>
          </w:tcMar>
        </w:tcPr>
        <w:p w14:paraId="76304BC5" w14:textId="77777777" w:rsidR="007E1F1E" w:rsidRPr="007E1F1E" w:rsidRDefault="007E1F1E" w:rsidP="007E1F1E">
          <w:pPr>
            <w:pStyle w:val="Header"/>
            <w:rPr>
              <w:i/>
              <w:iCs/>
              <w:color w:val="auto"/>
            </w:rPr>
          </w:pPr>
          <w:hyperlink w:anchor="Purposeandapplication" w:history="1">
            <w:r w:rsidRPr="007E1F1E">
              <w:rPr>
                <w:rStyle w:val="Hyperlink"/>
                <w:i w:val="0"/>
                <w:iCs/>
                <w:color w:val="auto"/>
                <w:u w:val="none"/>
              </w:rPr>
              <w:t>Purpose and application</w:t>
            </w:r>
          </w:hyperlink>
        </w:p>
      </w:tc>
      <w:tc>
        <w:tcPr>
          <w:tcW w:w="1965" w:type="dxa"/>
          <w:shd w:val="clear" w:color="auto" w:fill="F9D9D3" w:themeFill="accent1" w:themeFillTint="33"/>
          <w:tcMar>
            <w:top w:w="85" w:type="dxa"/>
            <w:left w:w="85" w:type="dxa"/>
            <w:bottom w:w="85" w:type="dxa"/>
            <w:right w:w="85" w:type="dxa"/>
          </w:tcMar>
        </w:tcPr>
        <w:p w14:paraId="35D7BCD4" w14:textId="77777777" w:rsidR="007E1F1E" w:rsidRPr="007E1F1E" w:rsidRDefault="007E1F1E" w:rsidP="007E1F1E">
          <w:pPr>
            <w:pStyle w:val="Header"/>
            <w:rPr>
              <w:i/>
              <w:iCs/>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tcMar>
            <w:top w:w="85" w:type="dxa"/>
            <w:left w:w="85" w:type="dxa"/>
            <w:bottom w:w="85" w:type="dxa"/>
            <w:right w:w="85" w:type="dxa"/>
          </w:tcMar>
        </w:tcPr>
        <w:p w14:paraId="3073D906" w14:textId="77777777" w:rsidR="007E1F1E" w:rsidRPr="007E1F1E" w:rsidRDefault="007E1F1E" w:rsidP="007E1F1E">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tcMar>
            <w:top w:w="85" w:type="dxa"/>
            <w:left w:w="85" w:type="dxa"/>
            <w:bottom w:w="85" w:type="dxa"/>
            <w:right w:w="85" w:type="dxa"/>
          </w:tcMar>
        </w:tcPr>
        <w:p w14:paraId="67598402" w14:textId="77777777" w:rsidR="007E1F1E" w:rsidRPr="007E1F1E" w:rsidRDefault="007E1F1E" w:rsidP="007E1F1E">
          <w:pPr>
            <w:pStyle w:val="Header"/>
            <w:rPr>
              <w:i/>
              <w:iCs/>
              <w:color w:val="auto"/>
            </w:rPr>
          </w:pPr>
          <w:hyperlink w:anchor="Definitions" w:history="1">
            <w:r w:rsidRPr="007E1F1E">
              <w:rPr>
                <w:rStyle w:val="Hyperlink"/>
                <w:i w:val="0"/>
                <w:iCs/>
                <w:color w:val="auto"/>
                <w:u w:val="none"/>
              </w:rPr>
              <w:t>Definitions</w:t>
            </w:r>
          </w:hyperlink>
        </w:p>
      </w:tc>
    </w:tr>
  </w:tbl>
  <w:p w14:paraId="2FBEEABC" w14:textId="77777777" w:rsidR="00F545D1" w:rsidRPr="005F0459" w:rsidRDefault="00F545D1" w:rsidP="0053199E">
    <w:pPr>
      <w:pStyle w:val="Header"/>
      <w:rPr>
        <w:sz w:val="8"/>
        <w:szCs w:val="1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7FAA" w14:textId="21A3B280" w:rsidR="00BD7115" w:rsidRDefault="00BD711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7E1F1E" w14:paraId="48C1A720" w14:textId="77777777" w:rsidTr="007E1F1E">
      <w:trPr>
        <w:trHeight w:val="553"/>
        <w:jc w:val="center"/>
      </w:trPr>
      <w:tc>
        <w:tcPr>
          <w:tcW w:w="1964" w:type="dxa"/>
          <w:tcMar>
            <w:top w:w="85" w:type="dxa"/>
            <w:left w:w="85" w:type="dxa"/>
            <w:bottom w:w="85" w:type="dxa"/>
            <w:right w:w="85" w:type="dxa"/>
          </w:tcMar>
        </w:tcPr>
        <w:p w14:paraId="5B607163" w14:textId="77777777" w:rsidR="007E1F1E" w:rsidRDefault="007E1F1E" w:rsidP="007E1F1E">
          <w:pPr>
            <w:pStyle w:val="Header"/>
          </w:pPr>
          <w:r w:rsidRPr="00E021AD">
            <w:rPr>
              <w:noProof/>
            </w:rPr>
            <w:drawing>
              <wp:anchor distT="0" distB="0" distL="114300" distR="114300" simplePos="0" relativeHeight="251658255" behindDoc="0" locked="0" layoutInCell="1" allowOverlap="1" wp14:anchorId="0C80DA56" wp14:editId="4644C725">
                <wp:simplePos x="0" y="0"/>
                <wp:positionH relativeFrom="margin">
                  <wp:posOffset>411480</wp:posOffset>
                </wp:positionH>
                <wp:positionV relativeFrom="paragraph">
                  <wp:posOffset>58420</wp:posOffset>
                </wp:positionV>
                <wp:extent cx="335524" cy="335524"/>
                <wp:effectExtent l="0" t="0" r="7620" b="7620"/>
                <wp:wrapNone/>
                <wp:docPr id="791107668"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tcMar>
            <w:top w:w="85" w:type="dxa"/>
            <w:left w:w="85" w:type="dxa"/>
            <w:bottom w:w="85" w:type="dxa"/>
            <w:right w:w="85" w:type="dxa"/>
          </w:tcMar>
        </w:tcPr>
        <w:p w14:paraId="1DEACF8A" w14:textId="77777777" w:rsidR="007E1F1E" w:rsidRPr="00227F36" w:rsidRDefault="007E1F1E" w:rsidP="007E1F1E">
          <w:pPr>
            <w:pStyle w:val="Header"/>
          </w:pPr>
          <w:r w:rsidRPr="00E021AD">
            <w:rPr>
              <w:noProof/>
            </w:rPr>
            <w:drawing>
              <wp:anchor distT="0" distB="0" distL="114300" distR="114300" simplePos="0" relativeHeight="251658256" behindDoc="0" locked="0" layoutInCell="1" allowOverlap="1" wp14:anchorId="5798AF3B" wp14:editId="17874DA4">
                <wp:simplePos x="0" y="0"/>
                <wp:positionH relativeFrom="margin">
                  <wp:posOffset>436245</wp:posOffset>
                </wp:positionH>
                <wp:positionV relativeFrom="paragraph">
                  <wp:posOffset>87630</wp:posOffset>
                </wp:positionV>
                <wp:extent cx="309282" cy="309282"/>
                <wp:effectExtent l="0" t="0" r="0" b="0"/>
                <wp:wrapNone/>
                <wp:docPr id="1698985218"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54289C2D" w14:textId="77777777" w:rsidR="007E1F1E" w:rsidRDefault="007E1F1E" w:rsidP="007E1F1E">
          <w:pPr>
            <w:pStyle w:val="Header"/>
            <w:ind w:left="-185"/>
          </w:pPr>
          <w:r>
            <w:rPr>
              <w:noProof/>
            </w:rPr>
            <w:drawing>
              <wp:anchor distT="0" distB="0" distL="114300" distR="114300" simplePos="0" relativeHeight="251658257" behindDoc="0" locked="0" layoutInCell="1" allowOverlap="1" wp14:anchorId="3CBA52F0" wp14:editId="530C8A2B">
                <wp:simplePos x="0" y="0"/>
                <wp:positionH relativeFrom="column">
                  <wp:posOffset>392430</wp:posOffset>
                </wp:positionH>
                <wp:positionV relativeFrom="paragraph">
                  <wp:posOffset>80010</wp:posOffset>
                </wp:positionV>
                <wp:extent cx="312420" cy="311150"/>
                <wp:effectExtent l="0" t="0" r="0" b="0"/>
                <wp:wrapNone/>
                <wp:docPr id="107543736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shd w:val="clear" w:color="auto" w:fill="F9D9D3" w:themeFill="accent1" w:themeFillTint="33"/>
          <w:tcMar>
            <w:top w:w="85" w:type="dxa"/>
            <w:left w:w="85" w:type="dxa"/>
            <w:bottom w:w="85" w:type="dxa"/>
            <w:right w:w="85" w:type="dxa"/>
          </w:tcMar>
        </w:tcPr>
        <w:p w14:paraId="34FC4948" w14:textId="77777777" w:rsidR="007E1F1E" w:rsidRDefault="007E1F1E" w:rsidP="007E1F1E">
          <w:pPr>
            <w:pStyle w:val="Header"/>
          </w:pPr>
          <w:r w:rsidRPr="00E021AD">
            <w:rPr>
              <w:noProof/>
            </w:rPr>
            <w:drawing>
              <wp:anchor distT="0" distB="0" distL="114300" distR="114300" simplePos="0" relativeHeight="251658258" behindDoc="0" locked="0" layoutInCell="1" allowOverlap="1" wp14:anchorId="231D6A51" wp14:editId="3A845EF9">
                <wp:simplePos x="0" y="0"/>
                <wp:positionH relativeFrom="margin">
                  <wp:posOffset>394970</wp:posOffset>
                </wp:positionH>
                <wp:positionV relativeFrom="paragraph">
                  <wp:posOffset>71755</wp:posOffset>
                </wp:positionV>
                <wp:extent cx="349250" cy="349250"/>
                <wp:effectExtent l="0" t="0" r="0" b="0"/>
                <wp:wrapNone/>
                <wp:docPr id="1396941506"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4D942E51" w14:textId="77777777" w:rsidR="007E1F1E" w:rsidRPr="00E021AD" w:rsidRDefault="007E1F1E" w:rsidP="007E1F1E">
          <w:pPr>
            <w:pStyle w:val="Header"/>
            <w:rPr>
              <w:noProof/>
            </w:rPr>
          </w:pPr>
          <w:r w:rsidRPr="00E021AD">
            <w:rPr>
              <w:noProof/>
            </w:rPr>
            <w:drawing>
              <wp:anchor distT="0" distB="0" distL="114300" distR="114300" simplePos="0" relativeHeight="251658259" behindDoc="0" locked="0" layoutInCell="1" allowOverlap="1" wp14:anchorId="033C3D1E" wp14:editId="39016664">
                <wp:simplePos x="0" y="0"/>
                <wp:positionH relativeFrom="margin">
                  <wp:posOffset>428625</wp:posOffset>
                </wp:positionH>
                <wp:positionV relativeFrom="paragraph">
                  <wp:posOffset>66040</wp:posOffset>
                </wp:positionV>
                <wp:extent cx="365760" cy="365760"/>
                <wp:effectExtent l="0" t="0" r="0" b="0"/>
                <wp:wrapNone/>
                <wp:docPr id="723459282"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7E1F1E" w:rsidRPr="00DF7855" w14:paraId="179A10BD" w14:textId="77777777" w:rsidTr="007E1F1E">
      <w:trPr>
        <w:trHeight w:val="671"/>
        <w:jc w:val="center"/>
      </w:trPr>
      <w:tc>
        <w:tcPr>
          <w:tcW w:w="1964" w:type="dxa"/>
          <w:tcMar>
            <w:top w:w="85" w:type="dxa"/>
            <w:left w:w="85" w:type="dxa"/>
            <w:bottom w:w="85" w:type="dxa"/>
            <w:right w:w="85" w:type="dxa"/>
          </w:tcMar>
        </w:tcPr>
        <w:p w14:paraId="48355E53" w14:textId="77777777" w:rsidR="007E1F1E" w:rsidRPr="007E1F1E" w:rsidRDefault="007E1F1E" w:rsidP="007E1F1E">
          <w:pPr>
            <w:pStyle w:val="Header"/>
            <w:rPr>
              <w:i/>
              <w:iCs/>
              <w:color w:val="auto"/>
            </w:rPr>
          </w:pPr>
          <w:hyperlink w:anchor="Contents" w:history="1">
            <w:r w:rsidRPr="007E1F1E">
              <w:rPr>
                <w:rStyle w:val="Hyperlink"/>
                <w:i w:val="0"/>
                <w:iCs/>
                <w:color w:val="auto"/>
                <w:u w:val="none"/>
              </w:rPr>
              <w:t>Contents</w:t>
            </w:r>
          </w:hyperlink>
        </w:p>
      </w:tc>
      <w:tc>
        <w:tcPr>
          <w:tcW w:w="1964" w:type="dxa"/>
          <w:tcMar>
            <w:top w:w="85" w:type="dxa"/>
            <w:left w:w="85" w:type="dxa"/>
            <w:bottom w:w="85" w:type="dxa"/>
            <w:right w:w="85" w:type="dxa"/>
          </w:tcMar>
        </w:tcPr>
        <w:p w14:paraId="42707EFA" w14:textId="77777777" w:rsidR="007E1F1E" w:rsidRPr="007E1F1E" w:rsidRDefault="007E1F1E" w:rsidP="007E1F1E">
          <w:pPr>
            <w:pStyle w:val="Header"/>
            <w:rPr>
              <w:i/>
              <w:iCs/>
              <w:color w:val="auto"/>
            </w:rPr>
          </w:pPr>
          <w:hyperlink w:anchor="Purposeandapplication" w:history="1">
            <w:r w:rsidRPr="007E1F1E">
              <w:rPr>
                <w:rStyle w:val="Hyperlink"/>
                <w:i w:val="0"/>
                <w:iCs/>
                <w:color w:val="auto"/>
                <w:u w:val="none"/>
              </w:rPr>
              <w:t>Purpose and application</w:t>
            </w:r>
          </w:hyperlink>
        </w:p>
      </w:tc>
      <w:tc>
        <w:tcPr>
          <w:tcW w:w="1965" w:type="dxa"/>
          <w:tcMar>
            <w:top w:w="85" w:type="dxa"/>
            <w:left w:w="85" w:type="dxa"/>
            <w:bottom w:w="85" w:type="dxa"/>
            <w:right w:w="85" w:type="dxa"/>
          </w:tcMar>
        </w:tcPr>
        <w:p w14:paraId="70C41B14" w14:textId="77777777" w:rsidR="007E1F1E" w:rsidRPr="007E1F1E" w:rsidRDefault="007E1F1E" w:rsidP="007E1F1E">
          <w:pPr>
            <w:pStyle w:val="Header"/>
            <w:rPr>
              <w:i/>
              <w:iCs/>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shd w:val="clear" w:color="auto" w:fill="F9D9D3" w:themeFill="accent1" w:themeFillTint="33"/>
          <w:tcMar>
            <w:top w:w="85" w:type="dxa"/>
            <w:left w:w="85" w:type="dxa"/>
            <w:bottom w:w="85" w:type="dxa"/>
            <w:right w:w="85" w:type="dxa"/>
          </w:tcMar>
        </w:tcPr>
        <w:p w14:paraId="2E4FBB70" w14:textId="77777777" w:rsidR="007E1F1E" w:rsidRPr="007E1F1E" w:rsidRDefault="007E1F1E" w:rsidP="007E1F1E">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tcMar>
            <w:top w:w="85" w:type="dxa"/>
            <w:left w:w="85" w:type="dxa"/>
            <w:bottom w:w="85" w:type="dxa"/>
            <w:right w:w="85" w:type="dxa"/>
          </w:tcMar>
        </w:tcPr>
        <w:p w14:paraId="43D68430" w14:textId="77777777" w:rsidR="007E1F1E" w:rsidRPr="007E1F1E" w:rsidRDefault="007E1F1E" w:rsidP="007E1F1E">
          <w:pPr>
            <w:pStyle w:val="Header"/>
            <w:rPr>
              <w:i/>
              <w:iCs/>
              <w:color w:val="auto"/>
            </w:rPr>
          </w:pPr>
          <w:hyperlink w:anchor="Definitions" w:history="1">
            <w:r w:rsidRPr="007E1F1E">
              <w:rPr>
                <w:rStyle w:val="Hyperlink"/>
                <w:i w:val="0"/>
                <w:iCs/>
                <w:color w:val="auto"/>
                <w:u w:val="none"/>
              </w:rPr>
              <w:t>Definitions</w:t>
            </w:r>
          </w:hyperlink>
        </w:p>
      </w:tc>
    </w:tr>
  </w:tbl>
  <w:p w14:paraId="5636160A" w14:textId="2003908C" w:rsidR="0023460C" w:rsidRPr="00C227CE" w:rsidRDefault="0023460C" w:rsidP="0053199E">
    <w:pPr>
      <w:pStyle w:val="Header"/>
      <w:rPr>
        <w:sz w:val="8"/>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FC3F" w14:textId="44E85F7A" w:rsidR="00BD7115" w:rsidRDefault="00BD711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584" w14:textId="2F42417F" w:rsidR="00BD7115" w:rsidRDefault="00BD711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7E1F1E" w14:paraId="3BFCF10C" w14:textId="77777777" w:rsidTr="007E1F1E">
      <w:trPr>
        <w:trHeight w:val="553"/>
        <w:jc w:val="center"/>
      </w:trPr>
      <w:tc>
        <w:tcPr>
          <w:tcW w:w="1964" w:type="dxa"/>
          <w:tcMar>
            <w:top w:w="85" w:type="dxa"/>
            <w:left w:w="85" w:type="dxa"/>
            <w:bottom w:w="85" w:type="dxa"/>
            <w:right w:w="85" w:type="dxa"/>
          </w:tcMar>
        </w:tcPr>
        <w:p w14:paraId="7EB83005" w14:textId="77777777" w:rsidR="007E1F1E" w:rsidRDefault="007E1F1E" w:rsidP="007E1F1E">
          <w:pPr>
            <w:pStyle w:val="Header"/>
          </w:pPr>
          <w:r w:rsidRPr="00E021AD">
            <w:rPr>
              <w:noProof/>
            </w:rPr>
            <w:drawing>
              <wp:anchor distT="0" distB="0" distL="114300" distR="114300" simplePos="0" relativeHeight="251658260" behindDoc="0" locked="0" layoutInCell="1" allowOverlap="1" wp14:anchorId="43B91F32" wp14:editId="2FEE99BB">
                <wp:simplePos x="0" y="0"/>
                <wp:positionH relativeFrom="margin">
                  <wp:posOffset>411480</wp:posOffset>
                </wp:positionH>
                <wp:positionV relativeFrom="paragraph">
                  <wp:posOffset>58420</wp:posOffset>
                </wp:positionV>
                <wp:extent cx="335524" cy="335524"/>
                <wp:effectExtent l="0" t="0" r="7620" b="7620"/>
                <wp:wrapNone/>
                <wp:docPr id="444128895"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tcMar>
            <w:top w:w="85" w:type="dxa"/>
            <w:left w:w="85" w:type="dxa"/>
            <w:bottom w:w="85" w:type="dxa"/>
            <w:right w:w="85" w:type="dxa"/>
          </w:tcMar>
        </w:tcPr>
        <w:p w14:paraId="7B172573" w14:textId="77777777" w:rsidR="007E1F1E" w:rsidRPr="00227F36" w:rsidRDefault="007E1F1E" w:rsidP="007E1F1E">
          <w:pPr>
            <w:pStyle w:val="Header"/>
          </w:pPr>
          <w:r w:rsidRPr="00E021AD">
            <w:rPr>
              <w:noProof/>
            </w:rPr>
            <w:drawing>
              <wp:anchor distT="0" distB="0" distL="114300" distR="114300" simplePos="0" relativeHeight="251658261" behindDoc="0" locked="0" layoutInCell="1" allowOverlap="1" wp14:anchorId="6F8C693B" wp14:editId="78ADF584">
                <wp:simplePos x="0" y="0"/>
                <wp:positionH relativeFrom="margin">
                  <wp:posOffset>436245</wp:posOffset>
                </wp:positionH>
                <wp:positionV relativeFrom="paragraph">
                  <wp:posOffset>87630</wp:posOffset>
                </wp:positionV>
                <wp:extent cx="309282" cy="309282"/>
                <wp:effectExtent l="0" t="0" r="0" b="0"/>
                <wp:wrapNone/>
                <wp:docPr id="538823848"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4204B3E0" w14:textId="77777777" w:rsidR="007E1F1E" w:rsidRDefault="007E1F1E" w:rsidP="007E1F1E">
          <w:pPr>
            <w:pStyle w:val="Header"/>
            <w:ind w:left="-185"/>
          </w:pPr>
          <w:r>
            <w:rPr>
              <w:noProof/>
            </w:rPr>
            <w:drawing>
              <wp:anchor distT="0" distB="0" distL="114300" distR="114300" simplePos="0" relativeHeight="251658262" behindDoc="0" locked="0" layoutInCell="1" allowOverlap="1" wp14:anchorId="44B0B72C" wp14:editId="4A6FF451">
                <wp:simplePos x="0" y="0"/>
                <wp:positionH relativeFrom="column">
                  <wp:posOffset>392430</wp:posOffset>
                </wp:positionH>
                <wp:positionV relativeFrom="paragraph">
                  <wp:posOffset>80010</wp:posOffset>
                </wp:positionV>
                <wp:extent cx="312420" cy="311150"/>
                <wp:effectExtent l="0" t="0" r="0" b="0"/>
                <wp:wrapNone/>
                <wp:docPr id="15431538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tcMar>
            <w:top w:w="85" w:type="dxa"/>
            <w:left w:w="85" w:type="dxa"/>
            <w:bottom w:w="85" w:type="dxa"/>
            <w:right w:w="85" w:type="dxa"/>
          </w:tcMar>
        </w:tcPr>
        <w:p w14:paraId="49755F08" w14:textId="77777777" w:rsidR="007E1F1E" w:rsidRDefault="007E1F1E" w:rsidP="007E1F1E">
          <w:pPr>
            <w:pStyle w:val="Header"/>
          </w:pPr>
          <w:r w:rsidRPr="00E021AD">
            <w:rPr>
              <w:noProof/>
            </w:rPr>
            <w:drawing>
              <wp:anchor distT="0" distB="0" distL="114300" distR="114300" simplePos="0" relativeHeight="251658263" behindDoc="0" locked="0" layoutInCell="1" allowOverlap="1" wp14:anchorId="43FC9F64" wp14:editId="4D7BA29C">
                <wp:simplePos x="0" y="0"/>
                <wp:positionH relativeFrom="margin">
                  <wp:posOffset>394970</wp:posOffset>
                </wp:positionH>
                <wp:positionV relativeFrom="paragraph">
                  <wp:posOffset>71755</wp:posOffset>
                </wp:positionV>
                <wp:extent cx="349250" cy="349250"/>
                <wp:effectExtent l="0" t="0" r="0" b="0"/>
                <wp:wrapNone/>
                <wp:docPr id="650232877"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shd w:val="clear" w:color="auto" w:fill="F9D9D3" w:themeFill="accent1" w:themeFillTint="33"/>
          <w:tcMar>
            <w:top w:w="85" w:type="dxa"/>
            <w:left w:w="85" w:type="dxa"/>
            <w:bottom w:w="85" w:type="dxa"/>
            <w:right w:w="85" w:type="dxa"/>
          </w:tcMar>
        </w:tcPr>
        <w:p w14:paraId="36CB9AC3" w14:textId="77777777" w:rsidR="007E1F1E" w:rsidRPr="00E021AD" w:rsidRDefault="007E1F1E" w:rsidP="007E1F1E">
          <w:pPr>
            <w:pStyle w:val="Header"/>
            <w:rPr>
              <w:noProof/>
            </w:rPr>
          </w:pPr>
          <w:r w:rsidRPr="00E021AD">
            <w:rPr>
              <w:noProof/>
            </w:rPr>
            <w:drawing>
              <wp:anchor distT="0" distB="0" distL="114300" distR="114300" simplePos="0" relativeHeight="251658264" behindDoc="0" locked="0" layoutInCell="1" allowOverlap="1" wp14:anchorId="1B1A0800" wp14:editId="50B1ACDC">
                <wp:simplePos x="0" y="0"/>
                <wp:positionH relativeFrom="margin">
                  <wp:posOffset>428625</wp:posOffset>
                </wp:positionH>
                <wp:positionV relativeFrom="paragraph">
                  <wp:posOffset>66040</wp:posOffset>
                </wp:positionV>
                <wp:extent cx="365760" cy="365760"/>
                <wp:effectExtent l="0" t="0" r="0" b="0"/>
                <wp:wrapNone/>
                <wp:docPr id="1882916223"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7E1F1E" w:rsidRPr="00DF7855" w14:paraId="3DCB84F9" w14:textId="77777777" w:rsidTr="007E1F1E">
      <w:trPr>
        <w:trHeight w:val="671"/>
        <w:jc w:val="center"/>
      </w:trPr>
      <w:tc>
        <w:tcPr>
          <w:tcW w:w="1964" w:type="dxa"/>
          <w:tcMar>
            <w:top w:w="85" w:type="dxa"/>
            <w:left w:w="85" w:type="dxa"/>
            <w:bottom w:w="85" w:type="dxa"/>
            <w:right w:w="85" w:type="dxa"/>
          </w:tcMar>
        </w:tcPr>
        <w:p w14:paraId="71B83AC3" w14:textId="77777777" w:rsidR="007E1F1E" w:rsidRPr="007E1F1E" w:rsidRDefault="007E1F1E" w:rsidP="007E1F1E">
          <w:pPr>
            <w:pStyle w:val="Header"/>
            <w:rPr>
              <w:i/>
              <w:iCs/>
              <w:color w:val="auto"/>
            </w:rPr>
          </w:pPr>
          <w:hyperlink w:anchor="Contents" w:history="1">
            <w:r w:rsidRPr="007E1F1E">
              <w:rPr>
                <w:rStyle w:val="Hyperlink"/>
                <w:i w:val="0"/>
                <w:iCs/>
                <w:color w:val="auto"/>
                <w:u w:val="none"/>
              </w:rPr>
              <w:t>Contents</w:t>
            </w:r>
          </w:hyperlink>
        </w:p>
      </w:tc>
      <w:tc>
        <w:tcPr>
          <w:tcW w:w="1964" w:type="dxa"/>
          <w:tcMar>
            <w:top w:w="85" w:type="dxa"/>
            <w:left w:w="85" w:type="dxa"/>
            <w:bottom w:w="85" w:type="dxa"/>
            <w:right w:w="85" w:type="dxa"/>
          </w:tcMar>
        </w:tcPr>
        <w:p w14:paraId="43B35023" w14:textId="77777777" w:rsidR="007E1F1E" w:rsidRPr="007E1F1E" w:rsidRDefault="007E1F1E" w:rsidP="007E1F1E">
          <w:pPr>
            <w:pStyle w:val="Header"/>
            <w:rPr>
              <w:i/>
              <w:iCs/>
              <w:color w:val="auto"/>
            </w:rPr>
          </w:pPr>
          <w:hyperlink w:anchor="Purposeandapplication" w:history="1">
            <w:r w:rsidRPr="007E1F1E">
              <w:rPr>
                <w:rStyle w:val="Hyperlink"/>
                <w:i w:val="0"/>
                <w:iCs/>
                <w:color w:val="auto"/>
                <w:u w:val="none"/>
              </w:rPr>
              <w:t>Purpose and application</w:t>
            </w:r>
          </w:hyperlink>
        </w:p>
      </w:tc>
      <w:tc>
        <w:tcPr>
          <w:tcW w:w="1965" w:type="dxa"/>
          <w:tcMar>
            <w:top w:w="85" w:type="dxa"/>
            <w:left w:w="85" w:type="dxa"/>
            <w:bottom w:w="85" w:type="dxa"/>
            <w:right w:w="85" w:type="dxa"/>
          </w:tcMar>
        </w:tcPr>
        <w:p w14:paraId="51162DF3" w14:textId="77777777" w:rsidR="007E1F1E" w:rsidRPr="007E1F1E" w:rsidRDefault="007E1F1E" w:rsidP="007E1F1E">
          <w:pPr>
            <w:pStyle w:val="Header"/>
            <w:rPr>
              <w:i/>
              <w:iCs/>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tcMar>
            <w:top w:w="85" w:type="dxa"/>
            <w:left w:w="85" w:type="dxa"/>
            <w:bottom w:w="85" w:type="dxa"/>
            <w:right w:w="85" w:type="dxa"/>
          </w:tcMar>
        </w:tcPr>
        <w:p w14:paraId="5AED97F2" w14:textId="77777777" w:rsidR="007E1F1E" w:rsidRPr="007E1F1E" w:rsidRDefault="007E1F1E" w:rsidP="007E1F1E">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shd w:val="clear" w:color="auto" w:fill="F9D9D3" w:themeFill="accent1" w:themeFillTint="33"/>
          <w:tcMar>
            <w:top w:w="85" w:type="dxa"/>
            <w:left w:w="85" w:type="dxa"/>
            <w:bottom w:w="85" w:type="dxa"/>
            <w:right w:w="85" w:type="dxa"/>
          </w:tcMar>
        </w:tcPr>
        <w:p w14:paraId="67EB027E" w14:textId="77777777" w:rsidR="007E1F1E" w:rsidRPr="007E1F1E" w:rsidRDefault="007E1F1E" w:rsidP="007E1F1E">
          <w:pPr>
            <w:pStyle w:val="Header"/>
            <w:rPr>
              <w:i/>
              <w:iCs/>
              <w:color w:val="auto"/>
            </w:rPr>
          </w:pPr>
          <w:hyperlink w:anchor="Definitions" w:history="1">
            <w:r w:rsidRPr="007E1F1E">
              <w:rPr>
                <w:rStyle w:val="Hyperlink"/>
                <w:i w:val="0"/>
                <w:iCs/>
                <w:color w:val="auto"/>
                <w:u w:val="none"/>
              </w:rPr>
              <w:t>Definitions</w:t>
            </w:r>
          </w:hyperlink>
        </w:p>
      </w:tc>
    </w:tr>
  </w:tbl>
  <w:p w14:paraId="41B9F9C8" w14:textId="1BD763DB" w:rsidR="0023460C" w:rsidRPr="00C227CE" w:rsidRDefault="0023460C" w:rsidP="0053199E">
    <w:pPr>
      <w:pStyle w:val="Header"/>
      <w:rPr>
        <w:sz w:val="8"/>
        <w:szCs w:val="1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484D" w14:textId="43CD1F9A" w:rsidR="00BD7115" w:rsidRDefault="00BD711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5A53" w14:textId="79BA14BD" w:rsidR="00BD7115" w:rsidRDefault="00BD711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7E1F1E" w14:paraId="12284ADA" w14:textId="77777777" w:rsidTr="001E70B0">
      <w:trPr>
        <w:trHeight w:val="553"/>
        <w:jc w:val="center"/>
      </w:trPr>
      <w:tc>
        <w:tcPr>
          <w:tcW w:w="1964" w:type="dxa"/>
          <w:tcMar>
            <w:top w:w="85" w:type="dxa"/>
            <w:left w:w="85" w:type="dxa"/>
            <w:bottom w:w="85" w:type="dxa"/>
            <w:right w:w="85" w:type="dxa"/>
          </w:tcMar>
        </w:tcPr>
        <w:p w14:paraId="4C4AE642" w14:textId="77777777" w:rsidR="007E1F1E" w:rsidRDefault="007E1F1E" w:rsidP="007E1F1E">
          <w:pPr>
            <w:pStyle w:val="Header"/>
          </w:pPr>
          <w:r w:rsidRPr="00E021AD">
            <w:rPr>
              <w:noProof/>
            </w:rPr>
            <w:drawing>
              <wp:anchor distT="0" distB="0" distL="114300" distR="114300" simplePos="0" relativeHeight="251658265" behindDoc="0" locked="0" layoutInCell="1" allowOverlap="1" wp14:anchorId="26724853" wp14:editId="094D585F">
                <wp:simplePos x="0" y="0"/>
                <wp:positionH relativeFrom="margin">
                  <wp:posOffset>411480</wp:posOffset>
                </wp:positionH>
                <wp:positionV relativeFrom="paragraph">
                  <wp:posOffset>58420</wp:posOffset>
                </wp:positionV>
                <wp:extent cx="335524" cy="335524"/>
                <wp:effectExtent l="0" t="0" r="7620" b="7620"/>
                <wp:wrapNone/>
                <wp:docPr id="1496719757"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tcMar>
            <w:top w:w="85" w:type="dxa"/>
            <w:left w:w="85" w:type="dxa"/>
            <w:bottom w:w="85" w:type="dxa"/>
            <w:right w:w="85" w:type="dxa"/>
          </w:tcMar>
        </w:tcPr>
        <w:p w14:paraId="70705F55" w14:textId="77777777" w:rsidR="007E1F1E" w:rsidRPr="00227F36" w:rsidRDefault="007E1F1E" w:rsidP="007E1F1E">
          <w:pPr>
            <w:pStyle w:val="Header"/>
          </w:pPr>
          <w:r w:rsidRPr="00E021AD">
            <w:rPr>
              <w:noProof/>
            </w:rPr>
            <w:drawing>
              <wp:anchor distT="0" distB="0" distL="114300" distR="114300" simplePos="0" relativeHeight="251658266" behindDoc="0" locked="0" layoutInCell="1" allowOverlap="1" wp14:anchorId="7743DB2C" wp14:editId="013C1CB3">
                <wp:simplePos x="0" y="0"/>
                <wp:positionH relativeFrom="margin">
                  <wp:posOffset>436245</wp:posOffset>
                </wp:positionH>
                <wp:positionV relativeFrom="paragraph">
                  <wp:posOffset>87630</wp:posOffset>
                </wp:positionV>
                <wp:extent cx="309282" cy="309282"/>
                <wp:effectExtent l="0" t="0" r="0" b="0"/>
                <wp:wrapNone/>
                <wp:docPr id="1116733967"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220630DF" w14:textId="77777777" w:rsidR="007E1F1E" w:rsidRDefault="007E1F1E" w:rsidP="007E1F1E">
          <w:pPr>
            <w:pStyle w:val="Header"/>
            <w:ind w:left="-185"/>
          </w:pPr>
          <w:r>
            <w:rPr>
              <w:noProof/>
            </w:rPr>
            <w:drawing>
              <wp:anchor distT="0" distB="0" distL="114300" distR="114300" simplePos="0" relativeHeight="251658267" behindDoc="0" locked="0" layoutInCell="1" allowOverlap="1" wp14:anchorId="7A25C049" wp14:editId="154EB8BE">
                <wp:simplePos x="0" y="0"/>
                <wp:positionH relativeFrom="column">
                  <wp:posOffset>392430</wp:posOffset>
                </wp:positionH>
                <wp:positionV relativeFrom="paragraph">
                  <wp:posOffset>80010</wp:posOffset>
                </wp:positionV>
                <wp:extent cx="312420" cy="311150"/>
                <wp:effectExtent l="0" t="0" r="0" b="0"/>
                <wp:wrapNone/>
                <wp:docPr id="103557683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tcMar>
            <w:top w:w="85" w:type="dxa"/>
            <w:left w:w="85" w:type="dxa"/>
            <w:bottom w:w="85" w:type="dxa"/>
            <w:right w:w="85" w:type="dxa"/>
          </w:tcMar>
        </w:tcPr>
        <w:p w14:paraId="628DB18D" w14:textId="77777777" w:rsidR="007E1F1E" w:rsidRDefault="007E1F1E" w:rsidP="007E1F1E">
          <w:pPr>
            <w:pStyle w:val="Header"/>
          </w:pPr>
          <w:r w:rsidRPr="00E021AD">
            <w:rPr>
              <w:noProof/>
            </w:rPr>
            <w:drawing>
              <wp:anchor distT="0" distB="0" distL="114300" distR="114300" simplePos="0" relativeHeight="251658268" behindDoc="0" locked="0" layoutInCell="1" allowOverlap="1" wp14:anchorId="08121895" wp14:editId="3945D183">
                <wp:simplePos x="0" y="0"/>
                <wp:positionH relativeFrom="margin">
                  <wp:posOffset>394970</wp:posOffset>
                </wp:positionH>
                <wp:positionV relativeFrom="paragraph">
                  <wp:posOffset>71755</wp:posOffset>
                </wp:positionV>
                <wp:extent cx="349250" cy="349250"/>
                <wp:effectExtent l="0" t="0" r="0" b="0"/>
                <wp:wrapNone/>
                <wp:docPr id="2100968726"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70E1668E" w14:textId="77777777" w:rsidR="007E1F1E" w:rsidRPr="00E021AD" w:rsidRDefault="007E1F1E" w:rsidP="007E1F1E">
          <w:pPr>
            <w:pStyle w:val="Header"/>
            <w:rPr>
              <w:noProof/>
            </w:rPr>
          </w:pPr>
          <w:r w:rsidRPr="00E021AD">
            <w:rPr>
              <w:noProof/>
            </w:rPr>
            <w:drawing>
              <wp:anchor distT="0" distB="0" distL="114300" distR="114300" simplePos="0" relativeHeight="251658269" behindDoc="0" locked="0" layoutInCell="1" allowOverlap="1" wp14:anchorId="46837012" wp14:editId="3B6F4871">
                <wp:simplePos x="0" y="0"/>
                <wp:positionH relativeFrom="margin">
                  <wp:posOffset>428625</wp:posOffset>
                </wp:positionH>
                <wp:positionV relativeFrom="paragraph">
                  <wp:posOffset>66040</wp:posOffset>
                </wp:positionV>
                <wp:extent cx="365760" cy="365760"/>
                <wp:effectExtent l="0" t="0" r="0" b="0"/>
                <wp:wrapNone/>
                <wp:docPr id="1940823376"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7E1F1E" w:rsidRPr="00DF7855" w14:paraId="46437F2A" w14:textId="77777777" w:rsidTr="001E70B0">
      <w:trPr>
        <w:trHeight w:val="671"/>
        <w:jc w:val="center"/>
      </w:trPr>
      <w:tc>
        <w:tcPr>
          <w:tcW w:w="1964" w:type="dxa"/>
          <w:tcMar>
            <w:top w:w="85" w:type="dxa"/>
            <w:left w:w="85" w:type="dxa"/>
            <w:bottom w:w="85" w:type="dxa"/>
            <w:right w:w="85" w:type="dxa"/>
          </w:tcMar>
        </w:tcPr>
        <w:p w14:paraId="2ECC4B03" w14:textId="77777777" w:rsidR="007E1F1E" w:rsidRPr="007E1F1E" w:rsidRDefault="007E1F1E" w:rsidP="007E1F1E">
          <w:pPr>
            <w:pStyle w:val="Header"/>
            <w:rPr>
              <w:i/>
              <w:iCs/>
              <w:color w:val="auto"/>
            </w:rPr>
          </w:pPr>
          <w:hyperlink w:anchor="Contents" w:history="1">
            <w:r w:rsidRPr="007E1F1E">
              <w:rPr>
                <w:rStyle w:val="Hyperlink"/>
                <w:i w:val="0"/>
                <w:iCs/>
                <w:color w:val="auto"/>
                <w:u w:val="none"/>
              </w:rPr>
              <w:t>Contents</w:t>
            </w:r>
          </w:hyperlink>
        </w:p>
      </w:tc>
      <w:tc>
        <w:tcPr>
          <w:tcW w:w="1964" w:type="dxa"/>
          <w:tcMar>
            <w:top w:w="85" w:type="dxa"/>
            <w:left w:w="85" w:type="dxa"/>
            <w:bottom w:w="85" w:type="dxa"/>
            <w:right w:w="85" w:type="dxa"/>
          </w:tcMar>
        </w:tcPr>
        <w:p w14:paraId="6E66864F" w14:textId="77777777" w:rsidR="007E1F1E" w:rsidRPr="007E1F1E" w:rsidRDefault="007E1F1E" w:rsidP="007E1F1E">
          <w:pPr>
            <w:pStyle w:val="Header"/>
            <w:rPr>
              <w:i/>
              <w:iCs/>
              <w:color w:val="auto"/>
            </w:rPr>
          </w:pPr>
          <w:hyperlink w:anchor="Purposeandapplication" w:history="1">
            <w:r w:rsidRPr="007E1F1E">
              <w:rPr>
                <w:rStyle w:val="Hyperlink"/>
                <w:i w:val="0"/>
                <w:iCs/>
                <w:color w:val="auto"/>
                <w:u w:val="none"/>
              </w:rPr>
              <w:t>Purpose and application</w:t>
            </w:r>
          </w:hyperlink>
        </w:p>
      </w:tc>
      <w:tc>
        <w:tcPr>
          <w:tcW w:w="1965" w:type="dxa"/>
          <w:tcMar>
            <w:top w:w="85" w:type="dxa"/>
            <w:left w:w="85" w:type="dxa"/>
            <w:bottom w:w="85" w:type="dxa"/>
            <w:right w:w="85" w:type="dxa"/>
          </w:tcMar>
        </w:tcPr>
        <w:p w14:paraId="6E3B64D4" w14:textId="77777777" w:rsidR="007E1F1E" w:rsidRPr="007E1F1E" w:rsidRDefault="007E1F1E" w:rsidP="007E1F1E">
          <w:pPr>
            <w:pStyle w:val="Header"/>
            <w:rPr>
              <w:i/>
              <w:iCs/>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tcMar>
            <w:top w:w="85" w:type="dxa"/>
            <w:left w:w="85" w:type="dxa"/>
            <w:bottom w:w="85" w:type="dxa"/>
            <w:right w:w="85" w:type="dxa"/>
          </w:tcMar>
        </w:tcPr>
        <w:p w14:paraId="77981B03" w14:textId="77777777" w:rsidR="007E1F1E" w:rsidRPr="007E1F1E" w:rsidRDefault="007E1F1E" w:rsidP="007E1F1E">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tcMar>
            <w:top w:w="85" w:type="dxa"/>
            <w:left w:w="85" w:type="dxa"/>
            <w:bottom w:w="85" w:type="dxa"/>
            <w:right w:w="85" w:type="dxa"/>
          </w:tcMar>
        </w:tcPr>
        <w:p w14:paraId="215147FD" w14:textId="77777777" w:rsidR="007E1F1E" w:rsidRPr="007E1F1E" w:rsidRDefault="007E1F1E" w:rsidP="007E1F1E">
          <w:pPr>
            <w:pStyle w:val="Header"/>
            <w:rPr>
              <w:i/>
              <w:iCs/>
              <w:color w:val="auto"/>
            </w:rPr>
          </w:pPr>
          <w:hyperlink w:anchor="Definitions" w:history="1">
            <w:r w:rsidRPr="007E1F1E">
              <w:rPr>
                <w:rStyle w:val="Hyperlink"/>
                <w:i w:val="0"/>
                <w:iCs/>
                <w:color w:val="auto"/>
                <w:u w:val="none"/>
              </w:rPr>
              <w:t>Definitions</w:t>
            </w:r>
          </w:hyperlink>
        </w:p>
      </w:tc>
    </w:tr>
  </w:tbl>
  <w:p w14:paraId="7990FB8E" w14:textId="72BA9D14" w:rsidR="0023460C" w:rsidRPr="00C227CE" w:rsidRDefault="0023460C" w:rsidP="0053199E">
    <w:pPr>
      <w:pStyle w:val="Header"/>
      <w:rPr>
        <w:sz w:val="8"/>
        <w:szCs w:val="1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28F6" w14:textId="311E7D4F" w:rsidR="00BD7115" w:rsidRDefault="00BD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331D" w14:textId="77777777" w:rsidR="00911544" w:rsidRDefault="00911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7AE2" w14:textId="77777777" w:rsidR="00911544" w:rsidRDefault="009115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C70D" w14:textId="65BC25FE" w:rsidR="00BD7115" w:rsidRDefault="00BD71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DE4EC4" w14:paraId="19BDD359" w14:textId="77777777" w:rsidTr="007E1F1E">
      <w:trPr>
        <w:trHeight w:val="553"/>
        <w:jc w:val="center"/>
      </w:trPr>
      <w:tc>
        <w:tcPr>
          <w:tcW w:w="1964" w:type="dxa"/>
          <w:shd w:val="clear" w:color="auto" w:fill="F9D9D3" w:themeFill="accent1" w:themeFillTint="33"/>
          <w:tcMar>
            <w:top w:w="85" w:type="dxa"/>
            <w:left w:w="85" w:type="dxa"/>
            <w:bottom w:w="85" w:type="dxa"/>
            <w:right w:w="85" w:type="dxa"/>
          </w:tcMar>
        </w:tcPr>
        <w:p w14:paraId="02DDA806" w14:textId="2629914F" w:rsidR="00DE4EC4" w:rsidRDefault="00013EF9" w:rsidP="00DE4EC4">
          <w:pPr>
            <w:pStyle w:val="Header"/>
          </w:pPr>
          <w:r w:rsidRPr="00E021AD">
            <w:rPr>
              <w:noProof/>
            </w:rPr>
            <w:drawing>
              <wp:anchor distT="0" distB="0" distL="114300" distR="114300" simplePos="0" relativeHeight="251658240" behindDoc="0" locked="0" layoutInCell="1" allowOverlap="1" wp14:anchorId="33B3AE25" wp14:editId="4CEE86D5">
                <wp:simplePos x="0" y="0"/>
                <wp:positionH relativeFrom="margin">
                  <wp:posOffset>411480</wp:posOffset>
                </wp:positionH>
                <wp:positionV relativeFrom="paragraph">
                  <wp:posOffset>58420</wp:posOffset>
                </wp:positionV>
                <wp:extent cx="335524" cy="335524"/>
                <wp:effectExtent l="0" t="0" r="7620" b="7620"/>
                <wp:wrapNone/>
                <wp:docPr id="1078483623"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tcMar>
            <w:top w:w="85" w:type="dxa"/>
            <w:left w:w="85" w:type="dxa"/>
            <w:bottom w:w="85" w:type="dxa"/>
            <w:right w:w="85" w:type="dxa"/>
          </w:tcMar>
        </w:tcPr>
        <w:p w14:paraId="2E091C4C" w14:textId="0BD800D1" w:rsidR="00DE4EC4" w:rsidRPr="00227F36" w:rsidRDefault="00013EF9" w:rsidP="000428F6">
          <w:pPr>
            <w:pStyle w:val="Header"/>
          </w:pPr>
          <w:r w:rsidRPr="00E021AD">
            <w:rPr>
              <w:noProof/>
            </w:rPr>
            <w:drawing>
              <wp:anchor distT="0" distB="0" distL="114300" distR="114300" simplePos="0" relativeHeight="251658241" behindDoc="0" locked="0" layoutInCell="1" allowOverlap="1" wp14:anchorId="3BEF3A9B" wp14:editId="30EA3624">
                <wp:simplePos x="0" y="0"/>
                <wp:positionH relativeFrom="margin">
                  <wp:posOffset>436245</wp:posOffset>
                </wp:positionH>
                <wp:positionV relativeFrom="paragraph">
                  <wp:posOffset>87630</wp:posOffset>
                </wp:positionV>
                <wp:extent cx="309282" cy="309282"/>
                <wp:effectExtent l="0" t="0" r="0" b="0"/>
                <wp:wrapNone/>
                <wp:docPr id="2063904323"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2E8F5C54" w14:textId="77777777" w:rsidR="00DE4EC4" w:rsidRDefault="00013EF9" w:rsidP="00DE4EC4">
          <w:pPr>
            <w:pStyle w:val="Header"/>
            <w:ind w:left="-185"/>
          </w:pPr>
          <w:r>
            <w:rPr>
              <w:noProof/>
            </w:rPr>
            <w:drawing>
              <wp:anchor distT="0" distB="0" distL="114300" distR="114300" simplePos="0" relativeHeight="251658242" behindDoc="0" locked="0" layoutInCell="1" allowOverlap="1" wp14:anchorId="45564B45" wp14:editId="5292C238">
                <wp:simplePos x="0" y="0"/>
                <wp:positionH relativeFrom="column">
                  <wp:posOffset>392430</wp:posOffset>
                </wp:positionH>
                <wp:positionV relativeFrom="paragraph">
                  <wp:posOffset>80010</wp:posOffset>
                </wp:positionV>
                <wp:extent cx="312420" cy="311150"/>
                <wp:effectExtent l="0" t="0" r="0" b="0"/>
                <wp:wrapNone/>
                <wp:docPr id="164393726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tcMar>
            <w:top w:w="85" w:type="dxa"/>
            <w:left w:w="85" w:type="dxa"/>
            <w:bottom w:w="85" w:type="dxa"/>
            <w:right w:w="85" w:type="dxa"/>
          </w:tcMar>
        </w:tcPr>
        <w:p w14:paraId="1359929D" w14:textId="77777777" w:rsidR="00DE4EC4" w:rsidRDefault="00013EF9" w:rsidP="00DE4EC4">
          <w:pPr>
            <w:pStyle w:val="Header"/>
          </w:pPr>
          <w:r w:rsidRPr="00E021AD">
            <w:rPr>
              <w:noProof/>
            </w:rPr>
            <w:drawing>
              <wp:anchor distT="0" distB="0" distL="114300" distR="114300" simplePos="0" relativeHeight="251658243" behindDoc="0" locked="0" layoutInCell="1" allowOverlap="1" wp14:anchorId="14B7DEBA" wp14:editId="3FF90712">
                <wp:simplePos x="0" y="0"/>
                <wp:positionH relativeFrom="margin">
                  <wp:posOffset>394970</wp:posOffset>
                </wp:positionH>
                <wp:positionV relativeFrom="paragraph">
                  <wp:posOffset>71755</wp:posOffset>
                </wp:positionV>
                <wp:extent cx="349250" cy="349250"/>
                <wp:effectExtent l="0" t="0" r="0" b="0"/>
                <wp:wrapNone/>
                <wp:docPr id="638269685"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6E5A500C" w14:textId="77777777" w:rsidR="00DE4EC4" w:rsidRPr="00E021AD" w:rsidRDefault="00013EF9" w:rsidP="00DE4EC4">
          <w:pPr>
            <w:pStyle w:val="Header"/>
            <w:rPr>
              <w:noProof/>
            </w:rPr>
          </w:pPr>
          <w:r w:rsidRPr="00E021AD">
            <w:rPr>
              <w:noProof/>
            </w:rPr>
            <w:drawing>
              <wp:anchor distT="0" distB="0" distL="114300" distR="114300" simplePos="0" relativeHeight="251658244" behindDoc="0" locked="0" layoutInCell="1" allowOverlap="1" wp14:anchorId="23D8B36C" wp14:editId="7BB85806">
                <wp:simplePos x="0" y="0"/>
                <wp:positionH relativeFrom="margin">
                  <wp:posOffset>428625</wp:posOffset>
                </wp:positionH>
                <wp:positionV relativeFrom="paragraph">
                  <wp:posOffset>66040</wp:posOffset>
                </wp:positionV>
                <wp:extent cx="365760" cy="365760"/>
                <wp:effectExtent l="0" t="0" r="0" b="0"/>
                <wp:wrapNone/>
                <wp:docPr id="484083607"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DE4EC4" w:rsidRPr="00DF7855" w14:paraId="39F991DB" w14:textId="77777777" w:rsidTr="007E1F1E">
      <w:trPr>
        <w:trHeight w:val="671"/>
        <w:jc w:val="center"/>
      </w:trPr>
      <w:tc>
        <w:tcPr>
          <w:tcW w:w="1964" w:type="dxa"/>
          <w:shd w:val="clear" w:color="auto" w:fill="F9D9D3" w:themeFill="accent1" w:themeFillTint="33"/>
          <w:tcMar>
            <w:top w:w="85" w:type="dxa"/>
            <w:left w:w="85" w:type="dxa"/>
            <w:bottom w:w="85" w:type="dxa"/>
            <w:right w:w="85" w:type="dxa"/>
          </w:tcMar>
        </w:tcPr>
        <w:p w14:paraId="2261C1E5" w14:textId="28F975DD" w:rsidR="00DE4EC4" w:rsidRPr="00246A2F" w:rsidRDefault="00013EF9" w:rsidP="00DE4EC4">
          <w:pPr>
            <w:pStyle w:val="Header"/>
            <w:rPr>
              <w:i/>
              <w:color w:val="auto"/>
            </w:rPr>
          </w:pPr>
          <w:hyperlink w:anchor="Contents" w:history="1">
            <w:r w:rsidRPr="007E1F1E">
              <w:rPr>
                <w:rStyle w:val="Hyperlink"/>
                <w:i w:val="0"/>
                <w:iCs/>
                <w:color w:val="auto"/>
                <w:u w:val="none"/>
              </w:rPr>
              <w:t>Contents</w:t>
            </w:r>
          </w:hyperlink>
        </w:p>
      </w:tc>
      <w:tc>
        <w:tcPr>
          <w:tcW w:w="1964" w:type="dxa"/>
          <w:tcMar>
            <w:top w:w="85" w:type="dxa"/>
            <w:left w:w="85" w:type="dxa"/>
            <w:bottom w:w="85" w:type="dxa"/>
            <w:right w:w="85" w:type="dxa"/>
          </w:tcMar>
        </w:tcPr>
        <w:p w14:paraId="1B582963" w14:textId="2EA09CC3" w:rsidR="00DE4EC4" w:rsidRPr="00246A2F" w:rsidRDefault="00013EF9" w:rsidP="00DE4EC4">
          <w:pPr>
            <w:pStyle w:val="Header"/>
            <w:rPr>
              <w:i/>
              <w:color w:val="auto"/>
            </w:rPr>
          </w:pPr>
          <w:hyperlink w:anchor="Purposeandapplication" w:history="1">
            <w:r w:rsidRPr="007E1F1E">
              <w:rPr>
                <w:rStyle w:val="Hyperlink"/>
                <w:i w:val="0"/>
                <w:iCs/>
                <w:color w:val="auto"/>
                <w:u w:val="none"/>
              </w:rPr>
              <w:t>Purpose and application</w:t>
            </w:r>
          </w:hyperlink>
        </w:p>
      </w:tc>
      <w:tc>
        <w:tcPr>
          <w:tcW w:w="1965" w:type="dxa"/>
          <w:tcMar>
            <w:top w:w="85" w:type="dxa"/>
            <w:left w:w="85" w:type="dxa"/>
            <w:bottom w:w="85" w:type="dxa"/>
            <w:right w:w="85" w:type="dxa"/>
          </w:tcMar>
        </w:tcPr>
        <w:p w14:paraId="2038817A" w14:textId="7522DE73" w:rsidR="00C0185D" w:rsidRPr="007E1F1E" w:rsidRDefault="00013EF9" w:rsidP="00E90F88">
          <w:pPr>
            <w:pStyle w:val="Header"/>
            <w:rPr>
              <w:i/>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tcMar>
            <w:top w:w="85" w:type="dxa"/>
            <w:left w:w="85" w:type="dxa"/>
            <w:bottom w:w="85" w:type="dxa"/>
            <w:right w:w="85" w:type="dxa"/>
          </w:tcMar>
        </w:tcPr>
        <w:p w14:paraId="266A3F50" w14:textId="259904C7" w:rsidR="00DE4EC4" w:rsidRPr="009B3961" w:rsidRDefault="00013EF9" w:rsidP="00DE4EC4">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tcMar>
            <w:top w:w="85" w:type="dxa"/>
            <w:left w:w="85" w:type="dxa"/>
            <w:bottom w:w="85" w:type="dxa"/>
            <w:right w:w="85" w:type="dxa"/>
          </w:tcMar>
        </w:tcPr>
        <w:p w14:paraId="550B9FAD" w14:textId="7BB400C4" w:rsidR="00DE4EC4" w:rsidRPr="0057295B" w:rsidRDefault="00013EF9" w:rsidP="00DE4EC4">
          <w:pPr>
            <w:pStyle w:val="Header"/>
            <w:rPr>
              <w:i/>
              <w:iCs/>
              <w:color w:val="auto"/>
            </w:rPr>
          </w:pPr>
          <w:hyperlink w:anchor="Definitions" w:history="1">
            <w:r w:rsidRPr="007E1F1E">
              <w:rPr>
                <w:rStyle w:val="Hyperlink"/>
                <w:i w:val="0"/>
                <w:iCs/>
                <w:color w:val="auto"/>
                <w:u w:val="none"/>
              </w:rPr>
              <w:t>Definitions</w:t>
            </w:r>
          </w:hyperlink>
        </w:p>
      </w:tc>
    </w:tr>
  </w:tbl>
  <w:p w14:paraId="365D4884" w14:textId="7E0A60CE" w:rsidR="00C37A6F" w:rsidRPr="00C227CE" w:rsidRDefault="00C37A6F" w:rsidP="0053199E">
    <w:pPr>
      <w:pStyle w:val="Header"/>
      <w:rPr>
        <w:sz w:val="8"/>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8C7A" w14:textId="4B17A906" w:rsidR="00BD7115" w:rsidRDefault="00BD71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D1DF" w14:textId="39C4EF7C" w:rsidR="00BD7115" w:rsidRDefault="00BD71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22" w:type="dxa"/>
      <w:jc w:val="center"/>
      <w:tblBorders>
        <w:top w:val="single" w:sz="4" w:space="0" w:color="FF0000"/>
        <w:bottom w:val="single" w:sz="4" w:space="0" w:color="FF0000"/>
        <w:insideH w:val="none" w:sz="0" w:space="0" w:color="auto"/>
      </w:tblBorders>
      <w:tblLayout w:type="fixed"/>
      <w:tblLook w:val="04A0" w:firstRow="1" w:lastRow="0" w:firstColumn="1" w:lastColumn="0" w:noHBand="0" w:noVBand="1"/>
    </w:tblPr>
    <w:tblGrid>
      <w:gridCol w:w="1964"/>
      <w:gridCol w:w="1964"/>
      <w:gridCol w:w="1965"/>
      <w:gridCol w:w="1964"/>
      <w:gridCol w:w="1965"/>
    </w:tblGrid>
    <w:tr w:rsidR="007E1F1E" w14:paraId="4C0E4E88" w14:textId="77777777" w:rsidTr="007E1F1E">
      <w:trPr>
        <w:trHeight w:val="553"/>
        <w:jc w:val="center"/>
      </w:trPr>
      <w:tc>
        <w:tcPr>
          <w:tcW w:w="1964" w:type="dxa"/>
          <w:tcMar>
            <w:top w:w="85" w:type="dxa"/>
            <w:left w:w="85" w:type="dxa"/>
            <w:bottom w:w="85" w:type="dxa"/>
            <w:right w:w="85" w:type="dxa"/>
          </w:tcMar>
        </w:tcPr>
        <w:p w14:paraId="296C5706" w14:textId="77777777" w:rsidR="007E1F1E" w:rsidRDefault="007E1F1E" w:rsidP="007E1F1E">
          <w:pPr>
            <w:pStyle w:val="Header"/>
          </w:pPr>
          <w:r w:rsidRPr="00E021AD">
            <w:rPr>
              <w:noProof/>
            </w:rPr>
            <w:drawing>
              <wp:anchor distT="0" distB="0" distL="114300" distR="114300" simplePos="0" relativeHeight="251658245" behindDoc="0" locked="0" layoutInCell="1" allowOverlap="1" wp14:anchorId="48B220C2" wp14:editId="749F7CE1">
                <wp:simplePos x="0" y="0"/>
                <wp:positionH relativeFrom="margin">
                  <wp:posOffset>411480</wp:posOffset>
                </wp:positionH>
                <wp:positionV relativeFrom="paragraph">
                  <wp:posOffset>58420</wp:posOffset>
                </wp:positionV>
                <wp:extent cx="335524" cy="335524"/>
                <wp:effectExtent l="0" t="0" r="7620" b="7620"/>
                <wp:wrapNone/>
                <wp:docPr id="1751878794" name="Graphic 1" descr="Hom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17630" name="Graphic 1" descr="Home outline">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35524" cy="335524"/>
                        </a:xfrm>
                        <a:prstGeom prst="rect">
                          <a:avLst/>
                        </a:prstGeom>
                      </pic:spPr>
                    </pic:pic>
                  </a:graphicData>
                </a:graphic>
                <wp14:sizeRelH relativeFrom="page">
                  <wp14:pctWidth>0</wp14:pctWidth>
                </wp14:sizeRelH>
                <wp14:sizeRelV relativeFrom="page">
                  <wp14:pctHeight>0</wp14:pctHeight>
                </wp14:sizeRelV>
              </wp:anchor>
            </w:drawing>
          </w:r>
        </w:p>
      </w:tc>
      <w:tc>
        <w:tcPr>
          <w:tcW w:w="1964" w:type="dxa"/>
          <w:shd w:val="clear" w:color="auto" w:fill="F9D9D3" w:themeFill="accent1" w:themeFillTint="33"/>
          <w:tcMar>
            <w:top w:w="85" w:type="dxa"/>
            <w:left w:w="85" w:type="dxa"/>
            <w:bottom w:w="85" w:type="dxa"/>
            <w:right w:w="85" w:type="dxa"/>
          </w:tcMar>
        </w:tcPr>
        <w:p w14:paraId="3C53484A" w14:textId="77777777" w:rsidR="007E1F1E" w:rsidRPr="00227F36" w:rsidRDefault="007E1F1E" w:rsidP="007E1F1E">
          <w:pPr>
            <w:pStyle w:val="Header"/>
          </w:pPr>
          <w:r w:rsidRPr="00E021AD">
            <w:rPr>
              <w:noProof/>
            </w:rPr>
            <w:drawing>
              <wp:anchor distT="0" distB="0" distL="114300" distR="114300" simplePos="0" relativeHeight="251658246" behindDoc="0" locked="0" layoutInCell="1" allowOverlap="1" wp14:anchorId="2586ABBE" wp14:editId="3A774FFF">
                <wp:simplePos x="0" y="0"/>
                <wp:positionH relativeFrom="margin">
                  <wp:posOffset>436245</wp:posOffset>
                </wp:positionH>
                <wp:positionV relativeFrom="paragraph">
                  <wp:posOffset>87630</wp:posOffset>
                </wp:positionV>
                <wp:extent cx="309282" cy="309282"/>
                <wp:effectExtent l="0" t="0" r="0" b="0"/>
                <wp:wrapNone/>
                <wp:docPr id="1722928265" name="Graphic 1" descr="Bullseye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1535" name="Graphic 1" descr="Bullseye outline">
                          <a:extLst>
                            <a:ext uri="{C183D7F6-B498-43B3-948B-1728B52AA6E4}">
                              <adec:decorative xmlns:adec="http://schemas.microsoft.com/office/drawing/2017/decorative" val="1"/>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309282" cy="309282"/>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620900D1" w14:textId="77777777" w:rsidR="007E1F1E" w:rsidRDefault="007E1F1E" w:rsidP="007E1F1E">
          <w:pPr>
            <w:pStyle w:val="Header"/>
            <w:ind w:left="-185"/>
          </w:pPr>
          <w:r>
            <w:rPr>
              <w:noProof/>
            </w:rPr>
            <w:drawing>
              <wp:anchor distT="0" distB="0" distL="114300" distR="114300" simplePos="0" relativeHeight="251658247" behindDoc="0" locked="0" layoutInCell="1" allowOverlap="1" wp14:anchorId="0E44B76A" wp14:editId="7D3D25CF">
                <wp:simplePos x="0" y="0"/>
                <wp:positionH relativeFrom="column">
                  <wp:posOffset>392430</wp:posOffset>
                </wp:positionH>
                <wp:positionV relativeFrom="paragraph">
                  <wp:posOffset>80010</wp:posOffset>
                </wp:positionV>
                <wp:extent cx="312420" cy="311150"/>
                <wp:effectExtent l="0" t="0" r="0" b="0"/>
                <wp:wrapNone/>
                <wp:docPr id="149101410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5031" name="Graphic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1150"/>
                        </a:xfrm>
                        <a:prstGeom prst="rect">
                          <a:avLst/>
                        </a:prstGeom>
                      </pic:spPr>
                    </pic:pic>
                  </a:graphicData>
                </a:graphic>
                <wp14:sizeRelH relativeFrom="margin">
                  <wp14:pctWidth>0</wp14:pctWidth>
                </wp14:sizeRelH>
              </wp:anchor>
            </w:drawing>
          </w:r>
        </w:p>
      </w:tc>
      <w:tc>
        <w:tcPr>
          <w:tcW w:w="1964" w:type="dxa"/>
          <w:tcBorders>
            <w:top w:val="single" w:sz="4" w:space="0" w:color="FF0000"/>
            <w:bottom w:val="nil"/>
          </w:tcBorders>
          <w:tcMar>
            <w:top w:w="85" w:type="dxa"/>
            <w:left w:w="85" w:type="dxa"/>
            <w:bottom w:w="85" w:type="dxa"/>
            <w:right w:w="85" w:type="dxa"/>
          </w:tcMar>
        </w:tcPr>
        <w:p w14:paraId="0E714C23" w14:textId="77777777" w:rsidR="007E1F1E" w:rsidRDefault="007E1F1E" w:rsidP="007E1F1E">
          <w:pPr>
            <w:pStyle w:val="Header"/>
          </w:pPr>
          <w:r w:rsidRPr="00E021AD">
            <w:rPr>
              <w:noProof/>
            </w:rPr>
            <w:drawing>
              <wp:anchor distT="0" distB="0" distL="114300" distR="114300" simplePos="0" relativeHeight="251658248" behindDoc="0" locked="0" layoutInCell="1" allowOverlap="1" wp14:anchorId="2DE08144" wp14:editId="18CBEC57">
                <wp:simplePos x="0" y="0"/>
                <wp:positionH relativeFrom="margin">
                  <wp:posOffset>394970</wp:posOffset>
                </wp:positionH>
                <wp:positionV relativeFrom="paragraph">
                  <wp:posOffset>71755</wp:posOffset>
                </wp:positionV>
                <wp:extent cx="349250" cy="349250"/>
                <wp:effectExtent l="0" t="0" r="0" b="0"/>
                <wp:wrapNone/>
                <wp:docPr id="1707284429"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21946" name="Graphic 8">
                          <a:extLst>
                            <a:ext uri="{C183D7F6-B498-43B3-948B-1728B52AA6E4}">
                              <adec:decorative xmlns:adec="http://schemas.microsoft.com/office/drawing/2017/decorative" val="1"/>
                            </a:ext>
                          </a:extLst>
                        </pic:cNvPr>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349250" cy="349250"/>
                        </a:xfrm>
                        <a:prstGeom prst="rect">
                          <a:avLst/>
                        </a:prstGeom>
                      </pic:spPr>
                    </pic:pic>
                  </a:graphicData>
                </a:graphic>
                <wp14:sizeRelH relativeFrom="margin">
                  <wp14:pctWidth>0</wp14:pctWidth>
                </wp14:sizeRelH>
                <wp14:sizeRelV relativeFrom="margin">
                  <wp14:pctHeight>0</wp14:pctHeight>
                </wp14:sizeRelV>
              </wp:anchor>
            </w:drawing>
          </w:r>
        </w:p>
      </w:tc>
      <w:tc>
        <w:tcPr>
          <w:tcW w:w="1965" w:type="dxa"/>
          <w:tcMar>
            <w:top w:w="85" w:type="dxa"/>
            <w:left w:w="85" w:type="dxa"/>
            <w:bottom w:w="85" w:type="dxa"/>
            <w:right w:w="85" w:type="dxa"/>
          </w:tcMar>
        </w:tcPr>
        <w:p w14:paraId="2B829802" w14:textId="77777777" w:rsidR="007E1F1E" w:rsidRPr="00E021AD" w:rsidRDefault="007E1F1E" w:rsidP="007E1F1E">
          <w:pPr>
            <w:pStyle w:val="Header"/>
            <w:rPr>
              <w:noProof/>
            </w:rPr>
          </w:pPr>
          <w:r w:rsidRPr="00E021AD">
            <w:rPr>
              <w:noProof/>
            </w:rPr>
            <w:drawing>
              <wp:anchor distT="0" distB="0" distL="114300" distR="114300" simplePos="0" relativeHeight="251658249" behindDoc="0" locked="0" layoutInCell="1" allowOverlap="1" wp14:anchorId="623688E4" wp14:editId="612E7103">
                <wp:simplePos x="0" y="0"/>
                <wp:positionH relativeFrom="margin">
                  <wp:posOffset>428625</wp:posOffset>
                </wp:positionH>
                <wp:positionV relativeFrom="paragraph">
                  <wp:posOffset>66040</wp:posOffset>
                </wp:positionV>
                <wp:extent cx="365760" cy="365760"/>
                <wp:effectExtent l="0" t="0" r="0" b="0"/>
                <wp:wrapNone/>
                <wp:docPr id="456349080" name="Graphic 3" descr="Open book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1381" name="Graphic 3" descr="Open book outline">
                          <a:extLst>
                            <a:ext uri="{C183D7F6-B498-43B3-948B-1728B52AA6E4}">
                              <adec:decorative xmlns:adec="http://schemas.microsoft.com/office/drawing/2017/decorative" val="1"/>
                            </a:ext>
                          </a:extLst>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r>
    <w:tr w:rsidR="007E1F1E" w:rsidRPr="00DF7855" w14:paraId="100C735B" w14:textId="77777777" w:rsidTr="007E1F1E">
      <w:trPr>
        <w:trHeight w:val="671"/>
        <w:jc w:val="center"/>
      </w:trPr>
      <w:tc>
        <w:tcPr>
          <w:tcW w:w="1964" w:type="dxa"/>
          <w:tcMar>
            <w:top w:w="85" w:type="dxa"/>
            <w:left w:w="85" w:type="dxa"/>
            <w:bottom w:w="85" w:type="dxa"/>
            <w:right w:w="85" w:type="dxa"/>
          </w:tcMar>
        </w:tcPr>
        <w:p w14:paraId="5BE78E06" w14:textId="77777777" w:rsidR="007E1F1E" w:rsidRPr="007E1F1E" w:rsidRDefault="007E1F1E" w:rsidP="007E1F1E">
          <w:pPr>
            <w:pStyle w:val="Header"/>
            <w:rPr>
              <w:i/>
              <w:iCs/>
              <w:color w:val="auto"/>
            </w:rPr>
          </w:pPr>
          <w:hyperlink w:anchor="Contents" w:history="1">
            <w:r w:rsidRPr="007E1F1E">
              <w:rPr>
                <w:rStyle w:val="Hyperlink"/>
                <w:i w:val="0"/>
                <w:iCs/>
                <w:color w:val="auto"/>
                <w:u w:val="none"/>
              </w:rPr>
              <w:t>Contents</w:t>
            </w:r>
          </w:hyperlink>
        </w:p>
      </w:tc>
      <w:tc>
        <w:tcPr>
          <w:tcW w:w="1964" w:type="dxa"/>
          <w:shd w:val="clear" w:color="auto" w:fill="F9D9D3" w:themeFill="accent1" w:themeFillTint="33"/>
          <w:tcMar>
            <w:top w:w="85" w:type="dxa"/>
            <w:left w:w="85" w:type="dxa"/>
            <w:bottom w:w="85" w:type="dxa"/>
            <w:right w:w="85" w:type="dxa"/>
          </w:tcMar>
        </w:tcPr>
        <w:p w14:paraId="5D40551E" w14:textId="77777777" w:rsidR="007E1F1E" w:rsidRPr="007E1F1E" w:rsidRDefault="007E1F1E" w:rsidP="007E1F1E">
          <w:pPr>
            <w:pStyle w:val="Header"/>
            <w:rPr>
              <w:i/>
              <w:iCs/>
              <w:color w:val="auto"/>
            </w:rPr>
          </w:pPr>
          <w:hyperlink w:anchor="Purposeandapplication" w:history="1">
            <w:r w:rsidRPr="007E1F1E">
              <w:rPr>
                <w:rStyle w:val="Hyperlink"/>
                <w:i w:val="0"/>
                <w:iCs/>
                <w:color w:val="auto"/>
                <w:u w:val="none"/>
              </w:rPr>
              <w:t>Purpose and application</w:t>
            </w:r>
          </w:hyperlink>
        </w:p>
      </w:tc>
      <w:tc>
        <w:tcPr>
          <w:tcW w:w="1965" w:type="dxa"/>
          <w:tcMar>
            <w:top w:w="85" w:type="dxa"/>
            <w:left w:w="85" w:type="dxa"/>
            <w:bottom w:w="85" w:type="dxa"/>
            <w:right w:w="85" w:type="dxa"/>
          </w:tcMar>
        </w:tcPr>
        <w:p w14:paraId="080E510B" w14:textId="77777777" w:rsidR="007E1F1E" w:rsidRPr="007E1F1E" w:rsidRDefault="007E1F1E" w:rsidP="007E1F1E">
          <w:pPr>
            <w:pStyle w:val="Header"/>
            <w:rPr>
              <w:i/>
              <w:iCs/>
              <w:color w:val="auto"/>
            </w:rPr>
          </w:pPr>
          <w:hyperlink w:anchor="Requirements1" w:history="1">
            <w:r w:rsidRPr="007E1F1E">
              <w:rPr>
                <w:rStyle w:val="Hyperlink"/>
                <w:i w:val="0"/>
                <w:iCs/>
                <w:color w:val="auto"/>
                <w:u w:val="none"/>
              </w:rPr>
              <w:t>Requirements</w:t>
            </w:r>
          </w:hyperlink>
        </w:p>
      </w:tc>
      <w:tc>
        <w:tcPr>
          <w:tcW w:w="1964" w:type="dxa"/>
          <w:tcBorders>
            <w:top w:val="nil"/>
            <w:bottom w:val="single" w:sz="4" w:space="0" w:color="FF0000"/>
          </w:tcBorders>
          <w:tcMar>
            <w:top w:w="85" w:type="dxa"/>
            <w:left w:w="85" w:type="dxa"/>
            <w:bottom w:w="85" w:type="dxa"/>
            <w:right w:w="85" w:type="dxa"/>
          </w:tcMar>
        </w:tcPr>
        <w:p w14:paraId="2847D11D" w14:textId="77777777" w:rsidR="007E1F1E" w:rsidRPr="007E1F1E" w:rsidRDefault="007E1F1E" w:rsidP="007E1F1E">
          <w:pPr>
            <w:pStyle w:val="Header"/>
            <w:rPr>
              <w:i/>
              <w:iCs/>
              <w:color w:val="auto"/>
            </w:rPr>
          </w:pPr>
          <w:hyperlink w:anchor="RolesAndResponsibilities" w:history="1">
            <w:r w:rsidRPr="007E1F1E">
              <w:rPr>
                <w:rStyle w:val="Hyperlink"/>
                <w:i w:val="0"/>
                <w:iCs/>
                <w:color w:val="auto"/>
                <w:u w:val="none"/>
              </w:rPr>
              <w:t>Roles and responsibilities</w:t>
            </w:r>
          </w:hyperlink>
        </w:p>
      </w:tc>
      <w:tc>
        <w:tcPr>
          <w:tcW w:w="1965" w:type="dxa"/>
          <w:tcMar>
            <w:top w:w="85" w:type="dxa"/>
            <w:left w:w="85" w:type="dxa"/>
            <w:bottom w:w="85" w:type="dxa"/>
            <w:right w:w="85" w:type="dxa"/>
          </w:tcMar>
        </w:tcPr>
        <w:p w14:paraId="662E0F43" w14:textId="77777777" w:rsidR="007E1F1E" w:rsidRPr="007E1F1E" w:rsidRDefault="007E1F1E" w:rsidP="007E1F1E">
          <w:pPr>
            <w:pStyle w:val="Header"/>
            <w:rPr>
              <w:i/>
              <w:iCs/>
              <w:color w:val="auto"/>
            </w:rPr>
          </w:pPr>
          <w:hyperlink w:anchor="Definitions" w:history="1">
            <w:r w:rsidRPr="007E1F1E">
              <w:rPr>
                <w:rStyle w:val="Hyperlink"/>
                <w:i w:val="0"/>
                <w:iCs/>
                <w:color w:val="auto"/>
                <w:u w:val="none"/>
              </w:rPr>
              <w:t>Definitions</w:t>
            </w:r>
          </w:hyperlink>
        </w:p>
      </w:tc>
    </w:tr>
  </w:tbl>
  <w:p w14:paraId="6853B0AB" w14:textId="53243A64" w:rsidR="00BE3EB1" w:rsidRPr="00C227CE" w:rsidRDefault="00BE3EB1" w:rsidP="00203899">
    <w:pPr>
      <w:pStyle w:val="Header"/>
      <w:jc w:val="left"/>
      <w:rPr>
        <w:sz w:val="8"/>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DA7A" w14:textId="6F30AF60" w:rsidR="00BD7115" w:rsidRDefault="00BD7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6C33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0782D"/>
    <w:multiLevelType w:val="multilevel"/>
    <w:tmpl w:val="02E0BB40"/>
    <w:lvl w:ilvl="0">
      <w:start w:val="1"/>
      <w:numFmt w:val="decimal"/>
      <w:pStyle w:val="Heading1"/>
      <w:lvlText w:val="Part %1"/>
      <w:lvlJc w:val="left"/>
      <w:pPr>
        <w:ind w:left="1712" w:hanging="1701"/>
      </w:pPr>
      <w:rPr>
        <w:rFonts w:hint="default"/>
      </w:rPr>
    </w:lvl>
    <w:lvl w:ilvl="1">
      <w:start w:val="1"/>
      <w:numFmt w:val="decimal"/>
      <w:pStyle w:val="Heading2"/>
      <w:lvlText w:val="%1.%2"/>
      <w:lvlJc w:val="left"/>
      <w:pPr>
        <w:ind w:left="-1633" w:firstLine="1644"/>
      </w:pPr>
      <w:rPr>
        <w:rFonts w:hint="default"/>
      </w:rPr>
    </w:lvl>
    <w:lvl w:ilvl="2">
      <w:start w:val="1"/>
      <w:numFmt w:val="decimal"/>
      <w:lvlText w:val="(%3)"/>
      <w:lvlJc w:val="left"/>
      <w:pPr>
        <w:ind w:left="-698" w:hanging="567"/>
      </w:pPr>
      <w:rPr>
        <w:rFonts w:hint="default"/>
      </w:rPr>
    </w:lvl>
    <w:lvl w:ilvl="3">
      <w:start w:val="1"/>
      <w:numFmt w:val="lowerLetter"/>
      <w:lvlText w:val="(%4)"/>
      <w:lvlJc w:val="left"/>
      <w:pPr>
        <w:ind w:left="-415" w:hanging="567"/>
      </w:pPr>
      <w:rPr>
        <w:rFonts w:hint="default"/>
      </w:rPr>
    </w:lvl>
    <w:lvl w:ilvl="4">
      <w:start w:val="1"/>
      <w:numFmt w:val="lowerRoman"/>
      <w:lvlText w:val="(%5)"/>
      <w:lvlJc w:val="left"/>
      <w:pPr>
        <w:ind w:left="153" w:hanging="567"/>
      </w:pPr>
      <w:rPr>
        <w:rFonts w:hint="default"/>
      </w:rPr>
    </w:lvl>
    <w:lvl w:ilvl="5">
      <w:start w:val="1"/>
      <w:numFmt w:val="lowerRoman"/>
      <w:lvlText w:val="%6."/>
      <w:lvlJc w:val="right"/>
      <w:pPr>
        <w:ind w:left="2204" w:hanging="180"/>
      </w:pPr>
      <w:rPr>
        <w:rFonts w:hint="default"/>
      </w:rPr>
    </w:lvl>
    <w:lvl w:ilvl="6">
      <w:start w:val="1"/>
      <w:numFmt w:val="decimal"/>
      <w:lvlText w:val="%7."/>
      <w:lvlJc w:val="left"/>
      <w:pPr>
        <w:ind w:left="2924" w:hanging="360"/>
      </w:pPr>
      <w:rPr>
        <w:rFonts w:hint="default"/>
      </w:rPr>
    </w:lvl>
    <w:lvl w:ilvl="7">
      <w:start w:val="1"/>
      <w:numFmt w:val="lowerLetter"/>
      <w:lvlText w:val="%8."/>
      <w:lvlJc w:val="left"/>
      <w:pPr>
        <w:ind w:left="3644" w:hanging="360"/>
      </w:pPr>
      <w:rPr>
        <w:rFonts w:hint="default"/>
      </w:rPr>
    </w:lvl>
    <w:lvl w:ilvl="8">
      <w:start w:val="1"/>
      <w:numFmt w:val="lowerRoman"/>
      <w:lvlText w:val="%9."/>
      <w:lvlJc w:val="right"/>
      <w:pPr>
        <w:ind w:left="4364" w:hanging="180"/>
      </w:pPr>
      <w:rPr>
        <w:rFonts w:hint="default"/>
      </w:rPr>
    </w:lvl>
  </w:abstractNum>
  <w:abstractNum w:abstractNumId="2" w15:restartNumberingAfterBreak="0">
    <w:nsid w:val="0A1A3116"/>
    <w:multiLevelType w:val="multilevel"/>
    <w:tmpl w:val="07CA4132"/>
    <w:styleLink w:val="PolicyListStyle"/>
    <w:lvl w:ilvl="0">
      <w:start w:val="1"/>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6E5BFE"/>
    <w:multiLevelType w:val="multilevel"/>
    <w:tmpl w:val="07CA4132"/>
    <w:numStyleLink w:val="PolicyListStyle"/>
  </w:abstractNum>
  <w:abstractNum w:abstractNumId="4" w15:restartNumberingAfterBreak="0">
    <w:nsid w:val="0FB8293B"/>
    <w:multiLevelType w:val="multilevel"/>
    <w:tmpl w:val="07CA4132"/>
    <w:numStyleLink w:val="PolicyListStyle"/>
  </w:abstractNum>
  <w:abstractNum w:abstractNumId="5" w15:restartNumberingAfterBreak="0">
    <w:nsid w:val="135D0D06"/>
    <w:multiLevelType w:val="multilevel"/>
    <w:tmpl w:val="07CA4132"/>
    <w:numStyleLink w:val="PolicyListStyle"/>
  </w:abstractNum>
  <w:abstractNum w:abstractNumId="6" w15:restartNumberingAfterBreak="0">
    <w:nsid w:val="1A6D10B6"/>
    <w:multiLevelType w:val="hybridMultilevel"/>
    <w:tmpl w:val="294480E0"/>
    <w:lvl w:ilvl="0" w:tplc="19F0667E">
      <w:start w:val="1"/>
      <w:numFmt w:val="decimal"/>
      <w:pStyle w:val="TablelistLevel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EE57D4"/>
    <w:multiLevelType w:val="multilevel"/>
    <w:tmpl w:val="E536E388"/>
    <w:name w:val="Policy"/>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247718FE"/>
    <w:multiLevelType w:val="multilevel"/>
    <w:tmpl w:val="0C09001D"/>
    <w:name w:val="Policy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F148AF"/>
    <w:multiLevelType w:val="multilevel"/>
    <w:tmpl w:val="07CA4132"/>
    <w:numStyleLink w:val="PolicyListStyle"/>
  </w:abstractNum>
  <w:abstractNum w:abstractNumId="10" w15:restartNumberingAfterBreak="0">
    <w:nsid w:val="26972C34"/>
    <w:multiLevelType w:val="multilevel"/>
    <w:tmpl w:val="2FC01F62"/>
    <w:lvl w:ilvl="0">
      <w:start w:val="1"/>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9611E55"/>
    <w:multiLevelType w:val="multilevel"/>
    <w:tmpl w:val="07CA4132"/>
    <w:numStyleLink w:val="PolicyListStyle"/>
  </w:abstractNum>
  <w:abstractNum w:abstractNumId="12" w15:restartNumberingAfterBreak="0">
    <w:nsid w:val="297108B1"/>
    <w:multiLevelType w:val="hybridMultilevel"/>
    <w:tmpl w:val="3F728D54"/>
    <w:lvl w:ilvl="0" w:tplc="78829DE2">
      <w:start w:val="1"/>
      <w:numFmt w:val="lowerLetter"/>
      <w:lvlText w:val="(%1)"/>
      <w:lvlJc w:val="right"/>
      <w:pPr>
        <w:ind w:left="1724" w:hanging="284"/>
      </w:pPr>
      <w:rPr>
        <w:i w:val="0"/>
        <w:iCs w:val="0"/>
      </w:rPr>
    </w:lvl>
    <w:lvl w:ilvl="1" w:tplc="0C090019" w:tentative="1">
      <w:start w:val="1"/>
      <w:numFmt w:val="lowerLetter"/>
      <w:lvlText w:val="%2."/>
      <w:lvlJc w:val="left"/>
      <w:pPr>
        <w:ind w:left="1179" w:hanging="360"/>
      </w:pPr>
    </w:lvl>
    <w:lvl w:ilvl="2" w:tplc="0C09001B" w:tentative="1">
      <w:start w:val="1"/>
      <w:numFmt w:val="lowerRoman"/>
      <w:lvlText w:val="%3."/>
      <w:lvlJc w:val="right"/>
      <w:pPr>
        <w:ind w:left="1899" w:hanging="180"/>
      </w:pPr>
    </w:lvl>
    <w:lvl w:ilvl="3" w:tplc="0C09000F" w:tentative="1">
      <w:start w:val="1"/>
      <w:numFmt w:val="decimal"/>
      <w:lvlText w:val="%4."/>
      <w:lvlJc w:val="left"/>
      <w:pPr>
        <w:ind w:left="2619" w:hanging="360"/>
      </w:pPr>
    </w:lvl>
    <w:lvl w:ilvl="4" w:tplc="0C090019" w:tentative="1">
      <w:start w:val="1"/>
      <w:numFmt w:val="lowerLetter"/>
      <w:lvlText w:val="%5."/>
      <w:lvlJc w:val="left"/>
      <w:pPr>
        <w:ind w:left="3339" w:hanging="360"/>
      </w:pPr>
    </w:lvl>
    <w:lvl w:ilvl="5" w:tplc="0C09001B" w:tentative="1">
      <w:start w:val="1"/>
      <w:numFmt w:val="lowerRoman"/>
      <w:lvlText w:val="%6."/>
      <w:lvlJc w:val="right"/>
      <w:pPr>
        <w:ind w:left="4059" w:hanging="180"/>
      </w:pPr>
    </w:lvl>
    <w:lvl w:ilvl="6" w:tplc="0C09000F" w:tentative="1">
      <w:start w:val="1"/>
      <w:numFmt w:val="decimal"/>
      <w:lvlText w:val="%7."/>
      <w:lvlJc w:val="left"/>
      <w:pPr>
        <w:ind w:left="4779" w:hanging="360"/>
      </w:pPr>
    </w:lvl>
    <w:lvl w:ilvl="7" w:tplc="0C090019" w:tentative="1">
      <w:start w:val="1"/>
      <w:numFmt w:val="lowerLetter"/>
      <w:lvlText w:val="%8."/>
      <w:lvlJc w:val="left"/>
      <w:pPr>
        <w:ind w:left="5499" w:hanging="360"/>
      </w:pPr>
    </w:lvl>
    <w:lvl w:ilvl="8" w:tplc="0C09001B" w:tentative="1">
      <w:start w:val="1"/>
      <w:numFmt w:val="lowerRoman"/>
      <w:lvlText w:val="%9."/>
      <w:lvlJc w:val="right"/>
      <w:pPr>
        <w:ind w:left="6219" w:hanging="180"/>
      </w:pPr>
    </w:lvl>
  </w:abstractNum>
  <w:abstractNum w:abstractNumId="13" w15:restartNumberingAfterBreak="0">
    <w:nsid w:val="31775BAA"/>
    <w:multiLevelType w:val="multilevel"/>
    <w:tmpl w:val="07CA4132"/>
    <w:numStyleLink w:val="PolicyListStyle"/>
  </w:abstractNum>
  <w:abstractNum w:abstractNumId="14" w15:restartNumberingAfterBreak="0">
    <w:nsid w:val="34863C99"/>
    <w:multiLevelType w:val="multilevel"/>
    <w:tmpl w:val="07CA4132"/>
    <w:numStyleLink w:val="PolicyListStyle"/>
  </w:abstractNum>
  <w:abstractNum w:abstractNumId="15" w15:restartNumberingAfterBreak="0">
    <w:nsid w:val="39EB1A71"/>
    <w:multiLevelType w:val="multilevel"/>
    <w:tmpl w:val="ECEEFC86"/>
    <w:lvl w:ilvl="0">
      <w:start w:val="5"/>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AF4603C"/>
    <w:multiLevelType w:val="multilevel"/>
    <w:tmpl w:val="0809001D"/>
    <w:name w:val="Policy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B0C7241"/>
    <w:multiLevelType w:val="hybridMultilevel"/>
    <w:tmpl w:val="FE5843A4"/>
    <w:name w:val="Templatenumbering"/>
    <w:lvl w:ilvl="0" w:tplc="D4AC5BB2">
      <w:start w:val="1"/>
      <w:numFmt w:val="decimal"/>
      <w:lvlText w:val="(%1)"/>
      <w:lvlJc w:val="left"/>
      <w:pPr>
        <w:ind w:left="1418" w:hanging="567"/>
      </w:pPr>
    </w:lvl>
    <w:lvl w:ilvl="1" w:tplc="78829DE2">
      <w:start w:val="1"/>
      <w:numFmt w:val="lowerLetter"/>
      <w:lvlText w:val="(%2)"/>
      <w:lvlJc w:val="right"/>
      <w:pPr>
        <w:ind w:left="1985" w:hanging="284"/>
      </w:pPr>
      <w:rPr>
        <w:i w:val="0"/>
        <w:iCs w:val="0"/>
      </w:rPr>
    </w:lvl>
    <w:lvl w:ilvl="2" w:tplc="2A7EABAE">
      <w:start w:val="1"/>
      <w:numFmt w:val="decimal"/>
      <w:lvlText w:val="(1)"/>
      <w:lvlJc w:val="left"/>
      <w:pPr>
        <w:ind w:left="2495" w:hanging="510"/>
      </w:pPr>
    </w:lvl>
    <w:lvl w:ilvl="3" w:tplc="DBB8B76E">
      <w:start w:val="1"/>
      <w:numFmt w:val="decimal"/>
      <w:lvlText w:val="%4."/>
      <w:lvlJc w:val="left"/>
      <w:pPr>
        <w:ind w:left="2880" w:hanging="360"/>
      </w:pPr>
    </w:lvl>
    <w:lvl w:ilvl="4" w:tplc="91B67E4A">
      <w:start w:val="1"/>
      <w:numFmt w:val="lowerLetter"/>
      <w:lvlText w:val="%5."/>
      <w:lvlJc w:val="left"/>
      <w:pPr>
        <w:ind w:left="3600" w:hanging="360"/>
      </w:pPr>
    </w:lvl>
    <w:lvl w:ilvl="5" w:tplc="48CC232C">
      <w:start w:val="1"/>
      <w:numFmt w:val="lowerRoman"/>
      <w:lvlText w:val="%6."/>
      <w:lvlJc w:val="right"/>
      <w:pPr>
        <w:ind w:left="4320" w:hanging="180"/>
      </w:pPr>
    </w:lvl>
    <w:lvl w:ilvl="6" w:tplc="B018269C">
      <w:start w:val="1"/>
      <w:numFmt w:val="decimal"/>
      <w:lvlText w:val="%7."/>
      <w:lvlJc w:val="left"/>
      <w:pPr>
        <w:ind w:left="5040" w:hanging="360"/>
      </w:pPr>
    </w:lvl>
    <w:lvl w:ilvl="7" w:tplc="721CFF88">
      <w:start w:val="1"/>
      <w:numFmt w:val="lowerLetter"/>
      <w:lvlText w:val="%8."/>
      <w:lvlJc w:val="left"/>
      <w:pPr>
        <w:ind w:left="5760" w:hanging="360"/>
      </w:pPr>
    </w:lvl>
    <w:lvl w:ilvl="8" w:tplc="B3009072">
      <w:start w:val="1"/>
      <w:numFmt w:val="lowerRoman"/>
      <w:lvlText w:val="%9."/>
      <w:lvlJc w:val="right"/>
      <w:pPr>
        <w:ind w:left="6480" w:hanging="180"/>
      </w:pPr>
    </w:lvl>
  </w:abstractNum>
  <w:abstractNum w:abstractNumId="18" w15:restartNumberingAfterBreak="0">
    <w:nsid w:val="3DB17665"/>
    <w:multiLevelType w:val="hybridMultilevel"/>
    <w:tmpl w:val="A38E117A"/>
    <w:lvl w:ilvl="0" w:tplc="78829DE2">
      <w:start w:val="1"/>
      <w:numFmt w:val="lowerLetter"/>
      <w:lvlText w:val="(%1)"/>
      <w:lvlJc w:val="right"/>
      <w:pPr>
        <w:ind w:left="1985" w:hanging="284"/>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DC6AA3"/>
    <w:multiLevelType w:val="multilevel"/>
    <w:tmpl w:val="07CA4132"/>
    <w:numStyleLink w:val="PolicyListStyle"/>
  </w:abstractNum>
  <w:abstractNum w:abstractNumId="20" w15:restartNumberingAfterBreak="0">
    <w:nsid w:val="467D7667"/>
    <w:multiLevelType w:val="hybridMultilevel"/>
    <w:tmpl w:val="6388D766"/>
    <w:lvl w:ilvl="0" w:tplc="0B308F7E">
      <w:start w:val="1"/>
      <w:numFmt w:val="bullet"/>
      <w:pStyle w:val="Level6bulletlist"/>
      <w:lvlText w:val=""/>
      <w:lvlJc w:val="left"/>
      <w:pPr>
        <w:ind w:left="1948" w:hanging="360"/>
      </w:pPr>
      <w:rPr>
        <w:rFonts w:ascii="Symbol" w:hAnsi="Symbol" w:hint="default"/>
      </w:rPr>
    </w:lvl>
    <w:lvl w:ilvl="1" w:tplc="08090003" w:tentative="1">
      <w:start w:val="1"/>
      <w:numFmt w:val="bullet"/>
      <w:lvlText w:val="o"/>
      <w:lvlJc w:val="left"/>
      <w:pPr>
        <w:ind w:left="2668" w:hanging="360"/>
      </w:pPr>
      <w:rPr>
        <w:rFonts w:ascii="Courier New" w:hAnsi="Courier New" w:cs="Courier New" w:hint="default"/>
      </w:rPr>
    </w:lvl>
    <w:lvl w:ilvl="2" w:tplc="08090005" w:tentative="1">
      <w:start w:val="1"/>
      <w:numFmt w:val="bullet"/>
      <w:lvlText w:val=""/>
      <w:lvlJc w:val="left"/>
      <w:pPr>
        <w:ind w:left="3388" w:hanging="360"/>
      </w:pPr>
      <w:rPr>
        <w:rFonts w:ascii="Wingdings" w:hAnsi="Wingdings" w:hint="default"/>
      </w:rPr>
    </w:lvl>
    <w:lvl w:ilvl="3" w:tplc="08090001" w:tentative="1">
      <w:start w:val="1"/>
      <w:numFmt w:val="bullet"/>
      <w:lvlText w:val=""/>
      <w:lvlJc w:val="left"/>
      <w:pPr>
        <w:ind w:left="4108" w:hanging="360"/>
      </w:pPr>
      <w:rPr>
        <w:rFonts w:ascii="Symbol" w:hAnsi="Symbol" w:hint="default"/>
      </w:rPr>
    </w:lvl>
    <w:lvl w:ilvl="4" w:tplc="08090003" w:tentative="1">
      <w:start w:val="1"/>
      <w:numFmt w:val="bullet"/>
      <w:lvlText w:val="o"/>
      <w:lvlJc w:val="left"/>
      <w:pPr>
        <w:ind w:left="4828" w:hanging="360"/>
      </w:pPr>
      <w:rPr>
        <w:rFonts w:ascii="Courier New" w:hAnsi="Courier New" w:cs="Courier New" w:hint="default"/>
      </w:rPr>
    </w:lvl>
    <w:lvl w:ilvl="5" w:tplc="08090005" w:tentative="1">
      <w:start w:val="1"/>
      <w:numFmt w:val="bullet"/>
      <w:lvlText w:val=""/>
      <w:lvlJc w:val="left"/>
      <w:pPr>
        <w:ind w:left="5548" w:hanging="360"/>
      </w:pPr>
      <w:rPr>
        <w:rFonts w:ascii="Wingdings" w:hAnsi="Wingdings" w:hint="default"/>
      </w:rPr>
    </w:lvl>
    <w:lvl w:ilvl="6" w:tplc="08090001" w:tentative="1">
      <w:start w:val="1"/>
      <w:numFmt w:val="bullet"/>
      <w:lvlText w:val=""/>
      <w:lvlJc w:val="left"/>
      <w:pPr>
        <w:ind w:left="6268" w:hanging="360"/>
      </w:pPr>
      <w:rPr>
        <w:rFonts w:ascii="Symbol" w:hAnsi="Symbol" w:hint="default"/>
      </w:rPr>
    </w:lvl>
    <w:lvl w:ilvl="7" w:tplc="08090003" w:tentative="1">
      <w:start w:val="1"/>
      <w:numFmt w:val="bullet"/>
      <w:lvlText w:val="o"/>
      <w:lvlJc w:val="left"/>
      <w:pPr>
        <w:ind w:left="6988" w:hanging="360"/>
      </w:pPr>
      <w:rPr>
        <w:rFonts w:ascii="Courier New" w:hAnsi="Courier New" w:cs="Courier New" w:hint="default"/>
      </w:rPr>
    </w:lvl>
    <w:lvl w:ilvl="8" w:tplc="08090005" w:tentative="1">
      <w:start w:val="1"/>
      <w:numFmt w:val="bullet"/>
      <w:lvlText w:val=""/>
      <w:lvlJc w:val="left"/>
      <w:pPr>
        <w:ind w:left="7708" w:hanging="360"/>
      </w:pPr>
      <w:rPr>
        <w:rFonts w:ascii="Wingdings" w:hAnsi="Wingdings" w:hint="default"/>
      </w:rPr>
    </w:lvl>
  </w:abstractNum>
  <w:abstractNum w:abstractNumId="21" w15:restartNumberingAfterBreak="0">
    <w:nsid w:val="4BB354DB"/>
    <w:multiLevelType w:val="hybridMultilevel"/>
    <w:tmpl w:val="B50E6548"/>
    <w:lvl w:ilvl="0" w:tplc="1858616A">
      <w:start w:val="1"/>
      <w:numFmt w:val="lowerRoman"/>
      <w:pStyle w:val="Tablelistlevel2"/>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6D513D"/>
    <w:multiLevelType w:val="multilevel"/>
    <w:tmpl w:val="07CA4132"/>
    <w:numStyleLink w:val="PolicyListStyle"/>
  </w:abstractNum>
  <w:abstractNum w:abstractNumId="23" w15:restartNumberingAfterBreak="0">
    <w:nsid w:val="57BF76C5"/>
    <w:multiLevelType w:val="multilevel"/>
    <w:tmpl w:val="07CA4132"/>
    <w:numStyleLink w:val="PolicyListStyle"/>
  </w:abstractNum>
  <w:abstractNum w:abstractNumId="24" w15:restartNumberingAfterBreak="0">
    <w:nsid w:val="5B5F1175"/>
    <w:multiLevelType w:val="multilevel"/>
    <w:tmpl w:val="07CA4132"/>
    <w:numStyleLink w:val="PolicyListStyle"/>
  </w:abstractNum>
  <w:abstractNum w:abstractNumId="25" w15:restartNumberingAfterBreak="0">
    <w:nsid w:val="5FD11917"/>
    <w:multiLevelType w:val="multilevel"/>
    <w:tmpl w:val="224ADC02"/>
    <w:lvl w:ilvl="0">
      <w:start w:val="1"/>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i w:val="0"/>
        <w:i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33C4264"/>
    <w:multiLevelType w:val="multilevel"/>
    <w:tmpl w:val="2FC01F62"/>
    <w:lvl w:ilvl="0">
      <w:start w:val="1"/>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69B0965"/>
    <w:multiLevelType w:val="hybridMultilevel"/>
    <w:tmpl w:val="0FD4BF8A"/>
    <w:lvl w:ilvl="0" w:tplc="87180816">
      <w:start w:val="1"/>
      <w:numFmt w:val="bullet"/>
      <w:pStyle w:val="Table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8D78F6"/>
    <w:multiLevelType w:val="multilevel"/>
    <w:tmpl w:val="224ADC02"/>
    <w:lvl w:ilvl="0">
      <w:start w:val="1"/>
      <w:numFmt w:val="decimal"/>
      <w:lvlText w:val="(%1)"/>
      <w:lvlJc w:val="left"/>
      <w:pPr>
        <w:ind w:left="1418" w:hanging="567"/>
      </w:pPr>
      <w:rPr>
        <w:rFonts w:hint="default"/>
      </w:rPr>
    </w:lvl>
    <w:lvl w:ilvl="1">
      <w:start w:val="1"/>
      <w:numFmt w:val="lowerLetter"/>
      <w:lvlText w:val="(%2)"/>
      <w:lvlJc w:val="right"/>
      <w:pPr>
        <w:ind w:left="1985" w:hanging="284"/>
      </w:pPr>
      <w:rPr>
        <w:rFonts w:hint="default"/>
      </w:rPr>
    </w:lvl>
    <w:lvl w:ilvl="2">
      <w:start w:val="1"/>
      <w:numFmt w:val="lowerRoman"/>
      <w:lvlText w:val="(%3)"/>
      <w:lvlJc w:val="left"/>
      <w:pPr>
        <w:ind w:left="2495" w:hanging="510"/>
      </w:pPr>
      <w:rPr>
        <w:rFonts w:hint="default"/>
        <w:i w:val="0"/>
        <w:i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1CD28A1"/>
    <w:multiLevelType w:val="multilevel"/>
    <w:tmpl w:val="07CA4132"/>
    <w:numStyleLink w:val="PolicyListStyle"/>
  </w:abstractNum>
  <w:abstractNum w:abstractNumId="30" w15:restartNumberingAfterBreak="0">
    <w:nsid w:val="74204B71"/>
    <w:multiLevelType w:val="multilevel"/>
    <w:tmpl w:val="07CA4132"/>
    <w:numStyleLink w:val="PolicyListStyle"/>
  </w:abstractNum>
  <w:abstractNum w:abstractNumId="31" w15:restartNumberingAfterBreak="0">
    <w:nsid w:val="7D9B7EFE"/>
    <w:multiLevelType w:val="hybridMultilevel"/>
    <w:tmpl w:val="99909668"/>
    <w:lvl w:ilvl="0" w:tplc="B80635CE">
      <w:start w:val="1"/>
      <w:numFmt w:val="lowerLetter"/>
      <w:pStyle w:val="Tablelistlevel1righ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9646546">
    <w:abstractNumId w:val="27"/>
  </w:num>
  <w:num w:numId="2" w16cid:durableId="515390811">
    <w:abstractNumId w:val="1"/>
  </w:num>
  <w:num w:numId="3" w16cid:durableId="942225194">
    <w:abstractNumId w:val="31"/>
  </w:num>
  <w:num w:numId="4" w16cid:durableId="1596278703">
    <w:abstractNumId w:val="21"/>
  </w:num>
  <w:num w:numId="5" w16cid:durableId="378744835">
    <w:abstractNumId w:val="6"/>
  </w:num>
  <w:num w:numId="6" w16cid:durableId="2044666092">
    <w:abstractNumId w:val="0"/>
  </w:num>
  <w:num w:numId="7" w16cid:durableId="1549607529">
    <w:abstractNumId w:val="20"/>
  </w:num>
  <w:num w:numId="8" w16cid:durableId="1315065777">
    <w:abstractNumId w:val="22"/>
  </w:num>
  <w:num w:numId="9" w16cid:durableId="2029722147">
    <w:abstractNumId w:val="24"/>
  </w:num>
  <w:num w:numId="10" w16cid:durableId="766659660">
    <w:abstractNumId w:val="17"/>
  </w:num>
  <w:num w:numId="11" w16cid:durableId="1283272572">
    <w:abstractNumId w:val="25"/>
  </w:num>
  <w:num w:numId="12" w16cid:durableId="1433207830">
    <w:abstractNumId w:val="26"/>
  </w:num>
  <w:num w:numId="13" w16cid:durableId="665132094">
    <w:abstractNumId w:val="10"/>
  </w:num>
  <w:num w:numId="14" w16cid:durableId="388117479">
    <w:abstractNumId w:val="2"/>
  </w:num>
  <w:num w:numId="15" w16cid:durableId="1852790039">
    <w:abstractNumId w:val="3"/>
    <w:lvlOverride w:ilvl="0">
      <w:lvl w:ilvl="0">
        <w:start w:val="1"/>
        <w:numFmt w:val="decimal"/>
        <w:lvlText w:val="(%1)"/>
        <w:lvlJc w:val="left"/>
        <w:pPr>
          <w:ind w:left="1418" w:hanging="567"/>
        </w:pPr>
        <w:rPr>
          <w:rFonts w:hint="default"/>
          <w:i w:val="0"/>
          <w:iCs w:val="0"/>
        </w:rPr>
      </w:lvl>
    </w:lvlOverride>
  </w:num>
  <w:num w:numId="16" w16cid:durableId="1220746466">
    <w:abstractNumId w:val="19"/>
  </w:num>
  <w:num w:numId="17" w16cid:durableId="1766152942">
    <w:abstractNumId w:val="29"/>
  </w:num>
  <w:num w:numId="18" w16cid:durableId="1136605617">
    <w:abstractNumId w:val="23"/>
  </w:num>
  <w:num w:numId="19" w16cid:durableId="878661252">
    <w:abstractNumId w:val="27"/>
  </w:num>
  <w:num w:numId="20" w16cid:durableId="493228573">
    <w:abstractNumId w:val="4"/>
  </w:num>
  <w:num w:numId="21" w16cid:durableId="1972052704">
    <w:abstractNumId w:val="14"/>
  </w:num>
  <w:num w:numId="22" w16cid:durableId="2045524134">
    <w:abstractNumId w:val="30"/>
  </w:num>
  <w:num w:numId="23" w16cid:durableId="1563561321">
    <w:abstractNumId w:val="11"/>
  </w:num>
  <w:num w:numId="24" w16cid:durableId="79448590">
    <w:abstractNumId w:val="13"/>
  </w:num>
  <w:num w:numId="25" w16cid:durableId="1828594787">
    <w:abstractNumId w:val="5"/>
  </w:num>
  <w:num w:numId="26" w16cid:durableId="1118724009">
    <w:abstractNumId w:val="9"/>
  </w:num>
  <w:num w:numId="27" w16cid:durableId="822283799">
    <w:abstractNumId w:val="18"/>
  </w:num>
  <w:num w:numId="28" w16cid:durableId="714157957">
    <w:abstractNumId w:val="15"/>
  </w:num>
  <w:num w:numId="29" w16cid:durableId="1808208213">
    <w:abstractNumId w:val="12"/>
  </w:num>
  <w:num w:numId="30" w16cid:durableId="108423094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oNotTrackFormatting/>
  <w:documentProtection w:edit="readOnly" w:formatting="1" w:enforcement="1" w:cryptProviderType="rsaAES" w:cryptAlgorithmClass="hash" w:cryptAlgorithmType="typeAny" w:cryptAlgorithmSid="14" w:cryptSpinCount="100000" w:hash="X+8ThW+BKXjvmPvPH1ZzxwsfMA9hm2ww0IwUsJvg9Vcb6F1kg/6KCN+VMJL3mDAcvqlBRgt2Phfw+uXOkKfH8Q==" w:salt="G1MTPk7FZlPBSn8OR7Mh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CE"/>
    <w:rsid w:val="000001DC"/>
    <w:rsid w:val="00000525"/>
    <w:rsid w:val="00000DCF"/>
    <w:rsid w:val="00001703"/>
    <w:rsid w:val="000034A4"/>
    <w:rsid w:val="00004BB9"/>
    <w:rsid w:val="00005BFB"/>
    <w:rsid w:val="00005D26"/>
    <w:rsid w:val="00005D8B"/>
    <w:rsid w:val="000060EE"/>
    <w:rsid w:val="00006FF1"/>
    <w:rsid w:val="00007B19"/>
    <w:rsid w:val="0001042B"/>
    <w:rsid w:val="00010B2C"/>
    <w:rsid w:val="000127B7"/>
    <w:rsid w:val="00013341"/>
    <w:rsid w:val="000137E3"/>
    <w:rsid w:val="00013DA9"/>
    <w:rsid w:val="00013EF9"/>
    <w:rsid w:val="00013F73"/>
    <w:rsid w:val="0001408B"/>
    <w:rsid w:val="0001472E"/>
    <w:rsid w:val="000175A9"/>
    <w:rsid w:val="000175EA"/>
    <w:rsid w:val="00017BE2"/>
    <w:rsid w:val="00020895"/>
    <w:rsid w:val="00020CE8"/>
    <w:rsid w:val="000240D8"/>
    <w:rsid w:val="00024D11"/>
    <w:rsid w:val="00024D24"/>
    <w:rsid w:val="00024EE3"/>
    <w:rsid w:val="000262BC"/>
    <w:rsid w:val="0002639B"/>
    <w:rsid w:val="0002680E"/>
    <w:rsid w:val="0002748B"/>
    <w:rsid w:val="0002790F"/>
    <w:rsid w:val="00030CD0"/>
    <w:rsid w:val="00030E13"/>
    <w:rsid w:val="00030FCE"/>
    <w:rsid w:val="000317EB"/>
    <w:rsid w:val="00031CF8"/>
    <w:rsid w:val="000322BA"/>
    <w:rsid w:val="000325A6"/>
    <w:rsid w:val="00035047"/>
    <w:rsid w:val="0003590B"/>
    <w:rsid w:val="00036DC2"/>
    <w:rsid w:val="000402CB"/>
    <w:rsid w:val="00041742"/>
    <w:rsid w:val="000428F6"/>
    <w:rsid w:val="00044927"/>
    <w:rsid w:val="00044C5F"/>
    <w:rsid w:val="00045219"/>
    <w:rsid w:val="00045E00"/>
    <w:rsid w:val="0004603E"/>
    <w:rsid w:val="000466E3"/>
    <w:rsid w:val="00050C34"/>
    <w:rsid w:val="00050EF8"/>
    <w:rsid w:val="0005128B"/>
    <w:rsid w:val="0005185F"/>
    <w:rsid w:val="000524A4"/>
    <w:rsid w:val="0005301F"/>
    <w:rsid w:val="0005451B"/>
    <w:rsid w:val="00055E8A"/>
    <w:rsid w:val="000563AB"/>
    <w:rsid w:val="0005664A"/>
    <w:rsid w:val="000572EC"/>
    <w:rsid w:val="00057B34"/>
    <w:rsid w:val="0006012D"/>
    <w:rsid w:val="0006132B"/>
    <w:rsid w:val="000622EA"/>
    <w:rsid w:val="000623FC"/>
    <w:rsid w:val="000638DB"/>
    <w:rsid w:val="00064876"/>
    <w:rsid w:val="00064A89"/>
    <w:rsid w:val="000663DB"/>
    <w:rsid w:val="00070557"/>
    <w:rsid w:val="0007123C"/>
    <w:rsid w:val="0007289B"/>
    <w:rsid w:val="00072C64"/>
    <w:rsid w:val="00074050"/>
    <w:rsid w:val="00074D80"/>
    <w:rsid w:val="00075268"/>
    <w:rsid w:val="00076497"/>
    <w:rsid w:val="00076632"/>
    <w:rsid w:val="00076FA8"/>
    <w:rsid w:val="0007700C"/>
    <w:rsid w:val="00080924"/>
    <w:rsid w:val="00081516"/>
    <w:rsid w:val="00081D82"/>
    <w:rsid w:val="00083378"/>
    <w:rsid w:val="000835F9"/>
    <w:rsid w:val="00084308"/>
    <w:rsid w:val="000845AB"/>
    <w:rsid w:val="00084B4D"/>
    <w:rsid w:val="000850DA"/>
    <w:rsid w:val="00086B36"/>
    <w:rsid w:val="00086BD2"/>
    <w:rsid w:val="00086DCC"/>
    <w:rsid w:val="00086E78"/>
    <w:rsid w:val="00087741"/>
    <w:rsid w:val="00087E41"/>
    <w:rsid w:val="0009002C"/>
    <w:rsid w:val="00090058"/>
    <w:rsid w:val="00090AF5"/>
    <w:rsid w:val="000917B1"/>
    <w:rsid w:val="00091FB2"/>
    <w:rsid w:val="000939A4"/>
    <w:rsid w:val="000940C7"/>
    <w:rsid w:val="00094915"/>
    <w:rsid w:val="00095186"/>
    <w:rsid w:val="000958B8"/>
    <w:rsid w:val="0009673B"/>
    <w:rsid w:val="000969BB"/>
    <w:rsid w:val="000A1D75"/>
    <w:rsid w:val="000A233B"/>
    <w:rsid w:val="000A2779"/>
    <w:rsid w:val="000A2993"/>
    <w:rsid w:val="000A4F7D"/>
    <w:rsid w:val="000A5FC7"/>
    <w:rsid w:val="000A62D1"/>
    <w:rsid w:val="000A631C"/>
    <w:rsid w:val="000A775E"/>
    <w:rsid w:val="000B1101"/>
    <w:rsid w:val="000B3B51"/>
    <w:rsid w:val="000B4745"/>
    <w:rsid w:val="000B5EDE"/>
    <w:rsid w:val="000B64D3"/>
    <w:rsid w:val="000C0132"/>
    <w:rsid w:val="000C03E6"/>
    <w:rsid w:val="000C479C"/>
    <w:rsid w:val="000D1016"/>
    <w:rsid w:val="000D11BE"/>
    <w:rsid w:val="000D1417"/>
    <w:rsid w:val="000D2233"/>
    <w:rsid w:val="000D22B4"/>
    <w:rsid w:val="000D2B13"/>
    <w:rsid w:val="000D2BC0"/>
    <w:rsid w:val="000D2EB3"/>
    <w:rsid w:val="000D4C48"/>
    <w:rsid w:val="000D55DA"/>
    <w:rsid w:val="000D6172"/>
    <w:rsid w:val="000D6EE9"/>
    <w:rsid w:val="000D7BBC"/>
    <w:rsid w:val="000E09CC"/>
    <w:rsid w:val="000E147F"/>
    <w:rsid w:val="000E2866"/>
    <w:rsid w:val="000E2E67"/>
    <w:rsid w:val="000E4958"/>
    <w:rsid w:val="000E4DD4"/>
    <w:rsid w:val="000E585E"/>
    <w:rsid w:val="000E73F7"/>
    <w:rsid w:val="000E7647"/>
    <w:rsid w:val="000E7A62"/>
    <w:rsid w:val="000F0394"/>
    <w:rsid w:val="000F0BE3"/>
    <w:rsid w:val="000F422E"/>
    <w:rsid w:val="000F4EB6"/>
    <w:rsid w:val="000F5262"/>
    <w:rsid w:val="000F672F"/>
    <w:rsid w:val="000F6B03"/>
    <w:rsid w:val="000F78A2"/>
    <w:rsid w:val="000F7924"/>
    <w:rsid w:val="000F7E09"/>
    <w:rsid w:val="001009D5"/>
    <w:rsid w:val="00101BC5"/>
    <w:rsid w:val="0010221C"/>
    <w:rsid w:val="00102E35"/>
    <w:rsid w:val="00103EA7"/>
    <w:rsid w:val="001046B3"/>
    <w:rsid w:val="00104861"/>
    <w:rsid w:val="001050CF"/>
    <w:rsid w:val="0011157E"/>
    <w:rsid w:val="00112BB8"/>
    <w:rsid w:val="001132A3"/>
    <w:rsid w:val="00113BCD"/>
    <w:rsid w:val="00114779"/>
    <w:rsid w:val="00115292"/>
    <w:rsid w:val="001159DF"/>
    <w:rsid w:val="001174FE"/>
    <w:rsid w:val="00120041"/>
    <w:rsid w:val="001200EA"/>
    <w:rsid w:val="001202EF"/>
    <w:rsid w:val="00120E0E"/>
    <w:rsid w:val="00120EFB"/>
    <w:rsid w:val="001233AB"/>
    <w:rsid w:val="0012422A"/>
    <w:rsid w:val="00125FD7"/>
    <w:rsid w:val="0012691B"/>
    <w:rsid w:val="001273C2"/>
    <w:rsid w:val="00131BA2"/>
    <w:rsid w:val="0013301B"/>
    <w:rsid w:val="001338AC"/>
    <w:rsid w:val="00134433"/>
    <w:rsid w:val="001351B3"/>
    <w:rsid w:val="00135624"/>
    <w:rsid w:val="00136F39"/>
    <w:rsid w:val="00137589"/>
    <w:rsid w:val="001405B0"/>
    <w:rsid w:val="00142543"/>
    <w:rsid w:val="00142B1E"/>
    <w:rsid w:val="001434DE"/>
    <w:rsid w:val="00143AFD"/>
    <w:rsid w:val="00143D39"/>
    <w:rsid w:val="00144928"/>
    <w:rsid w:val="001450F9"/>
    <w:rsid w:val="00146827"/>
    <w:rsid w:val="001470F0"/>
    <w:rsid w:val="001479F4"/>
    <w:rsid w:val="00150EAD"/>
    <w:rsid w:val="00151AEB"/>
    <w:rsid w:val="00152161"/>
    <w:rsid w:val="001526AE"/>
    <w:rsid w:val="00152CA9"/>
    <w:rsid w:val="00153CE0"/>
    <w:rsid w:val="00153E1E"/>
    <w:rsid w:val="00153FEC"/>
    <w:rsid w:val="00154A14"/>
    <w:rsid w:val="00154AEA"/>
    <w:rsid w:val="00154B90"/>
    <w:rsid w:val="00155528"/>
    <w:rsid w:val="001569E0"/>
    <w:rsid w:val="001608EE"/>
    <w:rsid w:val="00160BB3"/>
    <w:rsid w:val="00161917"/>
    <w:rsid w:val="00161CD2"/>
    <w:rsid w:val="00164327"/>
    <w:rsid w:val="00164C34"/>
    <w:rsid w:val="0016540F"/>
    <w:rsid w:val="001660CD"/>
    <w:rsid w:val="001669AA"/>
    <w:rsid w:val="00166CD3"/>
    <w:rsid w:val="00167021"/>
    <w:rsid w:val="001706D7"/>
    <w:rsid w:val="0017188D"/>
    <w:rsid w:val="00171E53"/>
    <w:rsid w:val="00171E7B"/>
    <w:rsid w:val="00172A67"/>
    <w:rsid w:val="00173409"/>
    <w:rsid w:val="00173C1A"/>
    <w:rsid w:val="00176432"/>
    <w:rsid w:val="00177263"/>
    <w:rsid w:val="001775C8"/>
    <w:rsid w:val="00177F27"/>
    <w:rsid w:val="0018006F"/>
    <w:rsid w:val="00181B5F"/>
    <w:rsid w:val="001823BB"/>
    <w:rsid w:val="001827BC"/>
    <w:rsid w:val="00182B40"/>
    <w:rsid w:val="001844FC"/>
    <w:rsid w:val="0018524B"/>
    <w:rsid w:val="00186314"/>
    <w:rsid w:val="0018740E"/>
    <w:rsid w:val="001879C4"/>
    <w:rsid w:val="0019048A"/>
    <w:rsid w:val="00190792"/>
    <w:rsid w:val="00190D62"/>
    <w:rsid w:val="00190EDD"/>
    <w:rsid w:val="001918F7"/>
    <w:rsid w:val="00191B65"/>
    <w:rsid w:val="00191CAA"/>
    <w:rsid w:val="00191D7E"/>
    <w:rsid w:val="001936B3"/>
    <w:rsid w:val="00193ED5"/>
    <w:rsid w:val="001951AB"/>
    <w:rsid w:val="001955AC"/>
    <w:rsid w:val="001A0B02"/>
    <w:rsid w:val="001A0D22"/>
    <w:rsid w:val="001A1423"/>
    <w:rsid w:val="001A1611"/>
    <w:rsid w:val="001A1D50"/>
    <w:rsid w:val="001A1FE8"/>
    <w:rsid w:val="001A3258"/>
    <w:rsid w:val="001A3938"/>
    <w:rsid w:val="001A4613"/>
    <w:rsid w:val="001A4645"/>
    <w:rsid w:val="001A470E"/>
    <w:rsid w:val="001A737D"/>
    <w:rsid w:val="001A759C"/>
    <w:rsid w:val="001A7C19"/>
    <w:rsid w:val="001B01D0"/>
    <w:rsid w:val="001B047E"/>
    <w:rsid w:val="001B1368"/>
    <w:rsid w:val="001B17F3"/>
    <w:rsid w:val="001B2C13"/>
    <w:rsid w:val="001B423E"/>
    <w:rsid w:val="001B5C0F"/>
    <w:rsid w:val="001C1663"/>
    <w:rsid w:val="001C199D"/>
    <w:rsid w:val="001C20E2"/>
    <w:rsid w:val="001C2E2A"/>
    <w:rsid w:val="001C3423"/>
    <w:rsid w:val="001C4136"/>
    <w:rsid w:val="001C587F"/>
    <w:rsid w:val="001C58E7"/>
    <w:rsid w:val="001C5F84"/>
    <w:rsid w:val="001C6085"/>
    <w:rsid w:val="001C6E20"/>
    <w:rsid w:val="001C7684"/>
    <w:rsid w:val="001C7CC5"/>
    <w:rsid w:val="001C7FBF"/>
    <w:rsid w:val="001C7FE6"/>
    <w:rsid w:val="001D0245"/>
    <w:rsid w:val="001D1961"/>
    <w:rsid w:val="001D1F09"/>
    <w:rsid w:val="001D28B1"/>
    <w:rsid w:val="001D29C1"/>
    <w:rsid w:val="001D2CE4"/>
    <w:rsid w:val="001D3780"/>
    <w:rsid w:val="001D4D4E"/>
    <w:rsid w:val="001D66A3"/>
    <w:rsid w:val="001D6B75"/>
    <w:rsid w:val="001E0231"/>
    <w:rsid w:val="001E09D9"/>
    <w:rsid w:val="001E0CB7"/>
    <w:rsid w:val="001E2411"/>
    <w:rsid w:val="001E35E7"/>
    <w:rsid w:val="001E40F8"/>
    <w:rsid w:val="001E5584"/>
    <w:rsid w:val="001E570B"/>
    <w:rsid w:val="001E5881"/>
    <w:rsid w:val="001E70B0"/>
    <w:rsid w:val="001F05C9"/>
    <w:rsid w:val="001F0FBD"/>
    <w:rsid w:val="001F1015"/>
    <w:rsid w:val="001F17B4"/>
    <w:rsid w:val="001F1AB7"/>
    <w:rsid w:val="001F22AD"/>
    <w:rsid w:val="001F2750"/>
    <w:rsid w:val="001F286D"/>
    <w:rsid w:val="001F47AE"/>
    <w:rsid w:val="001F52EB"/>
    <w:rsid w:val="001F57A5"/>
    <w:rsid w:val="001F6F16"/>
    <w:rsid w:val="00200865"/>
    <w:rsid w:val="002022F6"/>
    <w:rsid w:val="0020366B"/>
    <w:rsid w:val="00203899"/>
    <w:rsid w:val="002038D5"/>
    <w:rsid w:val="00204275"/>
    <w:rsid w:val="00205051"/>
    <w:rsid w:val="002051D6"/>
    <w:rsid w:val="0020530E"/>
    <w:rsid w:val="002076BF"/>
    <w:rsid w:val="00207DA1"/>
    <w:rsid w:val="002108DF"/>
    <w:rsid w:val="00210CDE"/>
    <w:rsid w:val="002114A1"/>
    <w:rsid w:val="00212F41"/>
    <w:rsid w:val="00213408"/>
    <w:rsid w:val="002157A3"/>
    <w:rsid w:val="00216F1A"/>
    <w:rsid w:val="002170FA"/>
    <w:rsid w:val="00217532"/>
    <w:rsid w:val="00217744"/>
    <w:rsid w:val="00221E6B"/>
    <w:rsid w:val="0022231A"/>
    <w:rsid w:val="00223246"/>
    <w:rsid w:val="0022337D"/>
    <w:rsid w:val="00223D03"/>
    <w:rsid w:val="00223D69"/>
    <w:rsid w:val="00224B49"/>
    <w:rsid w:val="00224E73"/>
    <w:rsid w:val="00225A5C"/>
    <w:rsid w:val="00226DF2"/>
    <w:rsid w:val="00227B4C"/>
    <w:rsid w:val="00227DB2"/>
    <w:rsid w:val="00231131"/>
    <w:rsid w:val="00231A39"/>
    <w:rsid w:val="00232D89"/>
    <w:rsid w:val="00233DAE"/>
    <w:rsid w:val="00234185"/>
    <w:rsid w:val="00234310"/>
    <w:rsid w:val="0023460C"/>
    <w:rsid w:val="0023694C"/>
    <w:rsid w:val="0023782E"/>
    <w:rsid w:val="002411CF"/>
    <w:rsid w:val="00244CC9"/>
    <w:rsid w:val="00245323"/>
    <w:rsid w:val="002476A3"/>
    <w:rsid w:val="002506EB"/>
    <w:rsid w:val="00250A26"/>
    <w:rsid w:val="002510E7"/>
    <w:rsid w:val="00251741"/>
    <w:rsid w:val="00253875"/>
    <w:rsid w:val="00254B4C"/>
    <w:rsid w:val="00254C37"/>
    <w:rsid w:val="00255931"/>
    <w:rsid w:val="0025661D"/>
    <w:rsid w:val="00256CE4"/>
    <w:rsid w:val="00256EF6"/>
    <w:rsid w:val="002574E4"/>
    <w:rsid w:val="00257A82"/>
    <w:rsid w:val="0026121B"/>
    <w:rsid w:val="00261C2A"/>
    <w:rsid w:val="002630A1"/>
    <w:rsid w:val="00263FCE"/>
    <w:rsid w:val="002641B6"/>
    <w:rsid w:val="00265B3E"/>
    <w:rsid w:val="002667EB"/>
    <w:rsid w:val="002704C7"/>
    <w:rsid w:val="00270EAE"/>
    <w:rsid w:val="00271359"/>
    <w:rsid w:val="0027198B"/>
    <w:rsid w:val="002722F9"/>
    <w:rsid w:val="00275572"/>
    <w:rsid w:val="002778C0"/>
    <w:rsid w:val="00281195"/>
    <w:rsid w:val="0028305F"/>
    <w:rsid w:val="00285A9D"/>
    <w:rsid w:val="002862A1"/>
    <w:rsid w:val="002862A4"/>
    <w:rsid w:val="00286C4F"/>
    <w:rsid w:val="00290036"/>
    <w:rsid w:val="00291370"/>
    <w:rsid w:val="00291908"/>
    <w:rsid w:val="0029228C"/>
    <w:rsid w:val="002934E9"/>
    <w:rsid w:val="002943C1"/>
    <w:rsid w:val="002957A4"/>
    <w:rsid w:val="002963AE"/>
    <w:rsid w:val="002A032B"/>
    <w:rsid w:val="002A1683"/>
    <w:rsid w:val="002A1988"/>
    <w:rsid w:val="002A1BE0"/>
    <w:rsid w:val="002A2A5B"/>
    <w:rsid w:val="002A312A"/>
    <w:rsid w:val="002A3D8A"/>
    <w:rsid w:val="002A4FFA"/>
    <w:rsid w:val="002A6DAA"/>
    <w:rsid w:val="002A7B68"/>
    <w:rsid w:val="002B00C8"/>
    <w:rsid w:val="002B030F"/>
    <w:rsid w:val="002B03E7"/>
    <w:rsid w:val="002B100A"/>
    <w:rsid w:val="002B5045"/>
    <w:rsid w:val="002B5986"/>
    <w:rsid w:val="002B78F4"/>
    <w:rsid w:val="002C3388"/>
    <w:rsid w:val="002C3693"/>
    <w:rsid w:val="002C4505"/>
    <w:rsid w:val="002C4699"/>
    <w:rsid w:val="002C4A1A"/>
    <w:rsid w:val="002C5D06"/>
    <w:rsid w:val="002C6374"/>
    <w:rsid w:val="002C6446"/>
    <w:rsid w:val="002D02C3"/>
    <w:rsid w:val="002D2EE5"/>
    <w:rsid w:val="002D3267"/>
    <w:rsid w:val="002D473D"/>
    <w:rsid w:val="002D55B1"/>
    <w:rsid w:val="002D71A7"/>
    <w:rsid w:val="002D7DF3"/>
    <w:rsid w:val="002E079C"/>
    <w:rsid w:val="002E1B1A"/>
    <w:rsid w:val="002E4199"/>
    <w:rsid w:val="002E5105"/>
    <w:rsid w:val="002E51F5"/>
    <w:rsid w:val="002E6669"/>
    <w:rsid w:val="002F28AC"/>
    <w:rsid w:val="002F338F"/>
    <w:rsid w:val="002F5006"/>
    <w:rsid w:val="002F5761"/>
    <w:rsid w:val="002F671E"/>
    <w:rsid w:val="002F67EE"/>
    <w:rsid w:val="00300B2B"/>
    <w:rsid w:val="00301510"/>
    <w:rsid w:val="00301563"/>
    <w:rsid w:val="003021F8"/>
    <w:rsid w:val="00302F84"/>
    <w:rsid w:val="003052B5"/>
    <w:rsid w:val="0030689D"/>
    <w:rsid w:val="00306B1F"/>
    <w:rsid w:val="003101CB"/>
    <w:rsid w:val="00310329"/>
    <w:rsid w:val="003106BD"/>
    <w:rsid w:val="003109D4"/>
    <w:rsid w:val="00311E95"/>
    <w:rsid w:val="0031432E"/>
    <w:rsid w:val="00314E66"/>
    <w:rsid w:val="00315DFC"/>
    <w:rsid w:val="003163C8"/>
    <w:rsid w:val="00317141"/>
    <w:rsid w:val="00317344"/>
    <w:rsid w:val="00320663"/>
    <w:rsid w:val="003206B2"/>
    <w:rsid w:val="003212EE"/>
    <w:rsid w:val="0032221E"/>
    <w:rsid w:val="003233D7"/>
    <w:rsid w:val="003237D8"/>
    <w:rsid w:val="003270B6"/>
    <w:rsid w:val="0033004F"/>
    <w:rsid w:val="003303BD"/>
    <w:rsid w:val="00330E1B"/>
    <w:rsid w:val="00331828"/>
    <w:rsid w:val="003319DD"/>
    <w:rsid w:val="003336CA"/>
    <w:rsid w:val="00334F08"/>
    <w:rsid w:val="00335474"/>
    <w:rsid w:val="0033653F"/>
    <w:rsid w:val="00337385"/>
    <w:rsid w:val="00337FF5"/>
    <w:rsid w:val="0034002B"/>
    <w:rsid w:val="003409DC"/>
    <w:rsid w:val="00340E6B"/>
    <w:rsid w:val="00343C4F"/>
    <w:rsid w:val="00344050"/>
    <w:rsid w:val="003441C1"/>
    <w:rsid w:val="0034437B"/>
    <w:rsid w:val="00344748"/>
    <w:rsid w:val="00345749"/>
    <w:rsid w:val="00345E4B"/>
    <w:rsid w:val="0034670C"/>
    <w:rsid w:val="0034701D"/>
    <w:rsid w:val="0034730D"/>
    <w:rsid w:val="00350D1F"/>
    <w:rsid w:val="00350F64"/>
    <w:rsid w:val="00350FF7"/>
    <w:rsid w:val="00351F92"/>
    <w:rsid w:val="003527EC"/>
    <w:rsid w:val="00352FD4"/>
    <w:rsid w:val="0035508F"/>
    <w:rsid w:val="00356E3A"/>
    <w:rsid w:val="00357075"/>
    <w:rsid w:val="00357258"/>
    <w:rsid w:val="00357425"/>
    <w:rsid w:val="00357E3B"/>
    <w:rsid w:val="00360854"/>
    <w:rsid w:val="003608E5"/>
    <w:rsid w:val="00360C74"/>
    <w:rsid w:val="00360F20"/>
    <w:rsid w:val="00364CA0"/>
    <w:rsid w:val="00365C8E"/>
    <w:rsid w:val="00366BE6"/>
    <w:rsid w:val="00367F9A"/>
    <w:rsid w:val="00370B9A"/>
    <w:rsid w:val="00371E69"/>
    <w:rsid w:val="00373E4D"/>
    <w:rsid w:val="0037435E"/>
    <w:rsid w:val="0037514F"/>
    <w:rsid w:val="00376DC9"/>
    <w:rsid w:val="003772A6"/>
    <w:rsid w:val="003774A4"/>
    <w:rsid w:val="003802B6"/>
    <w:rsid w:val="00380502"/>
    <w:rsid w:val="00380624"/>
    <w:rsid w:val="00381252"/>
    <w:rsid w:val="003815D5"/>
    <w:rsid w:val="00381845"/>
    <w:rsid w:val="00382633"/>
    <w:rsid w:val="00384DA1"/>
    <w:rsid w:val="00385079"/>
    <w:rsid w:val="0038641E"/>
    <w:rsid w:val="00387508"/>
    <w:rsid w:val="003917F1"/>
    <w:rsid w:val="00393603"/>
    <w:rsid w:val="0039366A"/>
    <w:rsid w:val="00394CD2"/>
    <w:rsid w:val="00394EF5"/>
    <w:rsid w:val="00395507"/>
    <w:rsid w:val="00397E5B"/>
    <w:rsid w:val="003A077A"/>
    <w:rsid w:val="003A0828"/>
    <w:rsid w:val="003A2634"/>
    <w:rsid w:val="003A387A"/>
    <w:rsid w:val="003A4E71"/>
    <w:rsid w:val="003A51E6"/>
    <w:rsid w:val="003A5592"/>
    <w:rsid w:val="003A5D82"/>
    <w:rsid w:val="003A620E"/>
    <w:rsid w:val="003A6778"/>
    <w:rsid w:val="003B0155"/>
    <w:rsid w:val="003B14BF"/>
    <w:rsid w:val="003B1509"/>
    <w:rsid w:val="003B18BB"/>
    <w:rsid w:val="003B18E2"/>
    <w:rsid w:val="003B2B2B"/>
    <w:rsid w:val="003B342E"/>
    <w:rsid w:val="003B36AE"/>
    <w:rsid w:val="003B37BB"/>
    <w:rsid w:val="003B4546"/>
    <w:rsid w:val="003B46D2"/>
    <w:rsid w:val="003B4F50"/>
    <w:rsid w:val="003B6B2E"/>
    <w:rsid w:val="003B76A7"/>
    <w:rsid w:val="003B7A5C"/>
    <w:rsid w:val="003B7DD8"/>
    <w:rsid w:val="003C0323"/>
    <w:rsid w:val="003C0A7E"/>
    <w:rsid w:val="003C0DCE"/>
    <w:rsid w:val="003C2579"/>
    <w:rsid w:val="003C2F57"/>
    <w:rsid w:val="003C3FB0"/>
    <w:rsid w:val="003C558A"/>
    <w:rsid w:val="003D0349"/>
    <w:rsid w:val="003D13F1"/>
    <w:rsid w:val="003D195F"/>
    <w:rsid w:val="003D261A"/>
    <w:rsid w:val="003D5852"/>
    <w:rsid w:val="003D5B29"/>
    <w:rsid w:val="003D740B"/>
    <w:rsid w:val="003E02BC"/>
    <w:rsid w:val="003E1ECC"/>
    <w:rsid w:val="003E208E"/>
    <w:rsid w:val="003E20D2"/>
    <w:rsid w:val="003E25B7"/>
    <w:rsid w:val="003E28C5"/>
    <w:rsid w:val="003E3878"/>
    <w:rsid w:val="003E4946"/>
    <w:rsid w:val="003E4EA7"/>
    <w:rsid w:val="003E5ADD"/>
    <w:rsid w:val="003E6AAE"/>
    <w:rsid w:val="003F0890"/>
    <w:rsid w:val="003F2DA7"/>
    <w:rsid w:val="003F2EF9"/>
    <w:rsid w:val="003F447A"/>
    <w:rsid w:val="003F44D7"/>
    <w:rsid w:val="003F4663"/>
    <w:rsid w:val="003F470A"/>
    <w:rsid w:val="003F5F0A"/>
    <w:rsid w:val="003F769E"/>
    <w:rsid w:val="003F7B2C"/>
    <w:rsid w:val="00400081"/>
    <w:rsid w:val="00400636"/>
    <w:rsid w:val="0040176A"/>
    <w:rsid w:val="00403379"/>
    <w:rsid w:val="0040527B"/>
    <w:rsid w:val="00405926"/>
    <w:rsid w:val="004063AD"/>
    <w:rsid w:val="004069AA"/>
    <w:rsid w:val="00406BC3"/>
    <w:rsid w:val="004072F6"/>
    <w:rsid w:val="004124EA"/>
    <w:rsid w:val="00412959"/>
    <w:rsid w:val="00414967"/>
    <w:rsid w:val="00414E54"/>
    <w:rsid w:val="00414FDE"/>
    <w:rsid w:val="00415EF9"/>
    <w:rsid w:val="0042035B"/>
    <w:rsid w:val="00420391"/>
    <w:rsid w:val="0042167B"/>
    <w:rsid w:val="00422798"/>
    <w:rsid w:val="004227E4"/>
    <w:rsid w:val="00422CD8"/>
    <w:rsid w:val="00422ED8"/>
    <w:rsid w:val="00426864"/>
    <w:rsid w:val="00426F4E"/>
    <w:rsid w:val="0042767A"/>
    <w:rsid w:val="00430BAC"/>
    <w:rsid w:val="004327A1"/>
    <w:rsid w:val="004329B5"/>
    <w:rsid w:val="004336F8"/>
    <w:rsid w:val="00433897"/>
    <w:rsid w:val="00436787"/>
    <w:rsid w:val="0043681D"/>
    <w:rsid w:val="0044040A"/>
    <w:rsid w:val="00440541"/>
    <w:rsid w:val="004417C6"/>
    <w:rsid w:val="0044253B"/>
    <w:rsid w:val="004425DB"/>
    <w:rsid w:val="0044283F"/>
    <w:rsid w:val="00442D82"/>
    <w:rsid w:val="004443D3"/>
    <w:rsid w:val="00444521"/>
    <w:rsid w:val="00444CC7"/>
    <w:rsid w:val="00445348"/>
    <w:rsid w:val="004456CA"/>
    <w:rsid w:val="0044635C"/>
    <w:rsid w:val="004469A7"/>
    <w:rsid w:val="00450B7E"/>
    <w:rsid w:val="00450F1C"/>
    <w:rsid w:val="00451875"/>
    <w:rsid w:val="00451A58"/>
    <w:rsid w:val="0045231D"/>
    <w:rsid w:val="004524EB"/>
    <w:rsid w:val="00453783"/>
    <w:rsid w:val="00453A8A"/>
    <w:rsid w:val="00453DEC"/>
    <w:rsid w:val="00454165"/>
    <w:rsid w:val="0045460A"/>
    <w:rsid w:val="00454F1C"/>
    <w:rsid w:val="00455893"/>
    <w:rsid w:val="00456416"/>
    <w:rsid w:val="00456874"/>
    <w:rsid w:val="00456F6D"/>
    <w:rsid w:val="0045750D"/>
    <w:rsid w:val="00460270"/>
    <w:rsid w:val="004609C0"/>
    <w:rsid w:val="004610AB"/>
    <w:rsid w:val="00463C5B"/>
    <w:rsid w:val="0046426D"/>
    <w:rsid w:val="00464BE1"/>
    <w:rsid w:val="004656B0"/>
    <w:rsid w:val="004663DC"/>
    <w:rsid w:val="0046746B"/>
    <w:rsid w:val="00470DCB"/>
    <w:rsid w:val="00470F63"/>
    <w:rsid w:val="00471980"/>
    <w:rsid w:val="00472055"/>
    <w:rsid w:val="004726C3"/>
    <w:rsid w:val="004727E8"/>
    <w:rsid w:val="00472A08"/>
    <w:rsid w:val="00473CC9"/>
    <w:rsid w:val="004742B9"/>
    <w:rsid w:val="004775F6"/>
    <w:rsid w:val="00477954"/>
    <w:rsid w:val="00477ACB"/>
    <w:rsid w:val="00481746"/>
    <w:rsid w:val="004825AB"/>
    <w:rsid w:val="00482940"/>
    <w:rsid w:val="004831C6"/>
    <w:rsid w:val="00484CB1"/>
    <w:rsid w:val="0048763E"/>
    <w:rsid w:val="00487F67"/>
    <w:rsid w:val="00490248"/>
    <w:rsid w:val="0049071B"/>
    <w:rsid w:val="00491A99"/>
    <w:rsid w:val="0049209E"/>
    <w:rsid w:val="004921A3"/>
    <w:rsid w:val="0049238C"/>
    <w:rsid w:val="004926AC"/>
    <w:rsid w:val="00492C5E"/>
    <w:rsid w:val="004951BD"/>
    <w:rsid w:val="0049787D"/>
    <w:rsid w:val="004A0FB6"/>
    <w:rsid w:val="004A18BE"/>
    <w:rsid w:val="004A1ABE"/>
    <w:rsid w:val="004A3B52"/>
    <w:rsid w:val="004A3CD2"/>
    <w:rsid w:val="004A466C"/>
    <w:rsid w:val="004A5314"/>
    <w:rsid w:val="004A63C5"/>
    <w:rsid w:val="004A661B"/>
    <w:rsid w:val="004A7517"/>
    <w:rsid w:val="004A7EE3"/>
    <w:rsid w:val="004B0385"/>
    <w:rsid w:val="004B0436"/>
    <w:rsid w:val="004B0610"/>
    <w:rsid w:val="004B2301"/>
    <w:rsid w:val="004B28F8"/>
    <w:rsid w:val="004B2B53"/>
    <w:rsid w:val="004B6552"/>
    <w:rsid w:val="004C1DC2"/>
    <w:rsid w:val="004C1E10"/>
    <w:rsid w:val="004C2715"/>
    <w:rsid w:val="004C2ED7"/>
    <w:rsid w:val="004C4603"/>
    <w:rsid w:val="004C51E1"/>
    <w:rsid w:val="004C51E8"/>
    <w:rsid w:val="004C5D20"/>
    <w:rsid w:val="004C7B85"/>
    <w:rsid w:val="004D08C2"/>
    <w:rsid w:val="004D251E"/>
    <w:rsid w:val="004D26EA"/>
    <w:rsid w:val="004D301A"/>
    <w:rsid w:val="004D386C"/>
    <w:rsid w:val="004D38CD"/>
    <w:rsid w:val="004D3B06"/>
    <w:rsid w:val="004D5073"/>
    <w:rsid w:val="004D56FD"/>
    <w:rsid w:val="004D63DB"/>
    <w:rsid w:val="004D63F8"/>
    <w:rsid w:val="004D6DC1"/>
    <w:rsid w:val="004D6F65"/>
    <w:rsid w:val="004E020C"/>
    <w:rsid w:val="004E05C9"/>
    <w:rsid w:val="004E2521"/>
    <w:rsid w:val="004E50DB"/>
    <w:rsid w:val="004E5866"/>
    <w:rsid w:val="004E6415"/>
    <w:rsid w:val="004E79B0"/>
    <w:rsid w:val="004E7E7F"/>
    <w:rsid w:val="004F006D"/>
    <w:rsid w:val="004F071D"/>
    <w:rsid w:val="004F1C99"/>
    <w:rsid w:val="004F1CAC"/>
    <w:rsid w:val="004F1E59"/>
    <w:rsid w:val="004F2652"/>
    <w:rsid w:val="004F2AA2"/>
    <w:rsid w:val="004F3C29"/>
    <w:rsid w:val="004F4EEE"/>
    <w:rsid w:val="004F53F5"/>
    <w:rsid w:val="004F6769"/>
    <w:rsid w:val="004F6D99"/>
    <w:rsid w:val="004F7707"/>
    <w:rsid w:val="00501D4E"/>
    <w:rsid w:val="0050303D"/>
    <w:rsid w:val="0050529A"/>
    <w:rsid w:val="00505568"/>
    <w:rsid w:val="0050600D"/>
    <w:rsid w:val="005119FA"/>
    <w:rsid w:val="005120B8"/>
    <w:rsid w:val="00512E63"/>
    <w:rsid w:val="00515196"/>
    <w:rsid w:val="00515EB4"/>
    <w:rsid w:val="00517466"/>
    <w:rsid w:val="005235E6"/>
    <w:rsid w:val="0052435D"/>
    <w:rsid w:val="0052732B"/>
    <w:rsid w:val="0053068D"/>
    <w:rsid w:val="005313E1"/>
    <w:rsid w:val="0053199E"/>
    <w:rsid w:val="005324D6"/>
    <w:rsid w:val="00532C4E"/>
    <w:rsid w:val="005332A6"/>
    <w:rsid w:val="005334C2"/>
    <w:rsid w:val="0053383C"/>
    <w:rsid w:val="00533C50"/>
    <w:rsid w:val="00534756"/>
    <w:rsid w:val="005363A8"/>
    <w:rsid w:val="00537FD0"/>
    <w:rsid w:val="00540010"/>
    <w:rsid w:val="005400B8"/>
    <w:rsid w:val="00540610"/>
    <w:rsid w:val="00540F13"/>
    <w:rsid w:val="0054221A"/>
    <w:rsid w:val="0054436A"/>
    <w:rsid w:val="00544DBF"/>
    <w:rsid w:val="0054544F"/>
    <w:rsid w:val="00546ACA"/>
    <w:rsid w:val="00546E09"/>
    <w:rsid w:val="005478DC"/>
    <w:rsid w:val="00550366"/>
    <w:rsid w:val="00551666"/>
    <w:rsid w:val="005522FB"/>
    <w:rsid w:val="005526FB"/>
    <w:rsid w:val="00553336"/>
    <w:rsid w:val="005541EC"/>
    <w:rsid w:val="00557671"/>
    <w:rsid w:val="005578DF"/>
    <w:rsid w:val="00560906"/>
    <w:rsid w:val="00561931"/>
    <w:rsid w:val="00561A09"/>
    <w:rsid w:val="00562B66"/>
    <w:rsid w:val="00566158"/>
    <w:rsid w:val="0056702A"/>
    <w:rsid w:val="0056783B"/>
    <w:rsid w:val="005702E7"/>
    <w:rsid w:val="005708D1"/>
    <w:rsid w:val="0057214B"/>
    <w:rsid w:val="00572B99"/>
    <w:rsid w:val="00573FD4"/>
    <w:rsid w:val="0057486D"/>
    <w:rsid w:val="00574B3E"/>
    <w:rsid w:val="00575467"/>
    <w:rsid w:val="00575D36"/>
    <w:rsid w:val="00576F15"/>
    <w:rsid w:val="00576FA4"/>
    <w:rsid w:val="00577211"/>
    <w:rsid w:val="00577DBB"/>
    <w:rsid w:val="00581707"/>
    <w:rsid w:val="005818D7"/>
    <w:rsid w:val="00581E6C"/>
    <w:rsid w:val="00582B2A"/>
    <w:rsid w:val="00583D3F"/>
    <w:rsid w:val="00583F16"/>
    <w:rsid w:val="005841B0"/>
    <w:rsid w:val="0058447A"/>
    <w:rsid w:val="00584987"/>
    <w:rsid w:val="00585591"/>
    <w:rsid w:val="005864BA"/>
    <w:rsid w:val="0058675D"/>
    <w:rsid w:val="0058754E"/>
    <w:rsid w:val="005879FF"/>
    <w:rsid w:val="005902A9"/>
    <w:rsid w:val="00590CB6"/>
    <w:rsid w:val="00592383"/>
    <w:rsid w:val="005928A9"/>
    <w:rsid w:val="00592DF8"/>
    <w:rsid w:val="00594526"/>
    <w:rsid w:val="00595077"/>
    <w:rsid w:val="005A1355"/>
    <w:rsid w:val="005A1BBA"/>
    <w:rsid w:val="005A503C"/>
    <w:rsid w:val="005A519C"/>
    <w:rsid w:val="005A571D"/>
    <w:rsid w:val="005A5C5A"/>
    <w:rsid w:val="005A604F"/>
    <w:rsid w:val="005A637E"/>
    <w:rsid w:val="005A6977"/>
    <w:rsid w:val="005A70C7"/>
    <w:rsid w:val="005A70F2"/>
    <w:rsid w:val="005B1590"/>
    <w:rsid w:val="005B3917"/>
    <w:rsid w:val="005B55EB"/>
    <w:rsid w:val="005B695B"/>
    <w:rsid w:val="005B7E2A"/>
    <w:rsid w:val="005C0FB3"/>
    <w:rsid w:val="005C17FE"/>
    <w:rsid w:val="005C269F"/>
    <w:rsid w:val="005C5A3C"/>
    <w:rsid w:val="005C7182"/>
    <w:rsid w:val="005C7248"/>
    <w:rsid w:val="005D071D"/>
    <w:rsid w:val="005D0817"/>
    <w:rsid w:val="005D1BF3"/>
    <w:rsid w:val="005D44E8"/>
    <w:rsid w:val="005D4E75"/>
    <w:rsid w:val="005D644E"/>
    <w:rsid w:val="005D7B98"/>
    <w:rsid w:val="005E0AB9"/>
    <w:rsid w:val="005E1AA4"/>
    <w:rsid w:val="005E1D28"/>
    <w:rsid w:val="005E3BD7"/>
    <w:rsid w:val="005E3D32"/>
    <w:rsid w:val="005E4947"/>
    <w:rsid w:val="005E6060"/>
    <w:rsid w:val="005E7368"/>
    <w:rsid w:val="005E7682"/>
    <w:rsid w:val="005E76FD"/>
    <w:rsid w:val="005E7BB6"/>
    <w:rsid w:val="005F004A"/>
    <w:rsid w:val="005F0459"/>
    <w:rsid w:val="005F1A0B"/>
    <w:rsid w:val="005F1FFC"/>
    <w:rsid w:val="005F26D9"/>
    <w:rsid w:val="005F2A85"/>
    <w:rsid w:val="005F3480"/>
    <w:rsid w:val="005F3613"/>
    <w:rsid w:val="005F39BF"/>
    <w:rsid w:val="005F482C"/>
    <w:rsid w:val="005F49DE"/>
    <w:rsid w:val="005F65D5"/>
    <w:rsid w:val="005F6C26"/>
    <w:rsid w:val="00600938"/>
    <w:rsid w:val="0060114B"/>
    <w:rsid w:val="0060144F"/>
    <w:rsid w:val="0060200E"/>
    <w:rsid w:val="0060206B"/>
    <w:rsid w:val="00602AD4"/>
    <w:rsid w:val="0060565B"/>
    <w:rsid w:val="00605B89"/>
    <w:rsid w:val="006064C5"/>
    <w:rsid w:val="0060690D"/>
    <w:rsid w:val="00607F1C"/>
    <w:rsid w:val="00612ED7"/>
    <w:rsid w:val="00614B20"/>
    <w:rsid w:val="0061503D"/>
    <w:rsid w:val="00615F6D"/>
    <w:rsid w:val="00617432"/>
    <w:rsid w:val="00617550"/>
    <w:rsid w:val="006204B8"/>
    <w:rsid w:val="00620505"/>
    <w:rsid w:val="00620639"/>
    <w:rsid w:val="0062121B"/>
    <w:rsid w:val="006217FC"/>
    <w:rsid w:val="00622C6C"/>
    <w:rsid w:val="006247A2"/>
    <w:rsid w:val="00625BA9"/>
    <w:rsid w:val="00626E55"/>
    <w:rsid w:val="00630946"/>
    <w:rsid w:val="0063110D"/>
    <w:rsid w:val="00631AD6"/>
    <w:rsid w:val="00633F66"/>
    <w:rsid w:val="00633FFF"/>
    <w:rsid w:val="00634578"/>
    <w:rsid w:val="00634787"/>
    <w:rsid w:val="00634C19"/>
    <w:rsid w:val="00634FBF"/>
    <w:rsid w:val="006407CD"/>
    <w:rsid w:val="00641787"/>
    <w:rsid w:val="00641A19"/>
    <w:rsid w:val="00642942"/>
    <w:rsid w:val="006429D8"/>
    <w:rsid w:val="0064481F"/>
    <w:rsid w:val="00644B39"/>
    <w:rsid w:val="0064576B"/>
    <w:rsid w:val="00645C17"/>
    <w:rsid w:val="006464AF"/>
    <w:rsid w:val="006474BB"/>
    <w:rsid w:val="00647620"/>
    <w:rsid w:val="00650166"/>
    <w:rsid w:val="0065047B"/>
    <w:rsid w:val="006522DA"/>
    <w:rsid w:val="006531E2"/>
    <w:rsid w:val="00654995"/>
    <w:rsid w:val="00654D1F"/>
    <w:rsid w:val="00655C69"/>
    <w:rsid w:val="006572C3"/>
    <w:rsid w:val="0065743E"/>
    <w:rsid w:val="00660364"/>
    <w:rsid w:val="0066039A"/>
    <w:rsid w:val="006607C7"/>
    <w:rsid w:val="00663C02"/>
    <w:rsid w:val="00664791"/>
    <w:rsid w:val="00665562"/>
    <w:rsid w:val="00667446"/>
    <w:rsid w:val="00667804"/>
    <w:rsid w:val="00670158"/>
    <w:rsid w:val="0067056A"/>
    <w:rsid w:val="0067129D"/>
    <w:rsid w:val="006731A1"/>
    <w:rsid w:val="0067336F"/>
    <w:rsid w:val="0067372C"/>
    <w:rsid w:val="00674691"/>
    <w:rsid w:val="006749EB"/>
    <w:rsid w:val="00674D91"/>
    <w:rsid w:val="006758AE"/>
    <w:rsid w:val="006779FE"/>
    <w:rsid w:val="006815B5"/>
    <w:rsid w:val="006824D1"/>
    <w:rsid w:val="00682D20"/>
    <w:rsid w:val="00682D42"/>
    <w:rsid w:val="00683006"/>
    <w:rsid w:val="00683824"/>
    <w:rsid w:val="00684143"/>
    <w:rsid w:val="006844B6"/>
    <w:rsid w:val="00684602"/>
    <w:rsid w:val="006850B7"/>
    <w:rsid w:val="00686852"/>
    <w:rsid w:val="00690594"/>
    <w:rsid w:val="00690D49"/>
    <w:rsid w:val="00691E04"/>
    <w:rsid w:val="00691F96"/>
    <w:rsid w:val="00693123"/>
    <w:rsid w:val="00693B0A"/>
    <w:rsid w:val="006950E0"/>
    <w:rsid w:val="0069566D"/>
    <w:rsid w:val="00695676"/>
    <w:rsid w:val="0069735B"/>
    <w:rsid w:val="00697763"/>
    <w:rsid w:val="006A0673"/>
    <w:rsid w:val="006A1306"/>
    <w:rsid w:val="006A3014"/>
    <w:rsid w:val="006A3950"/>
    <w:rsid w:val="006A5727"/>
    <w:rsid w:val="006A5C8C"/>
    <w:rsid w:val="006A5DEF"/>
    <w:rsid w:val="006A7484"/>
    <w:rsid w:val="006A75D7"/>
    <w:rsid w:val="006B146A"/>
    <w:rsid w:val="006B2F31"/>
    <w:rsid w:val="006B4185"/>
    <w:rsid w:val="006B7598"/>
    <w:rsid w:val="006B79B5"/>
    <w:rsid w:val="006B7CBF"/>
    <w:rsid w:val="006B7E45"/>
    <w:rsid w:val="006B7F30"/>
    <w:rsid w:val="006C0AF1"/>
    <w:rsid w:val="006C2663"/>
    <w:rsid w:val="006C34C1"/>
    <w:rsid w:val="006C5E74"/>
    <w:rsid w:val="006C623E"/>
    <w:rsid w:val="006D127C"/>
    <w:rsid w:val="006D1C13"/>
    <w:rsid w:val="006D3BCC"/>
    <w:rsid w:val="006D48CD"/>
    <w:rsid w:val="006D509B"/>
    <w:rsid w:val="006D575C"/>
    <w:rsid w:val="006D58AF"/>
    <w:rsid w:val="006E0188"/>
    <w:rsid w:val="006E0E4D"/>
    <w:rsid w:val="006E1397"/>
    <w:rsid w:val="006E45AD"/>
    <w:rsid w:val="006E465C"/>
    <w:rsid w:val="006E4BC5"/>
    <w:rsid w:val="006E6587"/>
    <w:rsid w:val="006E6652"/>
    <w:rsid w:val="006E66B6"/>
    <w:rsid w:val="006E7DF6"/>
    <w:rsid w:val="006F0C0E"/>
    <w:rsid w:val="006F0D4D"/>
    <w:rsid w:val="006F42D5"/>
    <w:rsid w:val="006F4620"/>
    <w:rsid w:val="006F4AA4"/>
    <w:rsid w:val="006F53C9"/>
    <w:rsid w:val="006F5E38"/>
    <w:rsid w:val="006F6539"/>
    <w:rsid w:val="006F6FEA"/>
    <w:rsid w:val="006F7341"/>
    <w:rsid w:val="006F758F"/>
    <w:rsid w:val="00703A1D"/>
    <w:rsid w:val="00704087"/>
    <w:rsid w:val="00704942"/>
    <w:rsid w:val="00704B01"/>
    <w:rsid w:val="0070651A"/>
    <w:rsid w:val="007073E6"/>
    <w:rsid w:val="00710B9A"/>
    <w:rsid w:val="00710FCE"/>
    <w:rsid w:val="007110F9"/>
    <w:rsid w:val="007136A1"/>
    <w:rsid w:val="00714485"/>
    <w:rsid w:val="007144A2"/>
    <w:rsid w:val="00714CA0"/>
    <w:rsid w:val="00716D6D"/>
    <w:rsid w:val="00716E3C"/>
    <w:rsid w:val="0071768F"/>
    <w:rsid w:val="0071772D"/>
    <w:rsid w:val="00717777"/>
    <w:rsid w:val="00720636"/>
    <w:rsid w:val="007209E5"/>
    <w:rsid w:val="00720B94"/>
    <w:rsid w:val="00720CC3"/>
    <w:rsid w:val="007220BB"/>
    <w:rsid w:val="00723134"/>
    <w:rsid w:val="007242C9"/>
    <w:rsid w:val="007269F8"/>
    <w:rsid w:val="00726D75"/>
    <w:rsid w:val="007307C4"/>
    <w:rsid w:val="00730E49"/>
    <w:rsid w:val="00731A17"/>
    <w:rsid w:val="00731C17"/>
    <w:rsid w:val="007321FF"/>
    <w:rsid w:val="00732C45"/>
    <w:rsid w:val="00732E3D"/>
    <w:rsid w:val="00733653"/>
    <w:rsid w:val="0073456C"/>
    <w:rsid w:val="00734ED0"/>
    <w:rsid w:val="00735986"/>
    <w:rsid w:val="007366AF"/>
    <w:rsid w:val="00736E35"/>
    <w:rsid w:val="0073726F"/>
    <w:rsid w:val="00742C28"/>
    <w:rsid w:val="00743B03"/>
    <w:rsid w:val="00744010"/>
    <w:rsid w:val="0074411B"/>
    <w:rsid w:val="007442DB"/>
    <w:rsid w:val="00744729"/>
    <w:rsid w:val="00744D8D"/>
    <w:rsid w:val="0074541D"/>
    <w:rsid w:val="00746D17"/>
    <w:rsid w:val="0074783E"/>
    <w:rsid w:val="0075411A"/>
    <w:rsid w:val="00754AAA"/>
    <w:rsid w:val="00754BC2"/>
    <w:rsid w:val="0075511E"/>
    <w:rsid w:val="00755883"/>
    <w:rsid w:val="0075701B"/>
    <w:rsid w:val="007607BB"/>
    <w:rsid w:val="00760BC3"/>
    <w:rsid w:val="00760EE2"/>
    <w:rsid w:val="00761094"/>
    <w:rsid w:val="00761C83"/>
    <w:rsid w:val="007622BB"/>
    <w:rsid w:val="00762359"/>
    <w:rsid w:val="00762DD4"/>
    <w:rsid w:val="007645A7"/>
    <w:rsid w:val="00764979"/>
    <w:rsid w:val="00764F05"/>
    <w:rsid w:val="0076591C"/>
    <w:rsid w:val="00765C96"/>
    <w:rsid w:val="00766A17"/>
    <w:rsid w:val="0076714D"/>
    <w:rsid w:val="007703F4"/>
    <w:rsid w:val="00770B03"/>
    <w:rsid w:val="00770BC9"/>
    <w:rsid w:val="007743DC"/>
    <w:rsid w:val="00774F49"/>
    <w:rsid w:val="00774FFB"/>
    <w:rsid w:val="00775F06"/>
    <w:rsid w:val="0077750D"/>
    <w:rsid w:val="007778D7"/>
    <w:rsid w:val="00777BD5"/>
    <w:rsid w:val="007838D8"/>
    <w:rsid w:val="0078437A"/>
    <w:rsid w:val="00787091"/>
    <w:rsid w:val="007874D9"/>
    <w:rsid w:val="007875BE"/>
    <w:rsid w:val="00787A81"/>
    <w:rsid w:val="0079049C"/>
    <w:rsid w:val="0079060D"/>
    <w:rsid w:val="0079132C"/>
    <w:rsid w:val="007914B3"/>
    <w:rsid w:val="00792D14"/>
    <w:rsid w:val="0079354E"/>
    <w:rsid w:val="00793639"/>
    <w:rsid w:val="00795BD6"/>
    <w:rsid w:val="00797413"/>
    <w:rsid w:val="007975EA"/>
    <w:rsid w:val="007A262C"/>
    <w:rsid w:val="007A3393"/>
    <w:rsid w:val="007A3C0E"/>
    <w:rsid w:val="007A4637"/>
    <w:rsid w:val="007A4929"/>
    <w:rsid w:val="007A6193"/>
    <w:rsid w:val="007A6A72"/>
    <w:rsid w:val="007A7B28"/>
    <w:rsid w:val="007B006F"/>
    <w:rsid w:val="007B05A8"/>
    <w:rsid w:val="007B09AF"/>
    <w:rsid w:val="007B1657"/>
    <w:rsid w:val="007B1A4F"/>
    <w:rsid w:val="007B251C"/>
    <w:rsid w:val="007B4114"/>
    <w:rsid w:val="007B4D09"/>
    <w:rsid w:val="007B78FE"/>
    <w:rsid w:val="007C2EDE"/>
    <w:rsid w:val="007C738D"/>
    <w:rsid w:val="007D1843"/>
    <w:rsid w:val="007D1851"/>
    <w:rsid w:val="007D275B"/>
    <w:rsid w:val="007D4A19"/>
    <w:rsid w:val="007D57E1"/>
    <w:rsid w:val="007D5CE0"/>
    <w:rsid w:val="007D657C"/>
    <w:rsid w:val="007D737B"/>
    <w:rsid w:val="007D738D"/>
    <w:rsid w:val="007D77E1"/>
    <w:rsid w:val="007E1F1E"/>
    <w:rsid w:val="007E381F"/>
    <w:rsid w:val="007E3DA9"/>
    <w:rsid w:val="007E4D65"/>
    <w:rsid w:val="007E533E"/>
    <w:rsid w:val="007F086E"/>
    <w:rsid w:val="007F1299"/>
    <w:rsid w:val="007F280B"/>
    <w:rsid w:val="007F3713"/>
    <w:rsid w:val="007F38BD"/>
    <w:rsid w:val="007F45FD"/>
    <w:rsid w:val="007F4E04"/>
    <w:rsid w:val="007F55C2"/>
    <w:rsid w:val="007F5B89"/>
    <w:rsid w:val="007F5FD7"/>
    <w:rsid w:val="007F64EE"/>
    <w:rsid w:val="007F65BD"/>
    <w:rsid w:val="007F7F89"/>
    <w:rsid w:val="00800F55"/>
    <w:rsid w:val="00801B2C"/>
    <w:rsid w:val="00801DC5"/>
    <w:rsid w:val="00801EF3"/>
    <w:rsid w:val="00802D7B"/>
    <w:rsid w:val="008042C0"/>
    <w:rsid w:val="008044D3"/>
    <w:rsid w:val="00805732"/>
    <w:rsid w:val="00805E6A"/>
    <w:rsid w:val="008075C8"/>
    <w:rsid w:val="00810181"/>
    <w:rsid w:val="008106FF"/>
    <w:rsid w:val="00811076"/>
    <w:rsid w:val="0081115B"/>
    <w:rsid w:val="0081318E"/>
    <w:rsid w:val="0081328A"/>
    <w:rsid w:val="00814205"/>
    <w:rsid w:val="00815FBF"/>
    <w:rsid w:val="00816FA2"/>
    <w:rsid w:val="008177AF"/>
    <w:rsid w:val="00817805"/>
    <w:rsid w:val="008178FC"/>
    <w:rsid w:val="00817AC2"/>
    <w:rsid w:val="0082280A"/>
    <w:rsid w:val="00823382"/>
    <w:rsid w:val="00823828"/>
    <w:rsid w:val="008238B1"/>
    <w:rsid w:val="00825046"/>
    <w:rsid w:val="0082600B"/>
    <w:rsid w:val="0082639B"/>
    <w:rsid w:val="0082644F"/>
    <w:rsid w:val="00827F24"/>
    <w:rsid w:val="00832C35"/>
    <w:rsid w:val="00833931"/>
    <w:rsid w:val="00834E43"/>
    <w:rsid w:val="008353B9"/>
    <w:rsid w:val="00835F82"/>
    <w:rsid w:val="00836E35"/>
    <w:rsid w:val="00837209"/>
    <w:rsid w:val="00837429"/>
    <w:rsid w:val="00837724"/>
    <w:rsid w:val="00837795"/>
    <w:rsid w:val="008379C7"/>
    <w:rsid w:val="008407E7"/>
    <w:rsid w:val="00842919"/>
    <w:rsid w:val="00843D3E"/>
    <w:rsid w:val="00844613"/>
    <w:rsid w:val="00844D91"/>
    <w:rsid w:val="00845241"/>
    <w:rsid w:val="00850A8F"/>
    <w:rsid w:val="008527FB"/>
    <w:rsid w:val="00852857"/>
    <w:rsid w:val="008529EB"/>
    <w:rsid w:val="00853C2F"/>
    <w:rsid w:val="00855246"/>
    <w:rsid w:val="008568F6"/>
    <w:rsid w:val="00860773"/>
    <w:rsid w:val="0086342F"/>
    <w:rsid w:val="00864063"/>
    <w:rsid w:val="008647DC"/>
    <w:rsid w:val="008669DE"/>
    <w:rsid w:val="00866C73"/>
    <w:rsid w:val="008676E0"/>
    <w:rsid w:val="0087029C"/>
    <w:rsid w:val="008707D5"/>
    <w:rsid w:val="0087179C"/>
    <w:rsid w:val="00871E4E"/>
    <w:rsid w:val="00872144"/>
    <w:rsid w:val="00872CC9"/>
    <w:rsid w:val="0087362F"/>
    <w:rsid w:val="008765A2"/>
    <w:rsid w:val="0087693C"/>
    <w:rsid w:val="00876D3E"/>
    <w:rsid w:val="008770D1"/>
    <w:rsid w:val="00880392"/>
    <w:rsid w:val="00883D24"/>
    <w:rsid w:val="00892481"/>
    <w:rsid w:val="00892588"/>
    <w:rsid w:val="008929C3"/>
    <w:rsid w:val="008929FB"/>
    <w:rsid w:val="008935F0"/>
    <w:rsid w:val="008940F9"/>
    <w:rsid w:val="0089496E"/>
    <w:rsid w:val="00894DC6"/>
    <w:rsid w:val="00895ACB"/>
    <w:rsid w:val="00895F3C"/>
    <w:rsid w:val="00897574"/>
    <w:rsid w:val="008A1D9A"/>
    <w:rsid w:val="008A3E4E"/>
    <w:rsid w:val="008A4E50"/>
    <w:rsid w:val="008A5F3F"/>
    <w:rsid w:val="008B1548"/>
    <w:rsid w:val="008B192C"/>
    <w:rsid w:val="008B250D"/>
    <w:rsid w:val="008B2B6C"/>
    <w:rsid w:val="008B313B"/>
    <w:rsid w:val="008B4B23"/>
    <w:rsid w:val="008B4EAF"/>
    <w:rsid w:val="008B5AA1"/>
    <w:rsid w:val="008B61D7"/>
    <w:rsid w:val="008C06A4"/>
    <w:rsid w:val="008C0FC5"/>
    <w:rsid w:val="008C12C0"/>
    <w:rsid w:val="008C467E"/>
    <w:rsid w:val="008C5464"/>
    <w:rsid w:val="008C5479"/>
    <w:rsid w:val="008C696E"/>
    <w:rsid w:val="008D019E"/>
    <w:rsid w:val="008D0E75"/>
    <w:rsid w:val="008D110B"/>
    <w:rsid w:val="008D132D"/>
    <w:rsid w:val="008D20AF"/>
    <w:rsid w:val="008D28AD"/>
    <w:rsid w:val="008D2C81"/>
    <w:rsid w:val="008D3357"/>
    <w:rsid w:val="008D5749"/>
    <w:rsid w:val="008D590C"/>
    <w:rsid w:val="008D70D8"/>
    <w:rsid w:val="008D71E7"/>
    <w:rsid w:val="008D7ADD"/>
    <w:rsid w:val="008E006B"/>
    <w:rsid w:val="008E243A"/>
    <w:rsid w:val="008E2520"/>
    <w:rsid w:val="008E572D"/>
    <w:rsid w:val="008E612F"/>
    <w:rsid w:val="008E70F4"/>
    <w:rsid w:val="008E7A10"/>
    <w:rsid w:val="008F0512"/>
    <w:rsid w:val="008F0680"/>
    <w:rsid w:val="008F18B1"/>
    <w:rsid w:val="008F2A6C"/>
    <w:rsid w:val="008F7274"/>
    <w:rsid w:val="008F7AEE"/>
    <w:rsid w:val="00900041"/>
    <w:rsid w:val="00900306"/>
    <w:rsid w:val="0090085D"/>
    <w:rsid w:val="00903D90"/>
    <w:rsid w:val="00904B39"/>
    <w:rsid w:val="00907CDD"/>
    <w:rsid w:val="00910238"/>
    <w:rsid w:val="00911544"/>
    <w:rsid w:val="00911710"/>
    <w:rsid w:val="00911DD2"/>
    <w:rsid w:val="0091289E"/>
    <w:rsid w:val="00913CB9"/>
    <w:rsid w:val="00914AA3"/>
    <w:rsid w:val="00916419"/>
    <w:rsid w:val="009202D0"/>
    <w:rsid w:val="00920AAD"/>
    <w:rsid w:val="009211BE"/>
    <w:rsid w:val="0092132A"/>
    <w:rsid w:val="0092152D"/>
    <w:rsid w:val="00923E32"/>
    <w:rsid w:val="00924328"/>
    <w:rsid w:val="009303B7"/>
    <w:rsid w:val="009310D9"/>
    <w:rsid w:val="00932738"/>
    <w:rsid w:val="00932BA3"/>
    <w:rsid w:val="0093378A"/>
    <w:rsid w:val="009338E1"/>
    <w:rsid w:val="0093400E"/>
    <w:rsid w:val="0093550C"/>
    <w:rsid w:val="00935B9A"/>
    <w:rsid w:val="00937BBA"/>
    <w:rsid w:val="00941466"/>
    <w:rsid w:val="00941DCC"/>
    <w:rsid w:val="00942515"/>
    <w:rsid w:val="0094275D"/>
    <w:rsid w:val="009438F6"/>
    <w:rsid w:val="00943BC7"/>
    <w:rsid w:val="00943F8F"/>
    <w:rsid w:val="00944B5C"/>
    <w:rsid w:val="009459B7"/>
    <w:rsid w:val="00945AF7"/>
    <w:rsid w:val="00946180"/>
    <w:rsid w:val="00946C10"/>
    <w:rsid w:val="009476B1"/>
    <w:rsid w:val="009502DF"/>
    <w:rsid w:val="009512F0"/>
    <w:rsid w:val="00952A82"/>
    <w:rsid w:val="00956E6A"/>
    <w:rsid w:val="00956F44"/>
    <w:rsid w:val="009576A5"/>
    <w:rsid w:val="009578C3"/>
    <w:rsid w:val="00957D4F"/>
    <w:rsid w:val="00960349"/>
    <w:rsid w:val="009620A6"/>
    <w:rsid w:val="00962C3A"/>
    <w:rsid w:val="00963736"/>
    <w:rsid w:val="00963DB5"/>
    <w:rsid w:val="009662B0"/>
    <w:rsid w:val="009670E1"/>
    <w:rsid w:val="0097013F"/>
    <w:rsid w:val="0097596D"/>
    <w:rsid w:val="0097712E"/>
    <w:rsid w:val="00977381"/>
    <w:rsid w:val="00977D63"/>
    <w:rsid w:val="009804BC"/>
    <w:rsid w:val="00981F3D"/>
    <w:rsid w:val="00982AB8"/>
    <w:rsid w:val="009834FF"/>
    <w:rsid w:val="00984526"/>
    <w:rsid w:val="00985D06"/>
    <w:rsid w:val="00986688"/>
    <w:rsid w:val="009869A0"/>
    <w:rsid w:val="009869EB"/>
    <w:rsid w:val="0099010B"/>
    <w:rsid w:val="0099075C"/>
    <w:rsid w:val="00991ED1"/>
    <w:rsid w:val="0099330E"/>
    <w:rsid w:val="009936A3"/>
    <w:rsid w:val="00993B8B"/>
    <w:rsid w:val="00994876"/>
    <w:rsid w:val="00994DB9"/>
    <w:rsid w:val="00995700"/>
    <w:rsid w:val="00995F93"/>
    <w:rsid w:val="009968B3"/>
    <w:rsid w:val="009977FD"/>
    <w:rsid w:val="009A0771"/>
    <w:rsid w:val="009A16F0"/>
    <w:rsid w:val="009A1AC4"/>
    <w:rsid w:val="009A24DC"/>
    <w:rsid w:val="009A27DB"/>
    <w:rsid w:val="009A2E30"/>
    <w:rsid w:val="009A4D75"/>
    <w:rsid w:val="009A50D9"/>
    <w:rsid w:val="009A53B2"/>
    <w:rsid w:val="009A57B0"/>
    <w:rsid w:val="009A69F0"/>
    <w:rsid w:val="009A6E61"/>
    <w:rsid w:val="009A782B"/>
    <w:rsid w:val="009B04DF"/>
    <w:rsid w:val="009B0D1E"/>
    <w:rsid w:val="009B117C"/>
    <w:rsid w:val="009B1662"/>
    <w:rsid w:val="009B42FC"/>
    <w:rsid w:val="009B55C0"/>
    <w:rsid w:val="009B6178"/>
    <w:rsid w:val="009B62F0"/>
    <w:rsid w:val="009B66FD"/>
    <w:rsid w:val="009C0105"/>
    <w:rsid w:val="009C0B44"/>
    <w:rsid w:val="009C181B"/>
    <w:rsid w:val="009C1A62"/>
    <w:rsid w:val="009C1F67"/>
    <w:rsid w:val="009C2042"/>
    <w:rsid w:val="009C2143"/>
    <w:rsid w:val="009C221F"/>
    <w:rsid w:val="009C2F42"/>
    <w:rsid w:val="009C3556"/>
    <w:rsid w:val="009C51FD"/>
    <w:rsid w:val="009C65F1"/>
    <w:rsid w:val="009C6E14"/>
    <w:rsid w:val="009C731A"/>
    <w:rsid w:val="009D1843"/>
    <w:rsid w:val="009D2DAB"/>
    <w:rsid w:val="009D454F"/>
    <w:rsid w:val="009D45BB"/>
    <w:rsid w:val="009D46E0"/>
    <w:rsid w:val="009D4DF8"/>
    <w:rsid w:val="009D5856"/>
    <w:rsid w:val="009D5888"/>
    <w:rsid w:val="009D597E"/>
    <w:rsid w:val="009D6775"/>
    <w:rsid w:val="009E0020"/>
    <w:rsid w:val="009E0871"/>
    <w:rsid w:val="009E0AAE"/>
    <w:rsid w:val="009E0B34"/>
    <w:rsid w:val="009E2709"/>
    <w:rsid w:val="009E39AB"/>
    <w:rsid w:val="009E5743"/>
    <w:rsid w:val="009E6A8A"/>
    <w:rsid w:val="009E6BF8"/>
    <w:rsid w:val="009E7425"/>
    <w:rsid w:val="009F04C2"/>
    <w:rsid w:val="009F0578"/>
    <w:rsid w:val="009F0A53"/>
    <w:rsid w:val="009F0D50"/>
    <w:rsid w:val="009F24B3"/>
    <w:rsid w:val="009F2B82"/>
    <w:rsid w:val="009F34F6"/>
    <w:rsid w:val="009F3856"/>
    <w:rsid w:val="009F3943"/>
    <w:rsid w:val="009F4380"/>
    <w:rsid w:val="009F4E19"/>
    <w:rsid w:val="009F5807"/>
    <w:rsid w:val="009F58F6"/>
    <w:rsid w:val="009F6F9F"/>
    <w:rsid w:val="00A01524"/>
    <w:rsid w:val="00A04C81"/>
    <w:rsid w:val="00A04D36"/>
    <w:rsid w:val="00A05B75"/>
    <w:rsid w:val="00A06CAC"/>
    <w:rsid w:val="00A0791A"/>
    <w:rsid w:val="00A10E97"/>
    <w:rsid w:val="00A129DA"/>
    <w:rsid w:val="00A12A7D"/>
    <w:rsid w:val="00A12F8B"/>
    <w:rsid w:val="00A1673F"/>
    <w:rsid w:val="00A17586"/>
    <w:rsid w:val="00A210F8"/>
    <w:rsid w:val="00A22AC8"/>
    <w:rsid w:val="00A22D93"/>
    <w:rsid w:val="00A25626"/>
    <w:rsid w:val="00A271AA"/>
    <w:rsid w:val="00A27A9A"/>
    <w:rsid w:val="00A27C6C"/>
    <w:rsid w:val="00A31420"/>
    <w:rsid w:val="00A317D8"/>
    <w:rsid w:val="00A33F63"/>
    <w:rsid w:val="00A34D3C"/>
    <w:rsid w:val="00A3500B"/>
    <w:rsid w:val="00A352EC"/>
    <w:rsid w:val="00A36F70"/>
    <w:rsid w:val="00A3725F"/>
    <w:rsid w:val="00A40215"/>
    <w:rsid w:val="00A40C4A"/>
    <w:rsid w:val="00A40D3F"/>
    <w:rsid w:val="00A443ED"/>
    <w:rsid w:val="00A452D4"/>
    <w:rsid w:val="00A456A1"/>
    <w:rsid w:val="00A46822"/>
    <w:rsid w:val="00A46ACC"/>
    <w:rsid w:val="00A47E26"/>
    <w:rsid w:val="00A504C7"/>
    <w:rsid w:val="00A5127E"/>
    <w:rsid w:val="00A51D96"/>
    <w:rsid w:val="00A5469F"/>
    <w:rsid w:val="00A552A3"/>
    <w:rsid w:val="00A5559E"/>
    <w:rsid w:val="00A55903"/>
    <w:rsid w:val="00A57465"/>
    <w:rsid w:val="00A57631"/>
    <w:rsid w:val="00A60138"/>
    <w:rsid w:val="00A60D61"/>
    <w:rsid w:val="00A622A8"/>
    <w:rsid w:val="00A62348"/>
    <w:rsid w:val="00A62F32"/>
    <w:rsid w:val="00A62F8C"/>
    <w:rsid w:val="00A6318A"/>
    <w:rsid w:val="00A64663"/>
    <w:rsid w:val="00A65108"/>
    <w:rsid w:val="00A661B1"/>
    <w:rsid w:val="00A6691D"/>
    <w:rsid w:val="00A67B2C"/>
    <w:rsid w:val="00A705C3"/>
    <w:rsid w:val="00A708ED"/>
    <w:rsid w:val="00A710F0"/>
    <w:rsid w:val="00A728A6"/>
    <w:rsid w:val="00A72C31"/>
    <w:rsid w:val="00A75855"/>
    <w:rsid w:val="00A80992"/>
    <w:rsid w:val="00A80F9E"/>
    <w:rsid w:val="00A822BE"/>
    <w:rsid w:val="00A822EB"/>
    <w:rsid w:val="00A82855"/>
    <w:rsid w:val="00A83AA3"/>
    <w:rsid w:val="00A8518E"/>
    <w:rsid w:val="00A87E35"/>
    <w:rsid w:val="00A9231A"/>
    <w:rsid w:val="00A923DD"/>
    <w:rsid w:val="00A92940"/>
    <w:rsid w:val="00A92CF3"/>
    <w:rsid w:val="00A93F60"/>
    <w:rsid w:val="00A943FC"/>
    <w:rsid w:val="00A959C5"/>
    <w:rsid w:val="00A95A1B"/>
    <w:rsid w:val="00A97506"/>
    <w:rsid w:val="00AA0916"/>
    <w:rsid w:val="00AA20D1"/>
    <w:rsid w:val="00AA39A9"/>
    <w:rsid w:val="00AA4840"/>
    <w:rsid w:val="00AA5B8B"/>
    <w:rsid w:val="00AA68B0"/>
    <w:rsid w:val="00AB002E"/>
    <w:rsid w:val="00AB121D"/>
    <w:rsid w:val="00AB1C38"/>
    <w:rsid w:val="00AB667A"/>
    <w:rsid w:val="00AB6E65"/>
    <w:rsid w:val="00AB7F5A"/>
    <w:rsid w:val="00AC1AB5"/>
    <w:rsid w:val="00AC1F4A"/>
    <w:rsid w:val="00AC293B"/>
    <w:rsid w:val="00AC29CA"/>
    <w:rsid w:val="00AC440D"/>
    <w:rsid w:val="00AC4491"/>
    <w:rsid w:val="00AC4D55"/>
    <w:rsid w:val="00AC5212"/>
    <w:rsid w:val="00AC5218"/>
    <w:rsid w:val="00AC5E14"/>
    <w:rsid w:val="00AC7A93"/>
    <w:rsid w:val="00AD38DA"/>
    <w:rsid w:val="00AD51BF"/>
    <w:rsid w:val="00AD6454"/>
    <w:rsid w:val="00AD67DE"/>
    <w:rsid w:val="00AD6EFD"/>
    <w:rsid w:val="00AD7B8B"/>
    <w:rsid w:val="00AE036F"/>
    <w:rsid w:val="00AE5FBD"/>
    <w:rsid w:val="00AE6131"/>
    <w:rsid w:val="00AE7C6D"/>
    <w:rsid w:val="00AF0AFF"/>
    <w:rsid w:val="00AF22DF"/>
    <w:rsid w:val="00AF2EFA"/>
    <w:rsid w:val="00AF506F"/>
    <w:rsid w:val="00AF57F8"/>
    <w:rsid w:val="00AF5BEE"/>
    <w:rsid w:val="00AF5E0A"/>
    <w:rsid w:val="00AF6349"/>
    <w:rsid w:val="00AF6B9B"/>
    <w:rsid w:val="00AF6FA4"/>
    <w:rsid w:val="00B00C96"/>
    <w:rsid w:val="00B021B6"/>
    <w:rsid w:val="00B031B0"/>
    <w:rsid w:val="00B039D1"/>
    <w:rsid w:val="00B03CCF"/>
    <w:rsid w:val="00B03D8A"/>
    <w:rsid w:val="00B0556D"/>
    <w:rsid w:val="00B07F6C"/>
    <w:rsid w:val="00B10C4C"/>
    <w:rsid w:val="00B10F10"/>
    <w:rsid w:val="00B11ED2"/>
    <w:rsid w:val="00B15586"/>
    <w:rsid w:val="00B15802"/>
    <w:rsid w:val="00B177E7"/>
    <w:rsid w:val="00B178B6"/>
    <w:rsid w:val="00B17D77"/>
    <w:rsid w:val="00B17DC0"/>
    <w:rsid w:val="00B200BC"/>
    <w:rsid w:val="00B22033"/>
    <w:rsid w:val="00B246FA"/>
    <w:rsid w:val="00B25BA6"/>
    <w:rsid w:val="00B26E1D"/>
    <w:rsid w:val="00B300B2"/>
    <w:rsid w:val="00B3101B"/>
    <w:rsid w:val="00B310E1"/>
    <w:rsid w:val="00B311C5"/>
    <w:rsid w:val="00B328C3"/>
    <w:rsid w:val="00B34680"/>
    <w:rsid w:val="00B34ED4"/>
    <w:rsid w:val="00B3547C"/>
    <w:rsid w:val="00B36769"/>
    <w:rsid w:val="00B36E2F"/>
    <w:rsid w:val="00B3721F"/>
    <w:rsid w:val="00B376C7"/>
    <w:rsid w:val="00B377AF"/>
    <w:rsid w:val="00B40B2D"/>
    <w:rsid w:val="00B42C1E"/>
    <w:rsid w:val="00B42EAE"/>
    <w:rsid w:val="00B43215"/>
    <w:rsid w:val="00B4376C"/>
    <w:rsid w:val="00B465A9"/>
    <w:rsid w:val="00B470E5"/>
    <w:rsid w:val="00B5408B"/>
    <w:rsid w:val="00B542AB"/>
    <w:rsid w:val="00B54853"/>
    <w:rsid w:val="00B555EA"/>
    <w:rsid w:val="00B561B8"/>
    <w:rsid w:val="00B57ACF"/>
    <w:rsid w:val="00B57F58"/>
    <w:rsid w:val="00B60847"/>
    <w:rsid w:val="00B60B96"/>
    <w:rsid w:val="00B60CC0"/>
    <w:rsid w:val="00B61279"/>
    <w:rsid w:val="00B61D2F"/>
    <w:rsid w:val="00B626E5"/>
    <w:rsid w:val="00B648E0"/>
    <w:rsid w:val="00B64930"/>
    <w:rsid w:val="00B64DCA"/>
    <w:rsid w:val="00B65754"/>
    <w:rsid w:val="00B65875"/>
    <w:rsid w:val="00B6731B"/>
    <w:rsid w:val="00B67478"/>
    <w:rsid w:val="00B71E21"/>
    <w:rsid w:val="00B71FC7"/>
    <w:rsid w:val="00B7237D"/>
    <w:rsid w:val="00B72F22"/>
    <w:rsid w:val="00B7413B"/>
    <w:rsid w:val="00B74B47"/>
    <w:rsid w:val="00B74E29"/>
    <w:rsid w:val="00B75AC1"/>
    <w:rsid w:val="00B762B1"/>
    <w:rsid w:val="00B76433"/>
    <w:rsid w:val="00B77019"/>
    <w:rsid w:val="00B77146"/>
    <w:rsid w:val="00B773BD"/>
    <w:rsid w:val="00B77FE7"/>
    <w:rsid w:val="00B80A9F"/>
    <w:rsid w:val="00B82386"/>
    <w:rsid w:val="00B82AF7"/>
    <w:rsid w:val="00B8370D"/>
    <w:rsid w:val="00B8499D"/>
    <w:rsid w:val="00B863E4"/>
    <w:rsid w:val="00B865DC"/>
    <w:rsid w:val="00B865EC"/>
    <w:rsid w:val="00B868E1"/>
    <w:rsid w:val="00B87365"/>
    <w:rsid w:val="00B8789A"/>
    <w:rsid w:val="00B916D8"/>
    <w:rsid w:val="00B9209D"/>
    <w:rsid w:val="00B926B8"/>
    <w:rsid w:val="00B9273F"/>
    <w:rsid w:val="00B941CD"/>
    <w:rsid w:val="00B94248"/>
    <w:rsid w:val="00B9567E"/>
    <w:rsid w:val="00B957E1"/>
    <w:rsid w:val="00B96F7A"/>
    <w:rsid w:val="00B97F4A"/>
    <w:rsid w:val="00BA11D7"/>
    <w:rsid w:val="00BA130C"/>
    <w:rsid w:val="00BA23BD"/>
    <w:rsid w:val="00BA2863"/>
    <w:rsid w:val="00BA3497"/>
    <w:rsid w:val="00BA377E"/>
    <w:rsid w:val="00BA55FE"/>
    <w:rsid w:val="00BA5B12"/>
    <w:rsid w:val="00BA6611"/>
    <w:rsid w:val="00BA6E86"/>
    <w:rsid w:val="00BB02FB"/>
    <w:rsid w:val="00BB11D2"/>
    <w:rsid w:val="00BB11D9"/>
    <w:rsid w:val="00BB18FE"/>
    <w:rsid w:val="00BB28DC"/>
    <w:rsid w:val="00BB451C"/>
    <w:rsid w:val="00BB502E"/>
    <w:rsid w:val="00BB5B72"/>
    <w:rsid w:val="00BC4B1D"/>
    <w:rsid w:val="00BC5C91"/>
    <w:rsid w:val="00BC5D27"/>
    <w:rsid w:val="00BC6216"/>
    <w:rsid w:val="00BC688B"/>
    <w:rsid w:val="00BC72AA"/>
    <w:rsid w:val="00BC7AF5"/>
    <w:rsid w:val="00BD09DE"/>
    <w:rsid w:val="00BD1680"/>
    <w:rsid w:val="00BD1802"/>
    <w:rsid w:val="00BD1C48"/>
    <w:rsid w:val="00BD3A47"/>
    <w:rsid w:val="00BD3D54"/>
    <w:rsid w:val="00BD43CF"/>
    <w:rsid w:val="00BD48FF"/>
    <w:rsid w:val="00BD4DCD"/>
    <w:rsid w:val="00BD552D"/>
    <w:rsid w:val="00BD630E"/>
    <w:rsid w:val="00BD7115"/>
    <w:rsid w:val="00BD7613"/>
    <w:rsid w:val="00BD7D56"/>
    <w:rsid w:val="00BE32DA"/>
    <w:rsid w:val="00BE3780"/>
    <w:rsid w:val="00BE3EB1"/>
    <w:rsid w:val="00BE4C4B"/>
    <w:rsid w:val="00BE4D77"/>
    <w:rsid w:val="00BE4DB3"/>
    <w:rsid w:val="00BE5CFE"/>
    <w:rsid w:val="00BE61AC"/>
    <w:rsid w:val="00BE789B"/>
    <w:rsid w:val="00BF0B4A"/>
    <w:rsid w:val="00BF0DFD"/>
    <w:rsid w:val="00BF10E8"/>
    <w:rsid w:val="00BF407A"/>
    <w:rsid w:val="00BF45D2"/>
    <w:rsid w:val="00BF49AC"/>
    <w:rsid w:val="00BF5396"/>
    <w:rsid w:val="00BF64DB"/>
    <w:rsid w:val="00BF6610"/>
    <w:rsid w:val="00BF67A8"/>
    <w:rsid w:val="00C0185D"/>
    <w:rsid w:val="00C023E0"/>
    <w:rsid w:val="00C024BE"/>
    <w:rsid w:val="00C0467E"/>
    <w:rsid w:val="00C05572"/>
    <w:rsid w:val="00C05A8F"/>
    <w:rsid w:val="00C05DE7"/>
    <w:rsid w:val="00C0790E"/>
    <w:rsid w:val="00C07EEE"/>
    <w:rsid w:val="00C105D7"/>
    <w:rsid w:val="00C11F5D"/>
    <w:rsid w:val="00C120DA"/>
    <w:rsid w:val="00C1243C"/>
    <w:rsid w:val="00C1616C"/>
    <w:rsid w:val="00C16DF9"/>
    <w:rsid w:val="00C177CF"/>
    <w:rsid w:val="00C17C50"/>
    <w:rsid w:val="00C17D2B"/>
    <w:rsid w:val="00C2030C"/>
    <w:rsid w:val="00C20E5C"/>
    <w:rsid w:val="00C2161A"/>
    <w:rsid w:val="00C227CE"/>
    <w:rsid w:val="00C22B30"/>
    <w:rsid w:val="00C2326F"/>
    <w:rsid w:val="00C23AC1"/>
    <w:rsid w:val="00C24D33"/>
    <w:rsid w:val="00C2551B"/>
    <w:rsid w:val="00C265C3"/>
    <w:rsid w:val="00C26F50"/>
    <w:rsid w:val="00C278D4"/>
    <w:rsid w:val="00C3032F"/>
    <w:rsid w:val="00C3046F"/>
    <w:rsid w:val="00C30AC6"/>
    <w:rsid w:val="00C31736"/>
    <w:rsid w:val="00C31C91"/>
    <w:rsid w:val="00C31F09"/>
    <w:rsid w:val="00C32245"/>
    <w:rsid w:val="00C3294E"/>
    <w:rsid w:val="00C331F4"/>
    <w:rsid w:val="00C33938"/>
    <w:rsid w:val="00C35EF9"/>
    <w:rsid w:val="00C36023"/>
    <w:rsid w:val="00C373D8"/>
    <w:rsid w:val="00C37A6F"/>
    <w:rsid w:val="00C4133A"/>
    <w:rsid w:val="00C442E7"/>
    <w:rsid w:val="00C46976"/>
    <w:rsid w:val="00C47D3C"/>
    <w:rsid w:val="00C51295"/>
    <w:rsid w:val="00C512A8"/>
    <w:rsid w:val="00C51DE2"/>
    <w:rsid w:val="00C52CFA"/>
    <w:rsid w:val="00C52E7E"/>
    <w:rsid w:val="00C533A5"/>
    <w:rsid w:val="00C54C6C"/>
    <w:rsid w:val="00C55376"/>
    <w:rsid w:val="00C55B3C"/>
    <w:rsid w:val="00C55DC6"/>
    <w:rsid w:val="00C55F03"/>
    <w:rsid w:val="00C575FE"/>
    <w:rsid w:val="00C579F5"/>
    <w:rsid w:val="00C579F6"/>
    <w:rsid w:val="00C57CE1"/>
    <w:rsid w:val="00C6054E"/>
    <w:rsid w:val="00C60568"/>
    <w:rsid w:val="00C61008"/>
    <w:rsid w:val="00C625D3"/>
    <w:rsid w:val="00C62DDC"/>
    <w:rsid w:val="00C631CF"/>
    <w:rsid w:val="00C6376D"/>
    <w:rsid w:val="00C63854"/>
    <w:rsid w:val="00C63BF2"/>
    <w:rsid w:val="00C64D9C"/>
    <w:rsid w:val="00C655A6"/>
    <w:rsid w:val="00C663D8"/>
    <w:rsid w:val="00C66713"/>
    <w:rsid w:val="00C66D49"/>
    <w:rsid w:val="00C675EE"/>
    <w:rsid w:val="00C67E73"/>
    <w:rsid w:val="00C705AF"/>
    <w:rsid w:val="00C71033"/>
    <w:rsid w:val="00C733F4"/>
    <w:rsid w:val="00C75352"/>
    <w:rsid w:val="00C7557B"/>
    <w:rsid w:val="00C75CB7"/>
    <w:rsid w:val="00C768EE"/>
    <w:rsid w:val="00C7770D"/>
    <w:rsid w:val="00C77EE1"/>
    <w:rsid w:val="00C804E9"/>
    <w:rsid w:val="00C810CE"/>
    <w:rsid w:val="00C82E0D"/>
    <w:rsid w:val="00C84561"/>
    <w:rsid w:val="00C84913"/>
    <w:rsid w:val="00C85EAF"/>
    <w:rsid w:val="00C92BED"/>
    <w:rsid w:val="00C93294"/>
    <w:rsid w:val="00C93BEF"/>
    <w:rsid w:val="00C9495B"/>
    <w:rsid w:val="00C94FA8"/>
    <w:rsid w:val="00C96DB2"/>
    <w:rsid w:val="00CA0D42"/>
    <w:rsid w:val="00CA1413"/>
    <w:rsid w:val="00CA18B9"/>
    <w:rsid w:val="00CA1A44"/>
    <w:rsid w:val="00CA1DE7"/>
    <w:rsid w:val="00CA37DE"/>
    <w:rsid w:val="00CA44BB"/>
    <w:rsid w:val="00CA4DD6"/>
    <w:rsid w:val="00CA5556"/>
    <w:rsid w:val="00CA5B25"/>
    <w:rsid w:val="00CA6362"/>
    <w:rsid w:val="00CA6DE3"/>
    <w:rsid w:val="00CA7820"/>
    <w:rsid w:val="00CA7F56"/>
    <w:rsid w:val="00CB0169"/>
    <w:rsid w:val="00CB082B"/>
    <w:rsid w:val="00CB089C"/>
    <w:rsid w:val="00CB08DE"/>
    <w:rsid w:val="00CB0E7A"/>
    <w:rsid w:val="00CB1309"/>
    <w:rsid w:val="00CB27B1"/>
    <w:rsid w:val="00CB39AB"/>
    <w:rsid w:val="00CB39FC"/>
    <w:rsid w:val="00CB5510"/>
    <w:rsid w:val="00CB5730"/>
    <w:rsid w:val="00CB6792"/>
    <w:rsid w:val="00CB73D3"/>
    <w:rsid w:val="00CB7AD9"/>
    <w:rsid w:val="00CB7EF2"/>
    <w:rsid w:val="00CC01B6"/>
    <w:rsid w:val="00CC279F"/>
    <w:rsid w:val="00CC435A"/>
    <w:rsid w:val="00CC495A"/>
    <w:rsid w:val="00CC4F28"/>
    <w:rsid w:val="00CC555C"/>
    <w:rsid w:val="00CC581B"/>
    <w:rsid w:val="00CC5A34"/>
    <w:rsid w:val="00CC5FD8"/>
    <w:rsid w:val="00CD0BAE"/>
    <w:rsid w:val="00CD3254"/>
    <w:rsid w:val="00CD350D"/>
    <w:rsid w:val="00CD48D5"/>
    <w:rsid w:val="00CD66F9"/>
    <w:rsid w:val="00CD6DB2"/>
    <w:rsid w:val="00CE0BEE"/>
    <w:rsid w:val="00CE0EE9"/>
    <w:rsid w:val="00CE1C80"/>
    <w:rsid w:val="00CE4181"/>
    <w:rsid w:val="00CE47CF"/>
    <w:rsid w:val="00CE514B"/>
    <w:rsid w:val="00CE58DD"/>
    <w:rsid w:val="00CE68AC"/>
    <w:rsid w:val="00CE69F6"/>
    <w:rsid w:val="00CE6E8B"/>
    <w:rsid w:val="00CF0B90"/>
    <w:rsid w:val="00CF0FE0"/>
    <w:rsid w:val="00CF1941"/>
    <w:rsid w:val="00CF2189"/>
    <w:rsid w:val="00CF31A6"/>
    <w:rsid w:val="00CF326E"/>
    <w:rsid w:val="00CF3560"/>
    <w:rsid w:val="00CF3FF6"/>
    <w:rsid w:val="00CF452E"/>
    <w:rsid w:val="00CF475B"/>
    <w:rsid w:val="00CF4C89"/>
    <w:rsid w:val="00CF4D1D"/>
    <w:rsid w:val="00CF4E2E"/>
    <w:rsid w:val="00CF6BF4"/>
    <w:rsid w:val="00D0012A"/>
    <w:rsid w:val="00D00B1E"/>
    <w:rsid w:val="00D0144F"/>
    <w:rsid w:val="00D02940"/>
    <w:rsid w:val="00D02F7F"/>
    <w:rsid w:val="00D0571F"/>
    <w:rsid w:val="00D0595D"/>
    <w:rsid w:val="00D067A0"/>
    <w:rsid w:val="00D07084"/>
    <w:rsid w:val="00D0761B"/>
    <w:rsid w:val="00D07C4C"/>
    <w:rsid w:val="00D10501"/>
    <w:rsid w:val="00D10B10"/>
    <w:rsid w:val="00D111C2"/>
    <w:rsid w:val="00D111F0"/>
    <w:rsid w:val="00D128BD"/>
    <w:rsid w:val="00D12A93"/>
    <w:rsid w:val="00D152EC"/>
    <w:rsid w:val="00D154ED"/>
    <w:rsid w:val="00D154F7"/>
    <w:rsid w:val="00D17415"/>
    <w:rsid w:val="00D17CD8"/>
    <w:rsid w:val="00D21047"/>
    <w:rsid w:val="00D227C8"/>
    <w:rsid w:val="00D23358"/>
    <w:rsid w:val="00D23595"/>
    <w:rsid w:val="00D23BF6"/>
    <w:rsid w:val="00D23C70"/>
    <w:rsid w:val="00D266E8"/>
    <w:rsid w:val="00D269D4"/>
    <w:rsid w:val="00D278A2"/>
    <w:rsid w:val="00D30FE8"/>
    <w:rsid w:val="00D32336"/>
    <w:rsid w:val="00D32881"/>
    <w:rsid w:val="00D32F02"/>
    <w:rsid w:val="00D33304"/>
    <w:rsid w:val="00D334E8"/>
    <w:rsid w:val="00D33BFC"/>
    <w:rsid w:val="00D35D6B"/>
    <w:rsid w:val="00D37BB3"/>
    <w:rsid w:val="00D40808"/>
    <w:rsid w:val="00D40EC2"/>
    <w:rsid w:val="00D42FFD"/>
    <w:rsid w:val="00D43031"/>
    <w:rsid w:val="00D45266"/>
    <w:rsid w:val="00D45B10"/>
    <w:rsid w:val="00D46B28"/>
    <w:rsid w:val="00D47651"/>
    <w:rsid w:val="00D5059F"/>
    <w:rsid w:val="00D5320B"/>
    <w:rsid w:val="00D5338E"/>
    <w:rsid w:val="00D540A5"/>
    <w:rsid w:val="00D55378"/>
    <w:rsid w:val="00D556D4"/>
    <w:rsid w:val="00D5605D"/>
    <w:rsid w:val="00D562B1"/>
    <w:rsid w:val="00D567E6"/>
    <w:rsid w:val="00D56CF9"/>
    <w:rsid w:val="00D56F04"/>
    <w:rsid w:val="00D57FCB"/>
    <w:rsid w:val="00D60CB3"/>
    <w:rsid w:val="00D60F5C"/>
    <w:rsid w:val="00D610A3"/>
    <w:rsid w:val="00D615E4"/>
    <w:rsid w:val="00D61AA6"/>
    <w:rsid w:val="00D63130"/>
    <w:rsid w:val="00D64C24"/>
    <w:rsid w:val="00D65780"/>
    <w:rsid w:val="00D66027"/>
    <w:rsid w:val="00D66159"/>
    <w:rsid w:val="00D6692B"/>
    <w:rsid w:val="00D7054F"/>
    <w:rsid w:val="00D714ED"/>
    <w:rsid w:val="00D7189D"/>
    <w:rsid w:val="00D727E4"/>
    <w:rsid w:val="00D72E03"/>
    <w:rsid w:val="00D745B7"/>
    <w:rsid w:val="00D761EB"/>
    <w:rsid w:val="00D7624E"/>
    <w:rsid w:val="00D7648F"/>
    <w:rsid w:val="00D76FC1"/>
    <w:rsid w:val="00D80EFF"/>
    <w:rsid w:val="00D815A2"/>
    <w:rsid w:val="00D828E4"/>
    <w:rsid w:val="00D828E5"/>
    <w:rsid w:val="00D835D5"/>
    <w:rsid w:val="00D844FD"/>
    <w:rsid w:val="00D851D0"/>
    <w:rsid w:val="00D8550E"/>
    <w:rsid w:val="00D8562E"/>
    <w:rsid w:val="00D86359"/>
    <w:rsid w:val="00D87736"/>
    <w:rsid w:val="00D908F4"/>
    <w:rsid w:val="00D9285F"/>
    <w:rsid w:val="00D94954"/>
    <w:rsid w:val="00D94FAC"/>
    <w:rsid w:val="00D95D5A"/>
    <w:rsid w:val="00D96468"/>
    <w:rsid w:val="00DA19BC"/>
    <w:rsid w:val="00DA1AA2"/>
    <w:rsid w:val="00DA1B4E"/>
    <w:rsid w:val="00DA3155"/>
    <w:rsid w:val="00DA40F9"/>
    <w:rsid w:val="00DA4848"/>
    <w:rsid w:val="00DA588D"/>
    <w:rsid w:val="00DA67AB"/>
    <w:rsid w:val="00DA6F1E"/>
    <w:rsid w:val="00DB1CDF"/>
    <w:rsid w:val="00DB284D"/>
    <w:rsid w:val="00DB31A6"/>
    <w:rsid w:val="00DB3C25"/>
    <w:rsid w:val="00DB5F60"/>
    <w:rsid w:val="00DB746F"/>
    <w:rsid w:val="00DC1D59"/>
    <w:rsid w:val="00DC228C"/>
    <w:rsid w:val="00DC2958"/>
    <w:rsid w:val="00DC2A8F"/>
    <w:rsid w:val="00DC37D8"/>
    <w:rsid w:val="00DC3BD2"/>
    <w:rsid w:val="00DC60B1"/>
    <w:rsid w:val="00DD15BF"/>
    <w:rsid w:val="00DD1A22"/>
    <w:rsid w:val="00DD1E88"/>
    <w:rsid w:val="00DD2461"/>
    <w:rsid w:val="00DD25DE"/>
    <w:rsid w:val="00DD2791"/>
    <w:rsid w:val="00DD32CA"/>
    <w:rsid w:val="00DD4287"/>
    <w:rsid w:val="00DD60E6"/>
    <w:rsid w:val="00DE2D14"/>
    <w:rsid w:val="00DE3A14"/>
    <w:rsid w:val="00DE422A"/>
    <w:rsid w:val="00DE4EC4"/>
    <w:rsid w:val="00DE5B90"/>
    <w:rsid w:val="00DE7312"/>
    <w:rsid w:val="00DE7DCC"/>
    <w:rsid w:val="00DF17C2"/>
    <w:rsid w:val="00DF1F3D"/>
    <w:rsid w:val="00DF3B72"/>
    <w:rsid w:val="00DF4266"/>
    <w:rsid w:val="00DF44CF"/>
    <w:rsid w:val="00DF4DBF"/>
    <w:rsid w:val="00DF5233"/>
    <w:rsid w:val="00DF5669"/>
    <w:rsid w:val="00DF6C4C"/>
    <w:rsid w:val="00DF6E9C"/>
    <w:rsid w:val="00DF786A"/>
    <w:rsid w:val="00DF7C53"/>
    <w:rsid w:val="00E003F4"/>
    <w:rsid w:val="00E00FE7"/>
    <w:rsid w:val="00E01938"/>
    <w:rsid w:val="00E01968"/>
    <w:rsid w:val="00E021AD"/>
    <w:rsid w:val="00E02283"/>
    <w:rsid w:val="00E03C03"/>
    <w:rsid w:val="00E04356"/>
    <w:rsid w:val="00E044FB"/>
    <w:rsid w:val="00E060D1"/>
    <w:rsid w:val="00E07DAC"/>
    <w:rsid w:val="00E10AC0"/>
    <w:rsid w:val="00E10D25"/>
    <w:rsid w:val="00E11187"/>
    <w:rsid w:val="00E157C6"/>
    <w:rsid w:val="00E16006"/>
    <w:rsid w:val="00E2102A"/>
    <w:rsid w:val="00E22C93"/>
    <w:rsid w:val="00E261DC"/>
    <w:rsid w:val="00E2743C"/>
    <w:rsid w:val="00E3073A"/>
    <w:rsid w:val="00E32116"/>
    <w:rsid w:val="00E32169"/>
    <w:rsid w:val="00E330E4"/>
    <w:rsid w:val="00E3387D"/>
    <w:rsid w:val="00E346E6"/>
    <w:rsid w:val="00E353D5"/>
    <w:rsid w:val="00E35929"/>
    <w:rsid w:val="00E36123"/>
    <w:rsid w:val="00E363B4"/>
    <w:rsid w:val="00E3721D"/>
    <w:rsid w:val="00E37F58"/>
    <w:rsid w:val="00E43F57"/>
    <w:rsid w:val="00E45652"/>
    <w:rsid w:val="00E45895"/>
    <w:rsid w:val="00E4748D"/>
    <w:rsid w:val="00E47AAB"/>
    <w:rsid w:val="00E47CFD"/>
    <w:rsid w:val="00E5099A"/>
    <w:rsid w:val="00E50F1B"/>
    <w:rsid w:val="00E5158A"/>
    <w:rsid w:val="00E51902"/>
    <w:rsid w:val="00E51D96"/>
    <w:rsid w:val="00E52259"/>
    <w:rsid w:val="00E527A9"/>
    <w:rsid w:val="00E52BF2"/>
    <w:rsid w:val="00E53476"/>
    <w:rsid w:val="00E5445C"/>
    <w:rsid w:val="00E56601"/>
    <w:rsid w:val="00E56E8C"/>
    <w:rsid w:val="00E57028"/>
    <w:rsid w:val="00E57263"/>
    <w:rsid w:val="00E57423"/>
    <w:rsid w:val="00E57617"/>
    <w:rsid w:val="00E614AF"/>
    <w:rsid w:val="00E6158F"/>
    <w:rsid w:val="00E6375E"/>
    <w:rsid w:val="00E64B91"/>
    <w:rsid w:val="00E64C2C"/>
    <w:rsid w:val="00E65EFC"/>
    <w:rsid w:val="00E66F21"/>
    <w:rsid w:val="00E66F6D"/>
    <w:rsid w:val="00E71616"/>
    <w:rsid w:val="00E717E7"/>
    <w:rsid w:val="00E7449A"/>
    <w:rsid w:val="00E7522D"/>
    <w:rsid w:val="00E75C7D"/>
    <w:rsid w:val="00E76B3A"/>
    <w:rsid w:val="00E810D1"/>
    <w:rsid w:val="00E81622"/>
    <w:rsid w:val="00E81F65"/>
    <w:rsid w:val="00E83E0A"/>
    <w:rsid w:val="00E84806"/>
    <w:rsid w:val="00E86193"/>
    <w:rsid w:val="00E86AA6"/>
    <w:rsid w:val="00E86E15"/>
    <w:rsid w:val="00E902FC"/>
    <w:rsid w:val="00E90F88"/>
    <w:rsid w:val="00E91478"/>
    <w:rsid w:val="00E92035"/>
    <w:rsid w:val="00E9387D"/>
    <w:rsid w:val="00E94B91"/>
    <w:rsid w:val="00E957C6"/>
    <w:rsid w:val="00E970C1"/>
    <w:rsid w:val="00E97288"/>
    <w:rsid w:val="00E9740A"/>
    <w:rsid w:val="00E97AD3"/>
    <w:rsid w:val="00EA02A8"/>
    <w:rsid w:val="00EA105A"/>
    <w:rsid w:val="00EA33AE"/>
    <w:rsid w:val="00EA3AEB"/>
    <w:rsid w:val="00EA4D39"/>
    <w:rsid w:val="00EA5479"/>
    <w:rsid w:val="00EA63C3"/>
    <w:rsid w:val="00EA665E"/>
    <w:rsid w:val="00EA78DF"/>
    <w:rsid w:val="00EB1FBA"/>
    <w:rsid w:val="00EB3F26"/>
    <w:rsid w:val="00EB422A"/>
    <w:rsid w:val="00EB4A0C"/>
    <w:rsid w:val="00EB59E7"/>
    <w:rsid w:val="00EB64A3"/>
    <w:rsid w:val="00EB66AF"/>
    <w:rsid w:val="00EC0601"/>
    <w:rsid w:val="00EC1116"/>
    <w:rsid w:val="00EC1630"/>
    <w:rsid w:val="00EC2119"/>
    <w:rsid w:val="00EC3F4B"/>
    <w:rsid w:val="00EC406E"/>
    <w:rsid w:val="00EC4086"/>
    <w:rsid w:val="00EC59F2"/>
    <w:rsid w:val="00ED0766"/>
    <w:rsid w:val="00ED3667"/>
    <w:rsid w:val="00ED3F2E"/>
    <w:rsid w:val="00ED4712"/>
    <w:rsid w:val="00ED489F"/>
    <w:rsid w:val="00ED4CB9"/>
    <w:rsid w:val="00ED4EC5"/>
    <w:rsid w:val="00ED52BD"/>
    <w:rsid w:val="00ED7E96"/>
    <w:rsid w:val="00EE1D83"/>
    <w:rsid w:val="00EE3DB7"/>
    <w:rsid w:val="00EE46B9"/>
    <w:rsid w:val="00EE48F7"/>
    <w:rsid w:val="00EE7ACB"/>
    <w:rsid w:val="00EF0107"/>
    <w:rsid w:val="00EF0732"/>
    <w:rsid w:val="00EF1186"/>
    <w:rsid w:val="00EF1AB9"/>
    <w:rsid w:val="00EF1F96"/>
    <w:rsid w:val="00EF5292"/>
    <w:rsid w:val="00EF574C"/>
    <w:rsid w:val="00EF5DA7"/>
    <w:rsid w:val="00EF62DA"/>
    <w:rsid w:val="00EF6879"/>
    <w:rsid w:val="00EF727A"/>
    <w:rsid w:val="00EF7F4D"/>
    <w:rsid w:val="00F01F50"/>
    <w:rsid w:val="00F03144"/>
    <w:rsid w:val="00F03B9E"/>
    <w:rsid w:val="00F0412C"/>
    <w:rsid w:val="00F04BD1"/>
    <w:rsid w:val="00F05252"/>
    <w:rsid w:val="00F061BD"/>
    <w:rsid w:val="00F06211"/>
    <w:rsid w:val="00F1143A"/>
    <w:rsid w:val="00F115E8"/>
    <w:rsid w:val="00F1194D"/>
    <w:rsid w:val="00F13C1A"/>
    <w:rsid w:val="00F14C70"/>
    <w:rsid w:val="00F14F80"/>
    <w:rsid w:val="00F16234"/>
    <w:rsid w:val="00F165FA"/>
    <w:rsid w:val="00F202F0"/>
    <w:rsid w:val="00F20849"/>
    <w:rsid w:val="00F21DB2"/>
    <w:rsid w:val="00F22873"/>
    <w:rsid w:val="00F23748"/>
    <w:rsid w:val="00F23B99"/>
    <w:rsid w:val="00F245A6"/>
    <w:rsid w:val="00F2470D"/>
    <w:rsid w:val="00F25C5C"/>
    <w:rsid w:val="00F26234"/>
    <w:rsid w:val="00F302AE"/>
    <w:rsid w:val="00F30B7D"/>
    <w:rsid w:val="00F315E1"/>
    <w:rsid w:val="00F3166B"/>
    <w:rsid w:val="00F33EA6"/>
    <w:rsid w:val="00F40184"/>
    <w:rsid w:val="00F4073B"/>
    <w:rsid w:val="00F42250"/>
    <w:rsid w:val="00F42CCC"/>
    <w:rsid w:val="00F44AAC"/>
    <w:rsid w:val="00F464F9"/>
    <w:rsid w:val="00F46E3A"/>
    <w:rsid w:val="00F46EDD"/>
    <w:rsid w:val="00F474EB"/>
    <w:rsid w:val="00F475A5"/>
    <w:rsid w:val="00F51515"/>
    <w:rsid w:val="00F51A2A"/>
    <w:rsid w:val="00F51C99"/>
    <w:rsid w:val="00F5206D"/>
    <w:rsid w:val="00F52391"/>
    <w:rsid w:val="00F545D1"/>
    <w:rsid w:val="00F55170"/>
    <w:rsid w:val="00F5588A"/>
    <w:rsid w:val="00F56E34"/>
    <w:rsid w:val="00F61C2C"/>
    <w:rsid w:val="00F62179"/>
    <w:rsid w:val="00F627A7"/>
    <w:rsid w:val="00F64A26"/>
    <w:rsid w:val="00F65CC7"/>
    <w:rsid w:val="00F7015D"/>
    <w:rsid w:val="00F70852"/>
    <w:rsid w:val="00F71B18"/>
    <w:rsid w:val="00F71D29"/>
    <w:rsid w:val="00F7216A"/>
    <w:rsid w:val="00F74812"/>
    <w:rsid w:val="00F76680"/>
    <w:rsid w:val="00F77585"/>
    <w:rsid w:val="00F775F6"/>
    <w:rsid w:val="00F81F04"/>
    <w:rsid w:val="00F82C41"/>
    <w:rsid w:val="00F83B63"/>
    <w:rsid w:val="00F83CA2"/>
    <w:rsid w:val="00F846EF"/>
    <w:rsid w:val="00F86EB4"/>
    <w:rsid w:val="00F86F49"/>
    <w:rsid w:val="00F87CCD"/>
    <w:rsid w:val="00F91388"/>
    <w:rsid w:val="00F91F48"/>
    <w:rsid w:val="00F93CDA"/>
    <w:rsid w:val="00F93E21"/>
    <w:rsid w:val="00F94E85"/>
    <w:rsid w:val="00F9552A"/>
    <w:rsid w:val="00F95D8F"/>
    <w:rsid w:val="00F968B7"/>
    <w:rsid w:val="00F96A7D"/>
    <w:rsid w:val="00F97FCB"/>
    <w:rsid w:val="00FA04C9"/>
    <w:rsid w:val="00FA0770"/>
    <w:rsid w:val="00FA21A2"/>
    <w:rsid w:val="00FA2D5F"/>
    <w:rsid w:val="00FA476B"/>
    <w:rsid w:val="00FA5B2C"/>
    <w:rsid w:val="00FA692B"/>
    <w:rsid w:val="00FA7690"/>
    <w:rsid w:val="00FB06B7"/>
    <w:rsid w:val="00FB0AED"/>
    <w:rsid w:val="00FB1614"/>
    <w:rsid w:val="00FB1CB1"/>
    <w:rsid w:val="00FB1D71"/>
    <w:rsid w:val="00FB1DFA"/>
    <w:rsid w:val="00FB222E"/>
    <w:rsid w:val="00FB74BA"/>
    <w:rsid w:val="00FC0443"/>
    <w:rsid w:val="00FC3FFB"/>
    <w:rsid w:val="00FC42CB"/>
    <w:rsid w:val="00FC44B2"/>
    <w:rsid w:val="00FC46D9"/>
    <w:rsid w:val="00FC5C84"/>
    <w:rsid w:val="00FC5DD9"/>
    <w:rsid w:val="00FC6287"/>
    <w:rsid w:val="00FC642B"/>
    <w:rsid w:val="00FC6B08"/>
    <w:rsid w:val="00FC6B86"/>
    <w:rsid w:val="00FC747C"/>
    <w:rsid w:val="00FC7685"/>
    <w:rsid w:val="00FD28E1"/>
    <w:rsid w:val="00FD2D40"/>
    <w:rsid w:val="00FD3A41"/>
    <w:rsid w:val="00FD4674"/>
    <w:rsid w:val="00FD5D92"/>
    <w:rsid w:val="00FE09FD"/>
    <w:rsid w:val="00FE286D"/>
    <w:rsid w:val="00FE2EF9"/>
    <w:rsid w:val="00FE3A22"/>
    <w:rsid w:val="00FE55C5"/>
    <w:rsid w:val="00FE5E65"/>
    <w:rsid w:val="00FE71A5"/>
    <w:rsid w:val="00FF019C"/>
    <w:rsid w:val="00FF0DBA"/>
    <w:rsid w:val="00FF2C7A"/>
    <w:rsid w:val="00FF3023"/>
    <w:rsid w:val="00FF45B0"/>
    <w:rsid w:val="00FF59A2"/>
    <w:rsid w:val="00FF5D4D"/>
    <w:rsid w:val="00FF69E7"/>
    <w:rsid w:val="00FF6A14"/>
    <w:rsid w:val="00FF7469"/>
    <w:rsid w:val="00FF7E3F"/>
    <w:rsid w:val="03D1B602"/>
    <w:rsid w:val="03F06208"/>
    <w:rsid w:val="04F00FD7"/>
    <w:rsid w:val="050F11F9"/>
    <w:rsid w:val="0791900C"/>
    <w:rsid w:val="07F4DCD5"/>
    <w:rsid w:val="094F28DA"/>
    <w:rsid w:val="09AB81C7"/>
    <w:rsid w:val="0A0556D8"/>
    <w:rsid w:val="0A801F38"/>
    <w:rsid w:val="0A99737B"/>
    <w:rsid w:val="0B3D6DEF"/>
    <w:rsid w:val="0D8CAECF"/>
    <w:rsid w:val="0DA134F7"/>
    <w:rsid w:val="0ECCE6D8"/>
    <w:rsid w:val="10120A3F"/>
    <w:rsid w:val="112BAACC"/>
    <w:rsid w:val="113FD814"/>
    <w:rsid w:val="11700A34"/>
    <w:rsid w:val="11ADEE7F"/>
    <w:rsid w:val="11CBBC85"/>
    <w:rsid w:val="1236E872"/>
    <w:rsid w:val="1257EC47"/>
    <w:rsid w:val="129D9CD7"/>
    <w:rsid w:val="139246AD"/>
    <w:rsid w:val="13F4937B"/>
    <w:rsid w:val="147EA6B5"/>
    <w:rsid w:val="1490EB6B"/>
    <w:rsid w:val="14C019AB"/>
    <w:rsid w:val="17CF0243"/>
    <w:rsid w:val="191F30F4"/>
    <w:rsid w:val="199C6608"/>
    <w:rsid w:val="1ABEF3B2"/>
    <w:rsid w:val="1B119692"/>
    <w:rsid w:val="1B37EED2"/>
    <w:rsid w:val="1C538300"/>
    <w:rsid w:val="1CBFE58D"/>
    <w:rsid w:val="1D33583B"/>
    <w:rsid w:val="1E2C43CA"/>
    <w:rsid w:val="1E5D955F"/>
    <w:rsid w:val="21358E2D"/>
    <w:rsid w:val="22F36A7F"/>
    <w:rsid w:val="2391E887"/>
    <w:rsid w:val="23DF41A7"/>
    <w:rsid w:val="258C3788"/>
    <w:rsid w:val="27071008"/>
    <w:rsid w:val="27469822"/>
    <w:rsid w:val="27E0B9A3"/>
    <w:rsid w:val="2911FFF2"/>
    <w:rsid w:val="2ADF5DED"/>
    <w:rsid w:val="2B2DB245"/>
    <w:rsid w:val="2B4073A0"/>
    <w:rsid w:val="2C9831E2"/>
    <w:rsid w:val="2DB5ED20"/>
    <w:rsid w:val="2E478997"/>
    <w:rsid w:val="307024DC"/>
    <w:rsid w:val="320F3A58"/>
    <w:rsid w:val="3309552F"/>
    <w:rsid w:val="33340F3F"/>
    <w:rsid w:val="34DEC64D"/>
    <w:rsid w:val="36CEB5C2"/>
    <w:rsid w:val="36F2540D"/>
    <w:rsid w:val="37016BE1"/>
    <w:rsid w:val="37705221"/>
    <w:rsid w:val="38395986"/>
    <w:rsid w:val="38400FAD"/>
    <w:rsid w:val="3A224E86"/>
    <w:rsid w:val="3BE02912"/>
    <w:rsid w:val="3C7C07BF"/>
    <w:rsid w:val="3CA1C4EA"/>
    <w:rsid w:val="3D2FF42B"/>
    <w:rsid w:val="3DB9B164"/>
    <w:rsid w:val="3E312E1C"/>
    <w:rsid w:val="3E70D1EB"/>
    <w:rsid w:val="3FDA3425"/>
    <w:rsid w:val="409FC9C5"/>
    <w:rsid w:val="40A0FAF1"/>
    <w:rsid w:val="4116A336"/>
    <w:rsid w:val="4118CDAD"/>
    <w:rsid w:val="44418167"/>
    <w:rsid w:val="451F49A4"/>
    <w:rsid w:val="452C7DC2"/>
    <w:rsid w:val="45DA4888"/>
    <w:rsid w:val="476A6087"/>
    <w:rsid w:val="48B18763"/>
    <w:rsid w:val="48CC2397"/>
    <w:rsid w:val="48EF49A9"/>
    <w:rsid w:val="48F01A5F"/>
    <w:rsid w:val="49B84575"/>
    <w:rsid w:val="4A3D74A5"/>
    <w:rsid w:val="4B3CB364"/>
    <w:rsid w:val="4C09D8BC"/>
    <w:rsid w:val="4CF1E84A"/>
    <w:rsid w:val="4D387A56"/>
    <w:rsid w:val="4DD3A9C1"/>
    <w:rsid w:val="4E0FD874"/>
    <w:rsid w:val="4EC5BC49"/>
    <w:rsid w:val="50515D0C"/>
    <w:rsid w:val="51780707"/>
    <w:rsid w:val="51DE411B"/>
    <w:rsid w:val="5224B1D2"/>
    <w:rsid w:val="53384831"/>
    <w:rsid w:val="53910C26"/>
    <w:rsid w:val="5415BF3E"/>
    <w:rsid w:val="541ED8C9"/>
    <w:rsid w:val="545B0EC3"/>
    <w:rsid w:val="549FC8AA"/>
    <w:rsid w:val="55800D76"/>
    <w:rsid w:val="55D48630"/>
    <w:rsid w:val="5640A759"/>
    <w:rsid w:val="567ADE21"/>
    <w:rsid w:val="58D5962E"/>
    <w:rsid w:val="58DE1080"/>
    <w:rsid w:val="598BAEF1"/>
    <w:rsid w:val="59AC14DE"/>
    <w:rsid w:val="5AF50E99"/>
    <w:rsid w:val="5B93C6E3"/>
    <w:rsid w:val="5DA9E90C"/>
    <w:rsid w:val="5EDD9F67"/>
    <w:rsid w:val="605F5462"/>
    <w:rsid w:val="614EB359"/>
    <w:rsid w:val="62237DDC"/>
    <w:rsid w:val="63C46A75"/>
    <w:rsid w:val="6606A4E2"/>
    <w:rsid w:val="66AE4785"/>
    <w:rsid w:val="686551D8"/>
    <w:rsid w:val="68CC75F7"/>
    <w:rsid w:val="69B8A7AC"/>
    <w:rsid w:val="6A86949D"/>
    <w:rsid w:val="6AE1CBD2"/>
    <w:rsid w:val="6B1E60D3"/>
    <w:rsid w:val="6B8D6408"/>
    <w:rsid w:val="6C9953A0"/>
    <w:rsid w:val="6D5624D5"/>
    <w:rsid w:val="6D6C9101"/>
    <w:rsid w:val="6DA2A503"/>
    <w:rsid w:val="6DF1EA8E"/>
    <w:rsid w:val="6EA276DB"/>
    <w:rsid w:val="6EC42CDD"/>
    <w:rsid w:val="6F7214E4"/>
    <w:rsid w:val="70827652"/>
    <w:rsid w:val="7158607D"/>
    <w:rsid w:val="72564877"/>
    <w:rsid w:val="751B4C70"/>
    <w:rsid w:val="7641688F"/>
    <w:rsid w:val="76AFD71D"/>
    <w:rsid w:val="78CA2C31"/>
    <w:rsid w:val="78D3337A"/>
    <w:rsid w:val="7B50A662"/>
    <w:rsid w:val="7D0785AC"/>
    <w:rsid w:val="7EEBC0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F2142"/>
  <w15:chartTrackingRefBased/>
  <w15:docId w15:val="{D3CCE6AD-F6BE-4299-913A-FC35D4D8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lsdException w:name="heading 3" w:locked="0" w:semiHidden="1" w:uiPriority="9" w:unhideWhenUsed="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07CDD"/>
    <w:pPr>
      <w:spacing w:line="281" w:lineRule="auto"/>
    </w:pPr>
    <w:rPr>
      <w:rFonts w:ascii="Arial" w:hAnsi="Arial" w:cs="Arial"/>
      <w:sz w:val="22"/>
      <w:szCs w:val="22"/>
    </w:rPr>
  </w:style>
  <w:style w:type="paragraph" w:styleId="Heading1">
    <w:name w:val="heading 1"/>
    <w:aliases w:val="(Part)"/>
    <w:basedOn w:val="Normal"/>
    <w:next w:val="Normal"/>
    <w:link w:val="Heading1Char"/>
    <w:uiPriority w:val="9"/>
    <w:qFormat/>
    <w:rsid w:val="00716D6D"/>
    <w:pPr>
      <w:numPr>
        <w:numId w:val="2"/>
      </w:numPr>
      <w:tabs>
        <w:tab w:val="left" w:pos="567"/>
        <w:tab w:val="left" w:pos="1134"/>
        <w:tab w:val="left" w:pos="1701"/>
        <w:tab w:val="left" w:pos="2268"/>
        <w:tab w:val="left" w:pos="2835"/>
      </w:tabs>
      <w:spacing w:before="240" w:after="240" w:line="480" w:lineRule="exact"/>
      <w:ind w:left="1701"/>
      <w:outlineLvl w:val="0"/>
    </w:pPr>
    <w:rPr>
      <w:color w:val="E64626"/>
      <w:sz w:val="44"/>
    </w:rPr>
  </w:style>
  <w:style w:type="paragraph" w:styleId="Heading2">
    <w:name w:val="heading 2"/>
    <w:basedOn w:val="Normal"/>
    <w:next w:val="Clauselevelstyle"/>
    <w:link w:val="Heading2Char"/>
    <w:uiPriority w:val="9"/>
    <w:unhideWhenUsed/>
    <w:rsid w:val="00AC7A93"/>
    <w:pPr>
      <w:keepNext/>
      <w:numPr>
        <w:ilvl w:val="1"/>
        <w:numId w:val="2"/>
      </w:numPr>
      <w:tabs>
        <w:tab w:val="left" w:pos="851"/>
        <w:tab w:val="left" w:pos="1418"/>
        <w:tab w:val="left" w:pos="2268"/>
        <w:tab w:val="left" w:pos="2835"/>
      </w:tabs>
      <w:spacing w:before="240" w:after="120" w:line="280" w:lineRule="exact"/>
      <w:ind w:left="851" w:hanging="851"/>
      <w:outlineLvl w:val="1"/>
    </w:pPr>
    <w:rPr>
      <w:rFonts w:eastAsia="Times New Roman" w:cs="Times New Roman"/>
      <w:sz w:val="28"/>
      <w:szCs w:val="20"/>
    </w:rPr>
  </w:style>
  <w:style w:type="paragraph" w:styleId="Heading3">
    <w:name w:val="heading 3"/>
    <w:basedOn w:val="Normal"/>
    <w:next w:val="Normal"/>
    <w:link w:val="Heading3Char"/>
    <w:uiPriority w:val="9"/>
    <w:unhideWhenUsed/>
    <w:rsid w:val="00CE6E8B"/>
    <w:pPr>
      <w:keepNext/>
      <w:keepLines/>
      <w:spacing w:before="160" w:after="80"/>
      <w:outlineLvl w:val="2"/>
    </w:pPr>
    <w:rPr>
      <w:rFonts w:eastAsiaTheme="majorEastAsia" w:cstheme="majorBidi"/>
      <w:color w:val="B12F15" w:themeColor="accent1" w:themeShade="BF"/>
      <w:sz w:val="28"/>
      <w:szCs w:val="28"/>
    </w:rPr>
  </w:style>
  <w:style w:type="paragraph" w:styleId="Heading4">
    <w:name w:val="heading 4"/>
    <w:basedOn w:val="Normal"/>
    <w:next w:val="Normal"/>
    <w:link w:val="Heading4Char"/>
    <w:uiPriority w:val="9"/>
    <w:semiHidden/>
    <w:unhideWhenUsed/>
    <w:qFormat/>
    <w:rsid w:val="00CE6E8B"/>
    <w:pPr>
      <w:keepNext/>
      <w:keepLines/>
      <w:spacing w:before="80" w:after="40"/>
      <w:outlineLvl w:val="3"/>
    </w:pPr>
    <w:rPr>
      <w:rFonts w:eastAsiaTheme="majorEastAsia" w:cstheme="majorBidi"/>
      <w:i/>
      <w:iCs/>
      <w:color w:val="B12F15" w:themeColor="accent1" w:themeShade="BF"/>
    </w:rPr>
  </w:style>
  <w:style w:type="paragraph" w:styleId="Heading5">
    <w:name w:val="heading 5"/>
    <w:basedOn w:val="Normal"/>
    <w:next w:val="Normal"/>
    <w:link w:val="Heading5Char"/>
    <w:uiPriority w:val="9"/>
    <w:semiHidden/>
    <w:unhideWhenUsed/>
    <w:qFormat/>
    <w:rsid w:val="00CE6E8B"/>
    <w:pPr>
      <w:keepNext/>
      <w:keepLines/>
      <w:spacing w:before="80" w:after="40"/>
      <w:outlineLvl w:val="4"/>
    </w:pPr>
    <w:rPr>
      <w:rFonts w:eastAsiaTheme="majorEastAsia" w:cstheme="majorBidi"/>
      <w:color w:val="B12F15" w:themeColor="accent1" w:themeShade="BF"/>
    </w:rPr>
  </w:style>
  <w:style w:type="paragraph" w:styleId="Heading6">
    <w:name w:val="heading 6"/>
    <w:basedOn w:val="Normal"/>
    <w:next w:val="Normal"/>
    <w:link w:val="Heading6Char"/>
    <w:uiPriority w:val="9"/>
    <w:semiHidden/>
    <w:unhideWhenUsed/>
    <w:qFormat/>
    <w:rsid w:val="00CE6E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E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E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E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ullet">
    <w:name w:val="Table bullet"/>
    <w:basedOn w:val="Normal"/>
    <w:uiPriority w:val="2"/>
    <w:qFormat/>
    <w:locked/>
    <w:rsid w:val="00FC46D9"/>
    <w:pPr>
      <w:framePr w:hSpace="180" w:wrap="around" w:vAnchor="text" w:hAnchor="margin" w:x="425" w:y="263"/>
      <w:numPr>
        <w:numId w:val="1"/>
      </w:numPr>
      <w:spacing w:after="120" w:line="240" w:lineRule="auto"/>
      <w:ind w:left="357" w:hanging="357"/>
    </w:pPr>
    <w:rPr>
      <w:kern w:val="0"/>
      <w:szCs w:val="20"/>
      <w14:ligatures w14:val="none"/>
    </w:rPr>
  </w:style>
  <w:style w:type="paragraph" w:styleId="ListBullet">
    <w:name w:val="List Bullet"/>
    <w:basedOn w:val="Normal"/>
    <w:uiPriority w:val="99"/>
    <w:unhideWhenUsed/>
    <w:rsid w:val="006A5C8C"/>
    <w:pPr>
      <w:numPr>
        <w:numId w:val="6"/>
      </w:numPr>
      <w:contextualSpacing/>
    </w:pPr>
  </w:style>
  <w:style w:type="character" w:customStyle="1" w:styleId="Heading1Char">
    <w:name w:val="Heading 1 Char"/>
    <w:aliases w:val="(Part) Char"/>
    <w:basedOn w:val="DefaultParagraphFont"/>
    <w:link w:val="Heading1"/>
    <w:uiPriority w:val="9"/>
    <w:rsid w:val="00716D6D"/>
    <w:rPr>
      <w:rFonts w:ascii="Arial" w:hAnsi="Arial" w:cs="Arial"/>
      <w:color w:val="E64626"/>
      <w:sz w:val="44"/>
      <w:szCs w:val="22"/>
    </w:rPr>
  </w:style>
  <w:style w:type="character" w:customStyle="1" w:styleId="Heading2Char">
    <w:name w:val="Heading 2 Char"/>
    <w:basedOn w:val="DefaultParagraphFont"/>
    <w:link w:val="Heading2"/>
    <w:uiPriority w:val="9"/>
    <w:rsid w:val="00AC7A93"/>
    <w:rPr>
      <w:rFonts w:ascii="Arial" w:eastAsia="Times New Roman" w:hAnsi="Arial" w:cs="Times New Roman"/>
      <w:sz w:val="28"/>
      <w:szCs w:val="20"/>
    </w:rPr>
  </w:style>
  <w:style w:type="character" w:customStyle="1" w:styleId="Heading3Char">
    <w:name w:val="Heading 3 Char"/>
    <w:basedOn w:val="DefaultParagraphFont"/>
    <w:link w:val="Heading3"/>
    <w:uiPriority w:val="9"/>
    <w:rsid w:val="00CE6E8B"/>
    <w:rPr>
      <w:rFonts w:ascii="Arial" w:eastAsiaTheme="majorEastAsia" w:hAnsi="Arial" w:cstheme="majorBidi"/>
      <w:color w:val="B12F15" w:themeColor="accent1" w:themeShade="BF"/>
      <w:sz w:val="28"/>
      <w:szCs w:val="28"/>
    </w:rPr>
  </w:style>
  <w:style w:type="character" w:customStyle="1" w:styleId="Heading4Char">
    <w:name w:val="Heading 4 Char"/>
    <w:basedOn w:val="DefaultParagraphFont"/>
    <w:link w:val="Heading4"/>
    <w:uiPriority w:val="9"/>
    <w:semiHidden/>
    <w:rsid w:val="00CE6E8B"/>
    <w:rPr>
      <w:rFonts w:ascii="Arial" w:eastAsiaTheme="majorEastAsia" w:hAnsi="Arial" w:cstheme="majorBidi"/>
      <w:i/>
      <w:iCs/>
      <w:color w:val="B12F15" w:themeColor="accent1" w:themeShade="BF"/>
    </w:rPr>
  </w:style>
  <w:style w:type="character" w:customStyle="1" w:styleId="Heading5Char">
    <w:name w:val="Heading 5 Char"/>
    <w:basedOn w:val="DefaultParagraphFont"/>
    <w:link w:val="Heading5"/>
    <w:uiPriority w:val="9"/>
    <w:semiHidden/>
    <w:rsid w:val="00CE6E8B"/>
    <w:rPr>
      <w:rFonts w:ascii="Arial" w:eastAsiaTheme="majorEastAsia" w:hAnsi="Arial" w:cstheme="majorBidi"/>
      <w:color w:val="B12F15" w:themeColor="accent1" w:themeShade="BF"/>
    </w:rPr>
  </w:style>
  <w:style w:type="character" w:customStyle="1" w:styleId="Heading6Char">
    <w:name w:val="Heading 6 Char"/>
    <w:basedOn w:val="DefaultParagraphFont"/>
    <w:link w:val="Heading6"/>
    <w:uiPriority w:val="9"/>
    <w:semiHidden/>
    <w:rsid w:val="00CE6E8B"/>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CE6E8B"/>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CE6E8B"/>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CE6E8B"/>
    <w:rPr>
      <w:rFonts w:ascii="Arial" w:eastAsiaTheme="majorEastAsia" w:hAnsi="Arial" w:cstheme="majorBidi"/>
      <w:color w:val="272727" w:themeColor="text1" w:themeTint="D8"/>
    </w:rPr>
  </w:style>
  <w:style w:type="paragraph" w:customStyle="1" w:styleId="DocumentTitle">
    <w:name w:val="Document Title"/>
    <w:basedOn w:val="Normal"/>
    <w:next w:val="Normal"/>
    <w:link w:val="DocumentTitleChar"/>
    <w:autoRedefine/>
    <w:locked/>
    <w:rsid w:val="0005451B"/>
    <w:pPr>
      <w:spacing w:before="840" w:line="680" w:lineRule="exact"/>
    </w:pPr>
    <w:rPr>
      <w:rFonts w:cs="Times New Roman"/>
      <w:iCs/>
      <w:spacing w:val="-13"/>
      <w:kern w:val="36"/>
      <w:sz w:val="64"/>
    </w:rPr>
  </w:style>
  <w:style w:type="table" w:styleId="TableGrid">
    <w:name w:val="Table Grid"/>
    <w:basedOn w:val="TableNormal"/>
    <w:locked/>
    <w:rsid w:val="00CE6E8B"/>
    <w:rPr>
      <w:rFonts w:ascii="Arial" w:hAnsi="Arial"/>
    </w:rPr>
    <w:tblPr>
      <w:tblBorders>
        <w:top w:val="single" w:sz="4" w:space="0" w:color="auto"/>
        <w:bottom w:val="single" w:sz="4" w:space="0" w:color="auto"/>
        <w:insideH w:val="single" w:sz="4" w:space="0" w:color="auto"/>
      </w:tblBorders>
      <w:tblCellMar>
        <w:top w:w="108" w:type="dxa"/>
        <w:bottom w:w="108" w:type="dxa"/>
      </w:tblCellMar>
    </w:tblPr>
  </w:style>
  <w:style w:type="paragraph" w:customStyle="1" w:styleId="Calloutboxbodynoindent">
    <w:name w:val="Callout box body no indent"/>
    <w:basedOn w:val="Normal"/>
    <w:link w:val="CalloutboxbodynoindentChar"/>
    <w:autoRedefine/>
    <w:uiPriority w:val="5"/>
    <w:locked/>
    <w:rsid w:val="00CE6E8B"/>
    <w:pPr>
      <w:framePr w:vSpace="425" w:wrap="around" w:vAnchor="text" w:hAnchor="margin" w:y="1"/>
      <w:tabs>
        <w:tab w:val="left" w:pos="567"/>
        <w:tab w:val="left" w:pos="1134"/>
        <w:tab w:val="left" w:pos="1701"/>
        <w:tab w:val="left" w:pos="2268"/>
        <w:tab w:val="left" w:pos="2835"/>
      </w:tabs>
      <w:spacing w:line="260" w:lineRule="exact"/>
    </w:pPr>
    <w:rPr>
      <w:rFonts w:eastAsia="Times New Roman" w:cs="Times New Roman"/>
      <w:sz w:val="18"/>
      <w:szCs w:val="20"/>
    </w:rPr>
  </w:style>
  <w:style w:type="character" w:customStyle="1" w:styleId="CalloutboxbodynoindentChar">
    <w:name w:val="Callout box body no indent Char"/>
    <w:basedOn w:val="DefaultParagraphFont"/>
    <w:link w:val="Calloutboxbodynoindent"/>
    <w:uiPriority w:val="5"/>
    <w:rsid w:val="00CE6E8B"/>
    <w:rPr>
      <w:rFonts w:ascii="Arial" w:eastAsia="Times New Roman" w:hAnsi="Arial" w:cs="Times New Roman"/>
      <w:sz w:val="18"/>
      <w:szCs w:val="20"/>
    </w:rPr>
  </w:style>
  <w:style w:type="paragraph" w:customStyle="1" w:styleId="NoteshyperlinkcustomcolourRGB2303515">
    <w:name w:val="Notes hyperlink custom colour (RGB2303515)"/>
    <w:basedOn w:val="Normal"/>
    <w:link w:val="NoteshyperlinkcustomcolourRGB2303515Char"/>
    <w:qFormat/>
    <w:locked/>
    <w:rsid w:val="002108DF"/>
    <w:pPr>
      <w:framePr w:wrap="around" w:vAnchor="text" w:hAnchor="margin" w:y="701"/>
    </w:pPr>
    <w:rPr>
      <w:i/>
      <w:iCs/>
      <w:color w:val="E6230F"/>
      <w:sz w:val="18"/>
      <w:szCs w:val="18"/>
      <w:u w:val="single"/>
    </w:rPr>
  </w:style>
  <w:style w:type="character" w:customStyle="1" w:styleId="NoteshyperlinkcustomcolourRGB2303515Char">
    <w:name w:val="Notes hyperlink custom colour (RGB2303515) Char"/>
    <w:basedOn w:val="DefaultParagraphFont"/>
    <w:link w:val="NoteshyperlinkcustomcolourRGB2303515"/>
    <w:rsid w:val="002108DF"/>
    <w:rPr>
      <w:rFonts w:ascii="Arial" w:hAnsi="Arial" w:cs="Arial"/>
      <w:i/>
      <w:iCs/>
      <w:color w:val="E6230F"/>
      <w:sz w:val="18"/>
      <w:szCs w:val="18"/>
      <w:u w:val="single"/>
    </w:rPr>
  </w:style>
  <w:style w:type="paragraph" w:customStyle="1" w:styleId="HeadingnotinTOC">
    <w:name w:val="Heading not in TOC"/>
    <w:basedOn w:val="Normal"/>
    <w:next w:val="Normal"/>
    <w:link w:val="HeadingnotinTOCChar"/>
    <w:qFormat/>
    <w:locked/>
    <w:rsid w:val="00710B9A"/>
    <w:pPr>
      <w:spacing w:after="240"/>
    </w:pPr>
    <w:rPr>
      <w:color w:val="E64626"/>
      <w:sz w:val="44"/>
      <w:szCs w:val="60"/>
    </w:rPr>
  </w:style>
  <w:style w:type="paragraph" w:styleId="Header">
    <w:name w:val="header"/>
    <w:basedOn w:val="Normal"/>
    <w:link w:val="HeaderChar"/>
    <w:uiPriority w:val="99"/>
    <w:unhideWhenUsed/>
    <w:rsid w:val="002A7B68"/>
    <w:pPr>
      <w:tabs>
        <w:tab w:val="left" w:pos="567"/>
        <w:tab w:val="left" w:pos="1134"/>
        <w:tab w:val="left" w:pos="1701"/>
        <w:tab w:val="left" w:pos="2268"/>
        <w:tab w:val="left" w:pos="2835"/>
        <w:tab w:val="left" w:pos="3402"/>
      </w:tabs>
      <w:jc w:val="center"/>
    </w:pPr>
    <w:rPr>
      <w:rFonts w:eastAsia="Arial"/>
      <w:color w:val="000000"/>
      <w:sz w:val="20"/>
      <w:szCs w:val="21"/>
    </w:rPr>
  </w:style>
  <w:style w:type="character" w:customStyle="1" w:styleId="HeaderChar">
    <w:name w:val="Header Char"/>
    <w:basedOn w:val="DefaultParagraphFont"/>
    <w:link w:val="Header"/>
    <w:uiPriority w:val="99"/>
    <w:rsid w:val="002A7B68"/>
    <w:rPr>
      <w:rFonts w:ascii="Arial" w:eastAsia="Arial" w:hAnsi="Arial"/>
      <w:color w:val="000000"/>
      <w:sz w:val="20"/>
      <w:szCs w:val="21"/>
    </w:rPr>
  </w:style>
  <w:style w:type="paragraph" w:styleId="Footer">
    <w:name w:val="footer"/>
    <w:basedOn w:val="Normal"/>
    <w:link w:val="FooterChar"/>
    <w:uiPriority w:val="99"/>
    <w:unhideWhenUsed/>
    <w:rsid w:val="0045460A"/>
    <w:pPr>
      <w:tabs>
        <w:tab w:val="right" w:pos="14175"/>
      </w:tabs>
    </w:pPr>
    <w:rPr>
      <w:rFonts w:eastAsia="Arial"/>
      <w:sz w:val="18"/>
      <w:szCs w:val="18"/>
    </w:rPr>
  </w:style>
  <w:style w:type="character" w:customStyle="1" w:styleId="FooterChar">
    <w:name w:val="Footer Char"/>
    <w:basedOn w:val="DefaultParagraphFont"/>
    <w:link w:val="Footer"/>
    <w:uiPriority w:val="99"/>
    <w:rsid w:val="0045460A"/>
    <w:rPr>
      <w:rFonts w:ascii="Arial" w:eastAsia="Arial" w:hAnsi="Arial" w:cs="Arial"/>
      <w:sz w:val="18"/>
      <w:szCs w:val="18"/>
    </w:rPr>
  </w:style>
  <w:style w:type="paragraph" w:customStyle="1" w:styleId="Quickcontentslinks">
    <w:name w:val="Quick contents links"/>
    <w:basedOn w:val="Normal"/>
    <w:qFormat/>
    <w:locked/>
    <w:rsid w:val="00EA63C3"/>
    <w:rPr>
      <w:b/>
      <w:bCs/>
      <w:color w:val="E54425"/>
      <w:sz w:val="28"/>
      <w:szCs w:val="28"/>
      <w:u w:val="single"/>
    </w:rPr>
  </w:style>
  <w:style w:type="paragraph" w:customStyle="1" w:styleId="subclauseL2bodyonly">
    <w:name w:val="subclause L2 body only"/>
    <w:basedOn w:val="Normal"/>
    <w:autoRedefine/>
    <w:uiPriority w:val="2"/>
    <w:semiHidden/>
    <w:qFormat/>
    <w:locked/>
    <w:rsid w:val="00164327"/>
    <w:pPr>
      <w:tabs>
        <w:tab w:val="left" w:pos="567"/>
        <w:tab w:val="left" w:pos="1134"/>
        <w:tab w:val="left" w:pos="1701"/>
        <w:tab w:val="left" w:pos="2268"/>
        <w:tab w:val="left" w:pos="2835"/>
      </w:tabs>
      <w:spacing w:line="260" w:lineRule="exact"/>
      <w:ind w:left="1701" w:hanging="567"/>
    </w:pPr>
  </w:style>
  <w:style w:type="paragraph" w:customStyle="1" w:styleId="Tableheadingdefinitions">
    <w:name w:val="Table heading definitions"/>
    <w:basedOn w:val="Normal"/>
    <w:qFormat/>
    <w:locked/>
    <w:rsid w:val="008D3357"/>
    <w:pPr>
      <w:framePr w:hSpace="180" w:wrap="around" w:vAnchor="text" w:hAnchor="margin" w:x="425" w:y="263"/>
      <w:tabs>
        <w:tab w:val="left" w:pos="567"/>
        <w:tab w:val="left" w:pos="1134"/>
        <w:tab w:val="left" w:pos="1701"/>
        <w:tab w:val="left" w:pos="2268"/>
        <w:tab w:val="left" w:pos="2835"/>
      </w:tabs>
      <w:spacing w:line="280" w:lineRule="exact"/>
    </w:pPr>
    <w:rPr>
      <w:rFonts w:eastAsia="Arial"/>
      <w:b/>
      <w:color w:val="E6230F"/>
    </w:rPr>
  </w:style>
  <w:style w:type="paragraph" w:customStyle="1" w:styleId="Tablebody">
    <w:name w:val="Table body"/>
    <w:basedOn w:val="Normal"/>
    <w:qFormat/>
    <w:locked/>
    <w:rsid w:val="002F67EE"/>
    <w:pPr>
      <w:framePr w:hSpace="180" w:wrap="around" w:vAnchor="text" w:hAnchor="margin" w:xAlign="center" w:y="-125"/>
      <w:spacing w:after="120"/>
      <w:suppressOverlap/>
    </w:pPr>
  </w:style>
  <w:style w:type="character" w:styleId="FollowedHyperlink">
    <w:name w:val="FollowedHyperlink"/>
    <w:basedOn w:val="DefaultParagraphFont"/>
    <w:uiPriority w:val="99"/>
    <w:semiHidden/>
    <w:unhideWhenUsed/>
    <w:rsid w:val="00B555EA"/>
    <w:rPr>
      <w:rFonts w:ascii="Arial" w:hAnsi="Arial"/>
      <w:color w:val="E64626"/>
      <w:u w:val="single"/>
    </w:rPr>
  </w:style>
  <w:style w:type="character" w:styleId="CommentReference">
    <w:name w:val="annotation reference"/>
    <w:basedOn w:val="DefaultParagraphFont"/>
    <w:uiPriority w:val="99"/>
    <w:semiHidden/>
    <w:unhideWhenUsed/>
    <w:rsid w:val="000A2993"/>
    <w:rPr>
      <w:rFonts w:ascii="Arial" w:hAnsi="Arial"/>
      <w:sz w:val="16"/>
      <w:szCs w:val="16"/>
    </w:rPr>
  </w:style>
  <w:style w:type="paragraph" w:styleId="CommentText">
    <w:name w:val="annotation text"/>
    <w:basedOn w:val="Normal"/>
    <w:link w:val="CommentTextChar"/>
    <w:uiPriority w:val="99"/>
    <w:unhideWhenUsed/>
    <w:rsid w:val="000A2993"/>
    <w:rPr>
      <w:sz w:val="20"/>
      <w:szCs w:val="20"/>
    </w:rPr>
  </w:style>
  <w:style w:type="character" w:customStyle="1" w:styleId="CommentTextChar">
    <w:name w:val="Comment Text Char"/>
    <w:basedOn w:val="DefaultParagraphFont"/>
    <w:link w:val="CommentText"/>
    <w:uiPriority w:val="99"/>
    <w:rsid w:val="000A29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A2993"/>
    <w:rPr>
      <w:b/>
      <w:bCs/>
    </w:rPr>
  </w:style>
  <w:style w:type="character" w:customStyle="1" w:styleId="CommentSubjectChar">
    <w:name w:val="Comment Subject Char"/>
    <w:basedOn w:val="CommentTextChar"/>
    <w:link w:val="CommentSubject"/>
    <w:uiPriority w:val="99"/>
    <w:semiHidden/>
    <w:rsid w:val="000A2993"/>
    <w:rPr>
      <w:rFonts w:ascii="Arial" w:hAnsi="Arial"/>
      <w:b/>
      <w:bCs/>
      <w:sz w:val="20"/>
      <w:szCs w:val="20"/>
    </w:rPr>
  </w:style>
  <w:style w:type="paragraph" w:styleId="TOC1">
    <w:name w:val="toc 1"/>
    <w:basedOn w:val="Normal"/>
    <w:next w:val="Normal"/>
    <w:autoRedefine/>
    <w:uiPriority w:val="39"/>
    <w:unhideWhenUsed/>
    <w:rsid w:val="008C12C0"/>
    <w:pPr>
      <w:keepNext/>
      <w:keepLines/>
      <w:tabs>
        <w:tab w:val="right" w:pos="9639"/>
      </w:tabs>
      <w:spacing w:after="120" w:line="240" w:lineRule="auto"/>
      <w:ind w:left="1134" w:hanging="1134"/>
    </w:pPr>
    <w:rPr>
      <w:color w:val="E6230F"/>
      <w:sz w:val="28"/>
    </w:rPr>
  </w:style>
  <w:style w:type="paragraph" w:styleId="TOC2">
    <w:name w:val="toc 2"/>
    <w:basedOn w:val="Normal"/>
    <w:next w:val="Normal"/>
    <w:autoRedefine/>
    <w:uiPriority w:val="39"/>
    <w:unhideWhenUsed/>
    <w:rsid w:val="00605B89"/>
    <w:pPr>
      <w:tabs>
        <w:tab w:val="left" w:pos="1701"/>
        <w:tab w:val="right" w:pos="9639"/>
      </w:tabs>
      <w:spacing w:after="120" w:line="240" w:lineRule="auto"/>
      <w:ind w:left="1701" w:hanging="567"/>
    </w:pPr>
  </w:style>
  <w:style w:type="character" w:styleId="Hyperlink">
    <w:name w:val="Hyperlink"/>
    <w:aliases w:val="TOC,Body text"/>
    <w:basedOn w:val="DefaultParagraphFont"/>
    <w:uiPriority w:val="99"/>
    <w:unhideWhenUsed/>
    <w:rsid w:val="00833931"/>
    <w:rPr>
      <w:rFonts w:ascii="Arial" w:hAnsi="Arial"/>
      <w:i/>
      <w:color w:val="E6230F"/>
      <w:u w:val="single"/>
    </w:rPr>
  </w:style>
  <w:style w:type="paragraph" w:customStyle="1" w:styleId="Tableheadingmain">
    <w:name w:val="Table heading main"/>
    <w:basedOn w:val="Normal"/>
    <w:qFormat/>
    <w:locked/>
    <w:rsid w:val="00A47E26"/>
    <w:pPr>
      <w:framePr w:hSpace="180" w:wrap="around" w:vAnchor="text" w:hAnchor="text" w:y="1"/>
      <w:tabs>
        <w:tab w:val="left" w:pos="567"/>
        <w:tab w:val="left" w:pos="1134"/>
        <w:tab w:val="left" w:pos="1701"/>
        <w:tab w:val="left" w:pos="2268"/>
        <w:tab w:val="left" w:pos="2835"/>
      </w:tabs>
      <w:spacing w:line="260" w:lineRule="exact"/>
      <w:suppressOverlap/>
    </w:pPr>
    <w:rPr>
      <w:rFonts w:eastAsia="Arial"/>
      <w:b/>
      <w:bCs/>
      <w:noProof/>
    </w:rPr>
  </w:style>
  <w:style w:type="character" w:styleId="UnresolvedMention">
    <w:name w:val="Unresolved Mention"/>
    <w:basedOn w:val="DefaultParagraphFont"/>
    <w:uiPriority w:val="99"/>
    <w:semiHidden/>
    <w:unhideWhenUsed/>
    <w:rsid w:val="00250A26"/>
    <w:rPr>
      <w:rFonts w:ascii="Arial" w:hAnsi="Arial"/>
      <w:color w:val="605E5C"/>
      <w:shd w:val="clear" w:color="auto" w:fill="E1DFDD"/>
    </w:rPr>
  </w:style>
  <w:style w:type="paragraph" w:customStyle="1" w:styleId="Tablelistlevel1right">
    <w:name w:val="Table list level 1 (right)"/>
    <w:basedOn w:val="Tablebody"/>
    <w:qFormat/>
    <w:locked/>
    <w:rsid w:val="00871E4E"/>
    <w:pPr>
      <w:framePr w:wrap="around"/>
      <w:numPr>
        <w:numId w:val="3"/>
      </w:numPr>
      <w:ind w:left="357" w:hanging="357"/>
    </w:pPr>
  </w:style>
  <w:style w:type="paragraph" w:customStyle="1" w:styleId="Tablelistlevel2">
    <w:name w:val="Table list level 2"/>
    <w:basedOn w:val="Tablelistlevel1right"/>
    <w:qFormat/>
    <w:locked/>
    <w:rsid w:val="00550366"/>
    <w:pPr>
      <w:framePr w:wrap="around"/>
      <w:numPr>
        <w:numId w:val="4"/>
      </w:numPr>
    </w:pPr>
  </w:style>
  <w:style w:type="paragraph" w:customStyle="1" w:styleId="TablelistLevel1">
    <w:name w:val="Table list Level 1"/>
    <w:basedOn w:val="Tablebody"/>
    <w:qFormat/>
    <w:locked/>
    <w:rsid w:val="00CF452E"/>
    <w:pPr>
      <w:framePr w:wrap="around" w:xAlign="left" w:y="469"/>
      <w:numPr>
        <w:numId w:val="5"/>
      </w:numPr>
      <w:ind w:left="357" w:hanging="357"/>
    </w:pPr>
  </w:style>
  <w:style w:type="paragraph" w:customStyle="1" w:styleId="Notesforclauses">
    <w:name w:val="Notes for clauses"/>
    <w:basedOn w:val="Normal"/>
    <w:next w:val="Clauselevelstyle"/>
    <w:qFormat/>
    <w:locked/>
    <w:rsid w:val="00801EF3"/>
    <w:pPr>
      <w:tabs>
        <w:tab w:val="left" w:pos="567"/>
        <w:tab w:val="left" w:pos="1134"/>
        <w:tab w:val="left" w:pos="1418"/>
        <w:tab w:val="left" w:pos="1701"/>
        <w:tab w:val="left" w:pos="1985"/>
        <w:tab w:val="left" w:pos="2268"/>
        <w:tab w:val="left" w:pos="2835"/>
      </w:tabs>
      <w:spacing w:before="120" w:after="120"/>
      <w:ind w:left="1985" w:hanging="567"/>
    </w:pPr>
    <w:rPr>
      <w:sz w:val="18"/>
    </w:rPr>
  </w:style>
  <w:style w:type="paragraph" w:customStyle="1" w:styleId="Level6bulletlist">
    <w:name w:val="Level 6 bullet list"/>
    <w:basedOn w:val="Normal"/>
    <w:qFormat/>
    <w:locked/>
    <w:rsid w:val="004921A3"/>
    <w:pPr>
      <w:numPr>
        <w:numId w:val="7"/>
      </w:numPr>
      <w:ind w:left="2183" w:hanging="567"/>
      <w:contextualSpacing/>
    </w:pPr>
  </w:style>
  <w:style w:type="paragraph" w:styleId="Revision">
    <w:name w:val="Revision"/>
    <w:hidden/>
    <w:uiPriority w:val="99"/>
    <w:semiHidden/>
    <w:rsid w:val="00394CD2"/>
    <w:rPr>
      <w:rFonts w:ascii="Arial" w:hAnsi="Arial" w:cs="Arial"/>
      <w:sz w:val="22"/>
      <w:szCs w:val="22"/>
    </w:rPr>
  </w:style>
  <w:style w:type="paragraph" w:customStyle="1" w:styleId="NotesforL1subclause">
    <w:name w:val="Notes for L1 subclause"/>
    <w:basedOn w:val="Notesforclauses"/>
    <w:next w:val="Clauselevelstyle"/>
    <w:locked/>
    <w:rsid w:val="0009673B"/>
    <w:pPr>
      <w:tabs>
        <w:tab w:val="clear" w:pos="1985"/>
        <w:tab w:val="left" w:pos="2127"/>
        <w:tab w:val="left" w:pos="2552"/>
        <w:tab w:val="left" w:pos="3119"/>
      </w:tabs>
      <w:ind w:left="2552"/>
    </w:pPr>
    <w:rPr>
      <w:rFonts w:eastAsia="Times New Roman" w:cs="Times New Roman"/>
      <w:szCs w:val="20"/>
    </w:rPr>
  </w:style>
  <w:style w:type="paragraph" w:customStyle="1" w:styleId="TableQuotingdefinitions">
    <w:name w:val="Table: Quoting definitions"/>
    <w:basedOn w:val="Tablebody"/>
    <w:locked/>
    <w:rsid w:val="00057B34"/>
    <w:pPr>
      <w:framePr w:wrap="around"/>
      <w:ind w:left="720" w:right="720"/>
    </w:pPr>
  </w:style>
  <w:style w:type="paragraph" w:customStyle="1" w:styleId="Notesfortables">
    <w:name w:val="Notes for tables"/>
    <w:basedOn w:val="Tablebody"/>
    <w:locked/>
    <w:rsid w:val="00AA20D1"/>
    <w:pPr>
      <w:framePr w:wrap="around"/>
      <w:ind w:left="567" w:hanging="567"/>
    </w:pPr>
    <w:rPr>
      <w:sz w:val="18"/>
    </w:rPr>
  </w:style>
  <w:style w:type="character" w:customStyle="1" w:styleId="HyperlinkBodytextCustomColorRGB2303515">
    <w:name w:val="HyperlinkBody text + Custom Color(RGB(2303515))"/>
    <w:basedOn w:val="Hyperlink"/>
    <w:rsid w:val="002108DF"/>
    <w:rPr>
      <w:rFonts w:ascii="Arial" w:hAnsi="Arial"/>
      <w:i/>
      <w:iCs/>
      <w:color w:val="E6230F"/>
      <w:u w:val="single"/>
    </w:rPr>
  </w:style>
  <w:style w:type="paragraph" w:customStyle="1" w:styleId="Notesforheading2">
    <w:name w:val="Notes for heading 2"/>
    <w:basedOn w:val="Notesforclauses"/>
    <w:next w:val="Clauselevelstyle"/>
    <w:rsid w:val="00087E41"/>
    <w:pPr>
      <w:tabs>
        <w:tab w:val="clear" w:pos="1985"/>
        <w:tab w:val="left" w:pos="851"/>
      </w:tabs>
      <w:ind w:left="1418"/>
    </w:pPr>
    <w:rPr>
      <w:rFonts w:eastAsia="Times New Roman" w:cs="Times New Roman"/>
      <w:szCs w:val="20"/>
    </w:rPr>
  </w:style>
  <w:style w:type="paragraph" w:customStyle="1" w:styleId="NotesforL2subclause">
    <w:name w:val="Notes for L2 subclause"/>
    <w:basedOn w:val="NotesforL1subclause"/>
    <w:next w:val="Clauselevelstyle"/>
    <w:rsid w:val="0009673B"/>
    <w:pPr>
      <w:ind w:left="3119"/>
    </w:pPr>
  </w:style>
  <w:style w:type="paragraph" w:styleId="Caption">
    <w:name w:val="caption"/>
    <w:basedOn w:val="Normal"/>
    <w:next w:val="Normal"/>
    <w:uiPriority w:val="35"/>
    <w:unhideWhenUsed/>
    <w:qFormat/>
    <w:rsid w:val="00356E3A"/>
    <w:pPr>
      <w:spacing w:before="240" w:after="200"/>
    </w:pPr>
    <w:rPr>
      <w:iCs/>
      <w:color w:val="E6230F"/>
      <w:sz w:val="18"/>
      <w:szCs w:val="18"/>
    </w:rPr>
  </w:style>
  <w:style w:type="character" w:customStyle="1" w:styleId="DocumentTitleChar">
    <w:name w:val="Document Title Char"/>
    <w:basedOn w:val="DefaultParagraphFont"/>
    <w:link w:val="DocumentTitle"/>
    <w:rsid w:val="0005451B"/>
    <w:rPr>
      <w:rFonts w:ascii="Arial" w:hAnsi="Arial" w:cs="Times New Roman"/>
      <w:iCs/>
      <w:spacing w:val="-13"/>
      <w:kern w:val="36"/>
      <w:sz w:val="64"/>
      <w:szCs w:val="22"/>
    </w:rPr>
  </w:style>
  <w:style w:type="character" w:customStyle="1" w:styleId="HeadingnotinTOCChar">
    <w:name w:val="Heading not in TOC Char"/>
    <w:basedOn w:val="DefaultParagraphFont"/>
    <w:link w:val="HeadingnotinTOC"/>
    <w:rsid w:val="001C7CC5"/>
    <w:rPr>
      <w:rFonts w:ascii="Arial" w:hAnsi="Arial" w:cs="Arial"/>
      <w:color w:val="E64626"/>
      <w:sz w:val="44"/>
      <w:szCs w:val="60"/>
    </w:rPr>
  </w:style>
  <w:style w:type="paragraph" w:customStyle="1" w:styleId="Clauselevelstyle">
    <w:name w:val="Clause level style"/>
    <w:basedOn w:val="Normal"/>
    <w:link w:val="ClauselevelstyleChar"/>
    <w:qFormat/>
    <w:rsid w:val="00AD6EFD"/>
    <w:pPr>
      <w:spacing w:after="120" w:line="280" w:lineRule="exact"/>
    </w:pPr>
    <w:rPr>
      <w:iCs/>
      <w:color w:val="000000" w:themeColor="text1"/>
      <w:szCs w:val="20"/>
    </w:rPr>
  </w:style>
  <w:style w:type="character" w:customStyle="1" w:styleId="ClauselevelstyleChar">
    <w:name w:val="Clause level style Char"/>
    <w:basedOn w:val="DefaultParagraphFont"/>
    <w:link w:val="Clauselevelstyle"/>
    <w:rsid w:val="00154A14"/>
    <w:rPr>
      <w:rFonts w:ascii="Arial" w:hAnsi="Arial" w:cs="Arial"/>
      <w:iCs/>
      <w:color w:val="000000" w:themeColor="text1"/>
      <w:sz w:val="22"/>
      <w:szCs w:val="20"/>
    </w:rPr>
  </w:style>
  <w:style w:type="paragraph" w:styleId="ListParagraph">
    <w:name w:val="List Paragraph"/>
    <w:basedOn w:val="Normal"/>
    <w:uiPriority w:val="34"/>
    <w:qFormat/>
    <w:rsid w:val="008178FC"/>
    <w:pPr>
      <w:ind w:left="720"/>
      <w:contextualSpacing/>
    </w:pPr>
  </w:style>
  <w:style w:type="numbering" w:customStyle="1" w:styleId="PolicyListStyle">
    <w:name w:val="Policy List Style"/>
    <w:basedOn w:val="NoList"/>
    <w:uiPriority w:val="99"/>
    <w:rsid w:val="00594526"/>
    <w:pPr>
      <w:numPr>
        <w:numId w:val="14"/>
      </w:numPr>
    </w:pPr>
  </w:style>
  <w:style w:type="paragraph" w:customStyle="1" w:styleId="PartHeading1">
    <w:name w:val="Part Heading 1"/>
    <w:basedOn w:val="Normal"/>
    <w:next w:val="Heading1"/>
    <w:autoRedefine/>
    <w:rsid w:val="00076497"/>
    <w:pPr>
      <w:tabs>
        <w:tab w:val="left" w:pos="567"/>
        <w:tab w:val="left" w:pos="1134"/>
        <w:tab w:val="left" w:pos="1701"/>
        <w:tab w:val="left" w:pos="2268"/>
        <w:tab w:val="left" w:pos="2835"/>
      </w:tabs>
      <w:spacing w:before="320" w:after="120" w:line="480" w:lineRule="exact"/>
      <w:ind w:left="1701" w:hanging="1701"/>
      <w:outlineLvl w:val="0"/>
    </w:pPr>
    <w:rPr>
      <w:color w:val="E64626"/>
      <w:sz w:val="44"/>
    </w:rPr>
  </w:style>
  <w:style w:type="paragraph" w:customStyle="1" w:styleId="Level3Subclause">
    <w:name w:val="Level 3 Subclause"/>
    <w:basedOn w:val="Heading4"/>
    <w:qFormat/>
    <w:rsid w:val="00076497"/>
    <w:pPr>
      <w:keepNext w:val="0"/>
      <w:keepLines w:val="0"/>
      <w:tabs>
        <w:tab w:val="num" w:pos="360"/>
        <w:tab w:val="left" w:pos="1418"/>
        <w:tab w:val="left" w:pos="1985"/>
        <w:tab w:val="left" w:pos="2552"/>
      </w:tabs>
      <w:spacing w:before="0" w:after="120" w:line="280" w:lineRule="exact"/>
      <w:ind w:left="1418"/>
      <w:outlineLvl w:val="9"/>
    </w:pPr>
    <w:rPr>
      <w:rFonts w:eastAsiaTheme="minorHAnsi" w:cs="Arial"/>
      <w:i w:val="0"/>
      <w:iCs w:val="0"/>
      <w:color w:val="000000" w:themeColor="text1"/>
      <w:szCs w:val="20"/>
    </w:rPr>
  </w:style>
  <w:style w:type="paragraph" w:customStyle="1" w:styleId="ClauseheadingHeading2">
    <w:name w:val="Clause heading  (Heading 2)"/>
    <w:basedOn w:val="Normal"/>
    <w:next w:val="Level3Subclause"/>
    <w:autoRedefine/>
    <w:uiPriority w:val="1"/>
    <w:rsid w:val="00076497"/>
    <w:pPr>
      <w:tabs>
        <w:tab w:val="left" w:pos="851"/>
        <w:tab w:val="left" w:pos="1418"/>
        <w:tab w:val="left" w:pos="2268"/>
        <w:tab w:val="left" w:pos="2835"/>
      </w:tabs>
      <w:spacing w:before="240" w:after="120" w:line="280" w:lineRule="exact"/>
      <w:ind w:left="851" w:hanging="851"/>
      <w:contextualSpacing/>
      <w:outlineLvl w:val="1"/>
    </w:pPr>
    <w:rPr>
      <w:sz w:val="28"/>
    </w:rPr>
  </w:style>
  <w:style w:type="paragraph" w:customStyle="1" w:styleId="Level6Subclause">
    <w:name w:val="Level 6 Subclause"/>
    <w:basedOn w:val="Heading5"/>
    <w:qFormat/>
    <w:rsid w:val="00076497"/>
    <w:pPr>
      <w:keepNext w:val="0"/>
      <w:keepLines w:val="0"/>
      <w:tabs>
        <w:tab w:val="num" w:pos="360"/>
        <w:tab w:val="left" w:pos="1985"/>
        <w:tab w:val="left" w:pos="2552"/>
      </w:tabs>
      <w:spacing w:before="0" w:after="120" w:line="260" w:lineRule="exact"/>
      <w:ind w:left="2552"/>
      <w:outlineLvl w:val="9"/>
    </w:pPr>
    <w:rPr>
      <w:color w:val="000000" w:themeColor="text1"/>
    </w:rPr>
  </w:style>
  <w:style w:type="paragraph" w:customStyle="1" w:styleId="Level4Subclause">
    <w:name w:val="Level 4 Subclause"/>
    <w:basedOn w:val="Heading4"/>
    <w:qFormat/>
    <w:rsid w:val="00076497"/>
    <w:pPr>
      <w:keepNext w:val="0"/>
      <w:keepLines w:val="0"/>
      <w:tabs>
        <w:tab w:val="num" w:pos="360"/>
        <w:tab w:val="left" w:pos="1985"/>
        <w:tab w:val="left" w:pos="2552"/>
      </w:tabs>
      <w:spacing w:before="0" w:after="120" w:line="260" w:lineRule="exact"/>
      <w:ind w:left="1985"/>
      <w:outlineLvl w:val="9"/>
    </w:pPr>
    <w:rPr>
      <w:rFonts w:eastAsiaTheme="minorHAnsi" w:cs="Arial"/>
      <w:i w:val="0"/>
      <w:iCs w:val="0"/>
      <w:color w:val="auto"/>
    </w:rPr>
  </w:style>
  <w:style w:type="paragraph" w:customStyle="1" w:styleId="Notes">
    <w:name w:val="Notes"/>
    <w:basedOn w:val="Normal"/>
    <w:qFormat/>
    <w:rsid w:val="00076497"/>
    <w:pPr>
      <w:spacing w:after="120" w:line="240" w:lineRule="auto"/>
      <w:ind w:left="1021"/>
    </w:pPr>
    <w:rPr>
      <w:bCs/>
      <w:sz w:val="18"/>
    </w:rPr>
  </w:style>
  <w:style w:type="character" w:styleId="Mention">
    <w:name w:val="Mention"/>
    <w:basedOn w:val="DefaultParagraphFont"/>
    <w:uiPriority w:val="99"/>
    <w:unhideWhenUsed/>
    <w:rsid w:val="007875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90957">
      <w:bodyDiv w:val="1"/>
      <w:marLeft w:val="0"/>
      <w:marRight w:val="0"/>
      <w:marTop w:val="0"/>
      <w:marBottom w:val="0"/>
      <w:divBdr>
        <w:top w:val="none" w:sz="0" w:space="0" w:color="auto"/>
        <w:left w:val="none" w:sz="0" w:space="0" w:color="auto"/>
        <w:bottom w:val="none" w:sz="0" w:space="0" w:color="auto"/>
        <w:right w:val="none" w:sz="0" w:space="0" w:color="auto"/>
      </w:divBdr>
    </w:div>
    <w:div w:id="12400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ydney.edu.au/policies/showdoc.aspx?recnum=PDOC2011/65&amp;RendNum=0" TargetMode="External"/><Relationship Id="rId21" Type="http://schemas.openxmlformats.org/officeDocument/2006/relationships/hyperlink" Target="https://www.sydney.edu.au/policies/" TargetMode="External"/><Relationship Id="rId42" Type="http://schemas.openxmlformats.org/officeDocument/2006/relationships/hyperlink" Target="https://policyregister.sydney.edu.au/doctract/documentportal/08DE2219FEF9F282D598B8EB6C1B282A" TargetMode="External"/><Relationship Id="rId47" Type="http://schemas.openxmlformats.org/officeDocument/2006/relationships/hyperlink" Target="https://policyregister.sydney.edu.au/doctract/documentportal/08DE2219FEF9F282D598B8EB6C1B282A" TargetMode="External"/><Relationship Id="rId63" Type="http://schemas.openxmlformats.org/officeDocument/2006/relationships/header" Target="header10.xml"/><Relationship Id="rId68" Type="http://schemas.openxmlformats.org/officeDocument/2006/relationships/header" Target="header13.xml"/><Relationship Id="rId84"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policyregister.sydney.edu.au/doctract/documentportal/08DE2219FEF9D84CFE38D2757F7DA74D" TargetMode="External"/><Relationship Id="rId37" Type="http://schemas.openxmlformats.org/officeDocument/2006/relationships/hyperlink" Target="https://policyregister.sydney.edu.au/doctract/documentportal/08DE2219FEF9F282D598B8EB6C1B282A" TargetMode="External"/><Relationship Id="rId53" Type="http://schemas.openxmlformats.org/officeDocument/2006/relationships/hyperlink" Target="https://policyregister.sydney.edu.au/doctract/documentportal/08DE2219FEF9F282D598B8EB6C1B282A" TargetMode="External"/><Relationship Id="rId58" Type="http://schemas.openxmlformats.org/officeDocument/2006/relationships/hyperlink" Target="https://policyregister.sydney.edu.au/doctract/documentportal/08DE2219FEF9F282D598B8EB6C1B282A" TargetMode="External"/><Relationship Id="rId74" Type="http://schemas.openxmlformats.org/officeDocument/2006/relationships/hyperlink" Target="https://www.sydney.edu.au/policies/a-to-z-policy/delegations-of-authority-rule.html" TargetMode="External"/><Relationship Id="rId79" Type="http://schemas.openxmlformats.org/officeDocument/2006/relationships/hyperlink" Target="https://policyregister.sydney.edu.au/doctract/documentportal/08DE2219DEFD1C46E8831F7BAA27B9C1" TargetMode="External"/><Relationship Id="rId5" Type="http://schemas.openxmlformats.org/officeDocument/2006/relationships/numbering" Target="numbering.xm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yperlink" Target="https://policyregister.sydney.edu.au/doctract/documentportal/08DE2219FEF9F282D598B8EB6C1B282A" TargetMode="External"/><Relationship Id="rId35" Type="http://schemas.openxmlformats.org/officeDocument/2006/relationships/hyperlink" Target="https://policyregister.sydney.edu.au/doctract/documentportal/08DE2219FEF9F282D598B8EB6C1B282A" TargetMode="External"/><Relationship Id="rId43" Type="http://schemas.openxmlformats.org/officeDocument/2006/relationships/hyperlink" Target="https://policyregister.sydney.edu.au/doctract/documentportal/08DE2219FEF9F282D598B8EB6C1B282A" TargetMode="External"/><Relationship Id="rId48" Type="http://schemas.openxmlformats.org/officeDocument/2006/relationships/hyperlink" Target="https://policyregister.sydney.edu.au/doctract/documentportal/08DE2219FEF9F282D598B8EB6C1B282A" TargetMode="External"/><Relationship Id="rId56" Type="http://schemas.openxmlformats.org/officeDocument/2006/relationships/hyperlink" Target="https://policyregister.sydney.edu.au/doctract/documentportal/08DE2219FEF9F282D598B8EB6C1B282A" TargetMode="External"/><Relationship Id="rId64" Type="http://schemas.openxmlformats.org/officeDocument/2006/relationships/hyperlink" Target="https://clik.dva.gov.au/glossary/australian-valuation-office-avo" TargetMode="External"/><Relationship Id="rId69" Type="http://schemas.openxmlformats.org/officeDocument/2006/relationships/header" Target="header14.xml"/><Relationship Id="rId77" Type="http://schemas.openxmlformats.org/officeDocument/2006/relationships/hyperlink" Target="https://policyregister.sydney.edu.au/doctract/documentportal/08DE2219DEFD1A62CB7F7BF1813B62F9" TargetMode="External"/><Relationship Id="rId8" Type="http://schemas.openxmlformats.org/officeDocument/2006/relationships/webSettings" Target="webSettings.xml"/><Relationship Id="rId51" Type="http://schemas.openxmlformats.org/officeDocument/2006/relationships/hyperlink" Target="https://policyregister.sydney.edu.au/doctract/documentportal/08DE2219FEF9F282D598B8EB6C1B282A" TargetMode="External"/><Relationship Id="rId72" Type="http://schemas.openxmlformats.org/officeDocument/2006/relationships/hyperlink" Target="https://www.legislation.nsw.gov.au/view/html/inforce/current/act-1989-124" TargetMode="External"/><Relationship Id="rId80" Type="http://schemas.openxmlformats.org/officeDocument/2006/relationships/hyperlink" Target="https://policyregister.sydney.edu.au/doctract/documentportal/08DE2219DEFD29048B4424D8315D38DE"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ydney.edu.au/policies/showdoc.aspx?recnum=PDOC2011/5&amp;RendNum=0" TargetMode="External"/><Relationship Id="rId33" Type="http://schemas.openxmlformats.org/officeDocument/2006/relationships/hyperlink" Target="https://policyregister.sydney.edu.au/doctract/documentportal/08DE2219FEF9F282D598B8EB6C1B282A" TargetMode="External"/><Relationship Id="rId38" Type="http://schemas.openxmlformats.org/officeDocument/2006/relationships/hyperlink" Target="https://policyregister.sydney.edu.au/doctract/documentportal/08DE2219FEF9F282D598B8EB6C1B282A" TargetMode="External"/><Relationship Id="rId46" Type="http://schemas.openxmlformats.org/officeDocument/2006/relationships/hyperlink" Target="https://policyregister.sydney.edu.au/doctract/documentportal/08DE2219FEF9F282D598B8EB6C1B282A" TargetMode="External"/><Relationship Id="rId59" Type="http://schemas.openxmlformats.org/officeDocument/2006/relationships/hyperlink" Target="https://policyregister.sydney.edu.au/doctract/documentportal/08DE2219FEF9F282D598B8EB6C1B282A" TargetMode="External"/><Relationship Id="rId67" Type="http://schemas.openxmlformats.org/officeDocument/2006/relationships/header" Target="header12.xml"/><Relationship Id="rId20" Type="http://schemas.openxmlformats.org/officeDocument/2006/relationships/image" Target="media/image4.svg"/><Relationship Id="rId41" Type="http://schemas.openxmlformats.org/officeDocument/2006/relationships/hyperlink" Target="https://policyregister.sydney.edu.au/doctract/documentportal/08DE2219FEF9D84CFE38D2757F7DA74D" TargetMode="External"/><Relationship Id="rId54" Type="http://schemas.openxmlformats.org/officeDocument/2006/relationships/hyperlink" Target="https://policyregister.sydney.edu.au/doctract/documentportal/08DE2219FEF9F282D598B8EB6C1B282A" TargetMode="External"/><Relationship Id="rId62" Type="http://schemas.openxmlformats.org/officeDocument/2006/relationships/hyperlink" Target="https://unisyd.sharepoint.com/sites/ogc_gsw/" TargetMode="External"/><Relationship Id="rId70" Type="http://schemas.openxmlformats.org/officeDocument/2006/relationships/header" Target="header15.xml"/><Relationship Id="rId75" Type="http://schemas.openxmlformats.org/officeDocument/2006/relationships/hyperlink" Target="https://policyregister.sydney.edu.au/doctract/documentportal/08DE2219FEF9DC90F069BBC27B5688AF" TargetMode="External"/><Relationship Id="rId83"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yperlink" Target="https://policyregister.sydney.edu.au/doctract/documentportal/08DE2219FEF9F282D598B8EB6C1B282A" TargetMode="External"/><Relationship Id="rId49" Type="http://schemas.openxmlformats.org/officeDocument/2006/relationships/hyperlink" Target="https://policyregister.sydney.edu.au/doctract/documentportal/08DE2219FEF9F282D598B8EB6C1B282A" TargetMode="External"/><Relationship Id="rId57" Type="http://schemas.openxmlformats.org/officeDocument/2006/relationships/hyperlink" Target="https://www.sydney.edu.au/policies/a-to-z-policy/recordkeeping-policy.html" TargetMode="External"/><Relationship Id="rId10" Type="http://schemas.openxmlformats.org/officeDocument/2006/relationships/endnotes" Target="endnotes.xml"/><Relationship Id="rId31" Type="http://schemas.openxmlformats.org/officeDocument/2006/relationships/hyperlink" Target="https://www.legislation.gov.au/C2020A00116/asmade" TargetMode="External"/><Relationship Id="rId44" Type="http://schemas.openxmlformats.org/officeDocument/2006/relationships/hyperlink" Target="https://policyregister.sydney.edu.au/doctract/documentportal/08DE2219FEF9F282D598B8EB6C1B282A" TargetMode="External"/><Relationship Id="rId52" Type="http://schemas.openxmlformats.org/officeDocument/2006/relationships/hyperlink" Target="https://policyregister.sydney.edu.au/doctract/documentportal/08DE2219FEF9F282D598B8EB6C1B282A" TargetMode="External"/><Relationship Id="rId60" Type="http://schemas.openxmlformats.org/officeDocument/2006/relationships/hyperlink" Target="https://policyregister.sydney.edu.au/doctract/documentportal/08DE2219FEF9F282D598B8EB6C1B282A" TargetMode="External"/><Relationship Id="rId65" Type="http://schemas.openxmlformats.org/officeDocument/2006/relationships/hyperlink" Target="https://policyregister.sydney.edu.au/doctract/documentportal/08DE2219FEF9F282D598B8EB6C1B282A" TargetMode="External"/><Relationship Id="rId73" Type="http://schemas.openxmlformats.org/officeDocument/2006/relationships/hyperlink" Target="https://policyregister.sydney.edu.au/doctract/documentportal/08DE2219DEFCF5DA0B3EA993C279D508" TargetMode="External"/><Relationship Id="rId78" Type="http://schemas.openxmlformats.org/officeDocument/2006/relationships/hyperlink" Target="https://policyregister.sydney.edu.au/doctract/documentportal/08DE2219DEFD1B5B8728AA5752BA9D75" TargetMode="External"/><Relationship Id="rId8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hyperlink" Target="https://policyregister.sydney.edu.au/doctract/documentportal/08DE2219FEF9F282D598B8EB6C1B282A" TargetMode="External"/><Relationship Id="rId34" Type="http://schemas.openxmlformats.org/officeDocument/2006/relationships/hyperlink" Target="https://policyregister.sydney.edu.au/doctract/documentportal/08DE2219FEF9F282D598B8EB6C1B282A" TargetMode="External"/><Relationship Id="rId50" Type="http://schemas.openxmlformats.org/officeDocument/2006/relationships/hyperlink" Target="https://policyregister.sydney.edu.au/doctract/documentportal/08DE2219FEF9F282D598B8EB6C1B282A" TargetMode="External"/><Relationship Id="rId55" Type="http://schemas.openxmlformats.org/officeDocument/2006/relationships/hyperlink" Target="https://policyregister.sydney.edu.au/doctract/documentportal/08DE2219FEF9F282D598B8EB6C1B282A" TargetMode="External"/><Relationship Id="rId76" Type="http://schemas.openxmlformats.org/officeDocument/2006/relationships/hyperlink" Target="https://policyregister.sydney.edu.au/doctract/documentportal/08DE2219FEF9D84CFE38D2757F7DA74D" TargetMode="External"/><Relationship Id="rId7" Type="http://schemas.openxmlformats.org/officeDocument/2006/relationships/settings" Target="settings.xml"/><Relationship Id="rId71" Type="http://schemas.openxmlformats.org/officeDocument/2006/relationships/header" Target="header16.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yperlink" Target="https://intranet.sydney.edu.au/employment/hiring-staff/calculating-salaries-on-costs.html" TargetMode="External"/><Relationship Id="rId45" Type="http://schemas.openxmlformats.org/officeDocument/2006/relationships/hyperlink" Target="https://policyregister.sydney.edu.au/doctract/documentportal/08DE2219FEF9F282D598B8EB6C1B282A" TargetMode="External"/><Relationship Id="rId66" Type="http://schemas.openxmlformats.org/officeDocument/2006/relationships/header" Target="header11.xml"/><Relationship Id="rId61" Type="http://schemas.openxmlformats.org/officeDocument/2006/relationships/hyperlink" Target="https://policyregister.sydney.edu.au/doctract/documentportal/08DE2219DEFD247791DE96611FF90A7A" TargetMode="External"/><Relationship Id="rId82" Type="http://schemas.openxmlformats.org/officeDocument/2006/relationships/header" Target="header18.xml"/></Relationships>
</file>

<file path=word/_rels/header10.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_rels/header12.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_rels/header15.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_rels/header18.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_rels/header5.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_rels/header8.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10" Type="http://schemas.openxmlformats.org/officeDocument/2006/relationships/image" Target="media/image14.svg"/><Relationship Id="rId4" Type="http://schemas.openxmlformats.org/officeDocument/2006/relationships/image" Target="media/image8.svg"/><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USYD">
      <a:dk1>
        <a:srgbClr val="000000"/>
      </a:dk1>
      <a:lt1>
        <a:srgbClr val="FFFFFF"/>
      </a:lt1>
      <a:dk2>
        <a:srgbClr val="44546A"/>
      </a:dk2>
      <a:lt2>
        <a:srgbClr val="E7E6E6"/>
      </a:lt2>
      <a:accent1>
        <a:srgbClr val="E54525"/>
      </a:accent1>
      <a:accent2>
        <a:srgbClr val="000000"/>
      </a:accent2>
      <a:accent3>
        <a:srgbClr val="FBECE1"/>
      </a:accent3>
      <a:accent4>
        <a:srgbClr val="FFFFFF"/>
      </a:accent4>
      <a:accent5>
        <a:srgbClr val="DAA8A2"/>
      </a:accent5>
      <a:accent6>
        <a:srgbClr val="8F9EC9"/>
      </a:accent6>
      <a:hlink>
        <a:srgbClr val="E54525"/>
      </a:hlink>
      <a:folHlink>
        <a:srgbClr val="E5452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46"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21C0D8-6D38-49BB-8FC3-BFAF971EE770}">
  <we:reference id="WA200007558" version="1.0.0.5" store="Omex" storeType="OMEX"/>
  <we:alternateReferences>
    <we:reference id="WA200007558" version="1.0.0.5" store="WA20000755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77FF9593909E479F5240B7D4588809" ma:contentTypeVersion="13" ma:contentTypeDescription="Create a new document." ma:contentTypeScope="" ma:versionID="3037aae4ca48a255eb18016a6c009cd1">
  <xsd:schema xmlns:xsd="http://www.w3.org/2001/XMLSchema" xmlns:xs="http://www.w3.org/2001/XMLSchema" xmlns:p="http://schemas.microsoft.com/office/2006/metadata/properties" xmlns:ns2="ab16a419-32f3-47fb-bc09-54a67482dc75" xmlns:ns3="351ecd60-399f-430c-9cab-eb7ae942fe55" targetNamespace="http://schemas.microsoft.com/office/2006/metadata/properties" ma:root="true" ma:fieldsID="8a7c6eb47f4e13e4975836fa33a12a29" ns2:_="" ns3:_="">
    <xsd:import namespace="ab16a419-32f3-47fb-bc09-54a67482dc75"/>
    <xsd:import namespace="351ecd60-399f-430c-9cab-eb7ae942fe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6a419-32f3-47fb-bc09-54a67482d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1ecd60-399f-430c-9cab-eb7ae942fe5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2e8a01-abb7-4ef9-b23d-3be48cdfbec5}" ma:internalName="TaxCatchAll" ma:showField="CatchAllData" ma:web="351ecd60-399f-430c-9cab-eb7ae942f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1ecd60-399f-430c-9cab-eb7ae942fe55"/>
    <lcf76f155ced4ddcb4097134ff3c332f xmlns="ab16a419-32f3-47fb-bc09-54a67482dc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198E-99C8-4402-B8BE-DDDEF1A337FA}">
  <ds:schemaRefs>
    <ds:schemaRef ds:uri="http://schemas.microsoft.com/sharepoint/v3/contenttype/forms"/>
  </ds:schemaRefs>
</ds:datastoreItem>
</file>

<file path=customXml/itemProps2.xml><?xml version="1.0" encoding="utf-8"?>
<ds:datastoreItem xmlns:ds="http://schemas.openxmlformats.org/officeDocument/2006/customXml" ds:itemID="{6EB842FF-110A-4C1A-A129-13354A342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6a419-32f3-47fb-bc09-54a67482dc75"/>
    <ds:schemaRef ds:uri="351ecd60-399f-430c-9cab-eb7ae942f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210A4-CEEB-4705-9785-66D8E8609295}">
  <ds:schemaRefs>
    <ds:schemaRef ds:uri="http://schemas.microsoft.com/office/2006/metadata/properties"/>
    <ds:schemaRef ds:uri="http://schemas.microsoft.com/office/infopath/2007/PartnerControls"/>
    <ds:schemaRef ds:uri="351ecd60-399f-430c-9cab-eb7ae942fe55"/>
    <ds:schemaRef ds:uri="ab16a419-32f3-47fb-bc09-54a67482dc75"/>
  </ds:schemaRefs>
</ds:datastoreItem>
</file>

<file path=customXml/itemProps4.xml><?xml version="1.0" encoding="utf-8"?>
<ds:datastoreItem xmlns:ds="http://schemas.openxmlformats.org/officeDocument/2006/customXml" ds:itemID="{635F91AE-2510-7148-9990-D945AFD8D079}">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45</TotalTime>
  <Pages>13</Pages>
  <Words>3434</Words>
  <Characters>19579</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Procedures template</vt:lpstr>
    </vt:vector>
  </TitlesOfParts>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Gift Acceptance Procedures 2026</dc:title>
  <dc:subject/>
  <cp:keywords/>
  <dc:description>Procedures template_ 1 July 2026</dc:description>
  <cp:revision>43</cp:revision>
  <cp:lastPrinted>2026-08-21T00:08:00Z</cp:lastPrinted>
  <dcterms:created xsi:type="dcterms:W3CDTF">2026-08-27T03:43:00Z</dcterms:created>
  <dcterms:modified xsi:type="dcterms:W3CDTF">2026-08-28T04:50:00Z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0x0101002B77FF9593909E479F5240B7D4588809</vt:lpwstr>
  </property>
  <property fmtid="{D5CDD505-2E9C-101B-9397-08002B2CF9AE}" pid="3" name="MediaServiceImageTags">
    <vt:lpwstr/>
  </property>
  <property fmtid="{D5CDD505-2E9C-101B-9397-08002B2CF9AE}" pid="4" name="hydoc4d8044ffd970143c">
    <vt:lpwstr>01a0418c-7eb4-7c34-89c6-093d8cb0b59c</vt:lpwstr>
  </property>
</Properties>
</file>